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Cs w:val="21"/>
        </w:rPr>
      </w:pPr>
      <w:r>
        <w:rPr>
          <w:rFonts w:hint="eastAsia" w:ascii="宋体" w:hAnsi="宋体"/>
          <w:b/>
          <w:sz w:val="44"/>
          <w:szCs w:val="44"/>
        </w:rPr>
        <w:t>东莞市虎门宁洲污水处理厂一期提标等九项工程提标衔接鼓风机降噪相关设备采购项目</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jc w:val="center"/>
        <w:rPr>
          <w:rFonts w:ascii="宋体" w:hAnsi="宋体"/>
          <w:sz w:val="84"/>
          <w:szCs w:val="84"/>
        </w:rPr>
      </w:pPr>
      <w:r>
        <w:rPr>
          <w:rFonts w:ascii="宋体" w:hAnsi="宋体"/>
          <w:sz w:val="84"/>
          <w:szCs w:val="84"/>
        </w:rPr>
        <w:t>招  标  文  件</w:t>
      </w:r>
    </w:p>
    <w:p>
      <w:pPr>
        <w:spacing w:line="360" w:lineRule="auto"/>
        <w:ind w:left="538" w:leftChars="256" w:firstLine="1760" w:firstLineChars="550"/>
        <w:rPr>
          <w:rFonts w:ascii="宋体" w:hAnsi="宋体"/>
          <w:bCs/>
          <w:sz w:val="32"/>
        </w:rPr>
      </w:pPr>
    </w:p>
    <w:p>
      <w:pPr>
        <w:spacing w:line="360" w:lineRule="auto"/>
        <w:ind w:left="538" w:leftChars="256" w:firstLine="1760" w:firstLineChars="550"/>
        <w:rPr>
          <w:rFonts w:hint="default" w:ascii="宋体" w:hAnsi="宋体" w:eastAsia="宋体"/>
          <w:bCs/>
          <w:sz w:val="32"/>
          <w:lang w:val="en-US" w:eastAsia="zh-CN"/>
        </w:rPr>
      </w:pPr>
      <w:r>
        <w:rPr>
          <w:rFonts w:ascii="宋体" w:hAnsi="宋体"/>
          <w:bCs/>
          <w:sz w:val="32"/>
        </w:rPr>
        <w:t>招标编号：</w:t>
      </w:r>
      <w:r>
        <w:rPr>
          <w:rFonts w:hint="eastAsia" w:ascii="宋体" w:hAnsi="宋体"/>
          <w:bCs/>
          <w:sz w:val="32"/>
          <w:lang w:val="en-US" w:eastAsia="zh-CN"/>
        </w:rPr>
        <w:t>SSWWQK12110807</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pStyle w:val="31"/>
        <w:spacing w:line="480" w:lineRule="auto"/>
        <w:ind w:firstLine="700" w:firstLineChars="250"/>
        <w:jc w:val="left"/>
        <w:rPr>
          <w:rFonts w:hAnsi="宋体"/>
          <w:sz w:val="28"/>
        </w:rPr>
      </w:pPr>
      <w:r>
        <w:rPr>
          <w:rFonts w:hAnsi="宋体"/>
          <w:sz w:val="28"/>
          <w:szCs w:val="28"/>
        </w:rPr>
        <w:t>招标人：</w:t>
      </w:r>
      <w:r>
        <w:rPr>
          <w:rFonts w:hint="eastAsia" w:hAnsi="宋体"/>
          <w:sz w:val="28"/>
          <w:szCs w:val="28"/>
          <w:u w:val="single"/>
        </w:rPr>
        <w:t xml:space="preserve">  </w:t>
      </w:r>
      <w:r>
        <w:rPr>
          <w:rFonts w:hAnsi="宋体"/>
          <w:sz w:val="28"/>
          <w:szCs w:val="28"/>
          <w:u w:val="single"/>
        </w:rPr>
        <w:t xml:space="preserve">东莞市石鼓污水处理有限公司  </w:t>
      </w:r>
      <w:r>
        <w:rPr>
          <w:rFonts w:hAnsi="宋体"/>
          <w:sz w:val="28"/>
          <w:szCs w:val="28"/>
        </w:rPr>
        <w:t>（盖章）</w:t>
      </w:r>
    </w:p>
    <w:p>
      <w:pPr>
        <w:pStyle w:val="31"/>
        <w:spacing w:line="480" w:lineRule="auto"/>
        <w:ind w:firstLine="700" w:firstLineChars="250"/>
        <w:jc w:val="left"/>
        <w:rPr>
          <w:rFonts w:hAnsi="宋体"/>
          <w:sz w:val="28"/>
          <w:szCs w:val="28"/>
        </w:rPr>
      </w:pPr>
      <w:r>
        <w:rPr>
          <w:rFonts w:hAnsi="宋体"/>
          <w:sz w:val="28"/>
          <w:szCs w:val="28"/>
        </w:rPr>
        <w:t>签发人：</w:t>
      </w:r>
      <w:r>
        <w:rPr>
          <w:rFonts w:hAnsi="宋体"/>
          <w:sz w:val="28"/>
          <w:szCs w:val="28"/>
          <w:u w:val="single"/>
        </w:rPr>
        <w:t xml:space="preserve">                              </w:t>
      </w:r>
      <w:r>
        <w:rPr>
          <w:rFonts w:hAnsi="宋体"/>
          <w:sz w:val="28"/>
          <w:szCs w:val="28"/>
        </w:rPr>
        <w:t>（签字</w:t>
      </w:r>
      <w:r>
        <w:rPr>
          <w:rFonts w:hint="eastAsia" w:hAnsi="宋体"/>
          <w:sz w:val="28"/>
          <w:szCs w:val="28"/>
        </w:rPr>
        <w:t>或盖章</w:t>
      </w:r>
      <w:r>
        <w:rPr>
          <w:rFonts w:hAnsi="宋体"/>
          <w:sz w:val="28"/>
          <w:szCs w:val="28"/>
        </w:rPr>
        <w:t>）</w:t>
      </w:r>
    </w:p>
    <w:p>
      <w:pPr>
        <w:pStyle w:val="31"/>
        <w:spacing w:line="360" w:lineRule="auto"/>
        <w:ind w:firstLine="700" w:firstLineChars="250"/>
        <w:jc w:val="left"/>
        <w:rPr>
          <w:rFonts w:hAnsi="宋体"/>
          <w:sz w:val="28"/>
          <w:szCs w:val="28"/>
        </w:rPr>
      </w:pPr>
      <w:r>
        <w:rPr>
          <w:rFonts w:hAnsi="宋体"/>
          <w:sz w:val="28"/>
          <w:szCs w:val="28"/>
        </w:rPr>
        <w:t>招标代理机构：</w:t>
      </w:r>
      <w:r>
        <w:rPr>
          <w:rFonts w:hint="eastAsia" w:hAnsi="宋体"/>
          <w:sz w:val="28"/>
          <w:szCs w:val="28"/>
          <w:u w:val="single"/>
        </w:rPr>
        <w:t xml:space="preserve"> 广东华迪工程管理有限公司</w:t>
      </w:r>
      <w:r>
        <w:rPr>
          <w:rFonts w:hAnsi="宋体"/>
          <w:sz w:val="28"/>
          <w:szCs w:val="28"/>
          <w:u w:val="single"/>
        </w:rPr>
        <w:t xml:space="preserve"> </w:t>
      </w:r>
      <w:r>
        <w:rPr>
          <w:rFonts w:hAnsi="宋体"/>
          <w:sz w:val="28"/>
          <w:szCs w:val="28"/>
        </w:rPr>
        <w:t>（盖章）</w:t>
      </w:r>
    </w:p>
    <w:p>
      <w:pPr>
        <w:pStyle w:val="31"/>
        <w:spacing w:line="480" w:lineRule="auto"/>
        <w:ind w:firstLine="700" w:firstLineChars="250"/>
        <w:jc w:val="left"/>
        <w:rPr>
          <w:rFonts w:hAnsi="宋体"/>
          <w:sz w:val="28"/>
          <w:szCs w:val="28"/>
        </w:rPr>
      </w:pPr>
      <w:r>
        <w:rPr>
          <w:rFonts w:hAnsi="宋体"/>
          <w:sz w:val="28"/>
          <w:szCs w:val="28"/>
        </w:rPr>
        <w:t>编制人：</w:t>
      </w:r>
      <w:r>
        <w:rPr>
          <w:rFonts w:hAnsi="宋体"/>
          <w:sz w:val="28"/>
          <w:szCs w:val="28"/>
          <w:u w:val="single"/>
        </w:rPr>
        <w:t xml:space="preserve">                              </w:t>
      </w:r>
      <w:r>
        <w:rPr>
          <w:rFonts w:hAnsi="宋体"/>
          <w:sz w:val="28"/>
          <w:szCs w:val="28"/>
        </w:rPr>
        <w:t>（签字</w:t>
      </w:r>
      <w:r>
        <w:rPr>
          <w:rFonts w:hint="eastAsia" w:hAnsi="宋体"/>
          <w:sz w:val="28"/>
          <w:szCs w:val="28"/>
        </w:rPr>
        <w:t>或盖章</w:t>
      </w:r>
      <w:r>
        <w:rPr>
          <w:rFonts w:hAnsi="宋体"/>
          <w:sz w:val="28"/>
          <w:szCs w:val="28"/>
        </w:rPr>
        <w:t>）</w:t>
      </w:r>
    </w:p>
    <w:p>
      <w:pPr>
        <w:pStyle w:val="31"/>
        <w:spacing w:line="480" w:lineRule="auto"/>
        <w:jc w:val="left"/>
        <w:rPr>
          <w:rFonts w:hAnsi="宋体"/>
          <w:sz w:val="28"/>
          <w:szCs w:val="28"/>
        </w:rPr>
      </w:pPr>
    </w:p>
    <w:p>
      <w:pPr>
        <w:spacing w:before="100" w:beforeAutospacing="1" w:after="100" w:afterAutospacing="1" w:line="360" w:lineRule="auto"/>
        <w:jc w:val="center"/>
        <w:rPr>
          <w:rFonts w:ascii="宋体" w:hAnsi="宋体"/>
          <w:b/>
          <w:bCs/>
          <w:sz w:val="28"/>
          <w:szCs w:val="28"/>
        </w:rPr>
      </w:pPr>
      <w:r>
        <w:rPr>
          <w:rFonts w:hint="eastAsia" w:ascii="宋体" w:hAnsi="宋体"/>
          <w:sz w:val="28"/>
          <w:szCs w:val="28"/>
        </w:rPr>
        <w:t>20</w:t>
      </w:r>
      <w:r>
        <w:rPr>
          <w:rFonts w:ascii="宋体" w:hAnsi="宋体"/>
          <w:sz w:val="28"/>
          <w:szCs w:val="28"/>
        </w:rPr>
        <w:t>21年</w:t>
      </w:r>
      <w:r>
        <w:rPr>
          <w:rFonts w:hint="eastAsia" w:ascii="宋体" w:hAnsi="宋体"/>
          <w:sz w:val="28"/>
          <w:szCs w:val="28"/>
          <w:lang w:val="en-US" w:eastAsia="zh-CN"/>
        </w:rPr>
        <w:t>9</w:t>
      </w:r>
      <w:r>
        <w:rPr>
          <w:rFonts w:ascii="宋体" w:hAnsi="宋体"/>
          <w:sz w:val="28"/>
          <w:szCs w:val="28"/>
        </w:rPr>
        <w:t>月</w:t>
      </w:r>
      <w:r>
        <w:rPr>
          <w:rFonts w:hint="eastAsia" w:ascii="宋体" w:hAnsi="宋体"/>
          <w:sz w:val="28"/>
          <w:szCs w:val="28"/>
          <w:lang w:val="en-US" w:eastAsia="zh-CN"/>
        </w:rPr>
        <w:t>26</w:t>
      </w:r>
      <w:r>
        <w:rPr>
          <w:rFonts w:ascii="宋体" w:hAnsi="宋体"/>
          <w:sz w:val="28"/>
          <w:szCs w:val="28"/>
        </w:rPr>
        <w:t>日</w:t>
      </w:r>
    </w:p>
    <w:p>
      <w:pPr>
        <w:spacing w:before="156" w:beforeLines="50" w:after="312" w:afterLines="100" w:line="360" w:lineRule="auto"/>
        <w:jc w:val="center"/>
        <w:rPr>
          <w:rFonts w:ascii="宋体" w:hAnsi="宋体"/>
          <w:b/>
          <w:bCs/>
          <w:szCs w:val="21"/>
        </w:rPr>
      </w:pPr>
      <w:r>
        <w:rPr>
          <w:rFonts w:ascii="宋体" w:hAnsi="宋体"/>
          <w:b/>
          <w:bCs/>
          <w:sz w:val="28"/>
          <w:szCs w:val="28"/>
        </w:rPr>
        <w:br w:type="page"/>
      </w:r>
      <w:r>
        <w:rPr>
          <w:rFonts w:ascii="宋体" w:hAnsi="宋体"/>
          <w:b/>
          <w:bCs/>
          <w:szCs w:val="21"/>
        </w:rPr>
        <w:t>目    录</w:t>
      </w:r>
    </w:p>
    <w:p>
      <w:pPr>
        <w:pStyle w:val="41"/>
        <w:tabs>
          <w:tab w:val="right" w:leader="dot" w:pos="8900"/>
          <w:tab w:val="clear" w:pos="8296"/>
        </w:tabs>
      </w:pPr>
      <w:bookmarkStart w:id="0" w:name="_Toc50454485"/>
      <w:bookmarkStart w:id="1" w:name="_Toc77678841"/>
      <w:bookmarkStart w:id="2" w:name="_Toc72916296"/>
      <w:bookmarkStart w:id="3" w:name="_Toc50920575"/>
      <w:bookmarkStart w:id="4" w:name="_Toc50920418"/>
      <w:bookmarkStart w:id="5" w:name="_Toc77555175"/>
      <w:bookmarkStart w:id="6" w:name="_Toc80375582"/>
      <w:r>
        <w:rPr>
          <w:rFonts w:ascii="宋体" w:hAnsi="宋体" w:eastAsia="宋体"/>
          <w:b/>
          <w:bCs/>
          <w:sz w:val="21"/>
          <w:szCs w:val="21"/>
        </w:rPr>
        <w:fldChar w:fldCharType="begin"/>
      </w:r>
      <w:r>
        <w:rPr>
          <w:rStyle w:val="65"/>
          <w:rFonts w:ascii="宋体" w:hAnsi="宋体"/>
          <w:b/>
          <w:bCs/>
          <w:color w:val="auto"/>
          <w:sz w:val="21"/>
          <w:szCs w:val="21"/>
        </w:rPr>
        <w:instrText xml:space="preserve"> TOC \o "1-3" \h \z \u </w:instrText>
      </w:r>
      <w:r>
        <w:rPr>
          <w:rFonts w:ascii="宋体" w:hAnsi="宋体" w:eastAsia="宋体"/>
          <w:b/>
          <w:bCs/>
          <w:sz w:val="21"/>
          <w:szCs w:val="21"/>
        </w:rPr>
        <w:fldChar w:fldCharType="separate"/>
      </w:r>
      <w:r>
        <w:fldChar w:fldCharType="begin"/>
      </w:r>
      <w:r>
        <w:instrText xml:space="preserve"> HYPERLINK \l "_Toc29068" </w:instrText>
      </w:r>
      <w:r>
        <w:fldChar w:fldCharType="separate"/>
      </w:r>
      <w:r>
        <w:rPr>
          <w:rFonts w:ascii="宋体" w:hAnsi="宋体"/>
        </w:rPr>
        <w:t>第一章 投标须知及投标须知前附表</w:t>
      </w:r>
      <w:r>
        <w:tab/>
      </w:r>
      <w:r>
        <w:fldChar w:fldCharType="begin"/>
      </w:r>
      <w:r>
        <w:instrText xml:space="preserve"> PAGEREF _Toc29068 \h </w:instrText>
      </w:r>
      <w:r>
        <w:fldChar w:fldCharType="separate"/>
      </w:r>
      <w:r>
        <w:t>5</w:t>
      </w:r>
      <w:r>
        <w:fldChar w:fldCharType="end"/>
      </w:r>
      <w:r>
        <w:fldChar w:fldCharType="end"/>
      </w:r>
    </w:p>
    <w:p>
      <w:pPr>
        <w:pStyle w:val="46"/>
        <w:tabs>
          <w:tab w:val="right" w:leader="dot" w:pos="8900"/>
          <w:tab w:val="clear" w:pos="1260"/>
          <w:tab w:val="clear" w:pos="8296"/>
        </w:tabs>
      </w:pPr>
      <w:r>
        <w:fldChar w:fldCharType="begin"/>
      </w:r>
      <w:r>
        <w:instrText xml:space="preserve"> HYPERLINK \l "_Toc7025" </w:instrText>
      </w:r>
      <w:r>
        <w:fldChar w:fldCharType="separate"/>
      </w:r>
      <w:r>
        <w:rPr>
          <w:rFonts w:hint="eastAsia" w:ascii="宋体" w:hAnsi="宋体"/>
          <w:szCs w:val="28"/>
        </w:rPr>
        <w:t xml:space="preserve">一、 </w:t>
      </w:r>
      <w:r>
        <w:rPr>
          <w:rFonts w:ascii="宋体" w:hAnsi="宋体"/>
          <w:szCs w:val="28"/>
        </w:rPr>
        <w:t>投标须知前附表</w:t>
      </w:r>
      <w:r>
        <w:tab/>
      </w:r>
      <w:r>
        <w:fldChar w:fldCharType="begin"/>
      </w:r>
      <w:r>
        <w:instrText xml:space="preserve"> PAGEREF _Toc7025 \h </w:instrText>
      </w:r>
      <w:r>
        <w:fldChar w:fldCharType="separate"/>
      </w:r>
      <w:r>
        <w:t>5</w:t>
      </w:r>
      <w:r>
        <w:fldChar w:fldCharType="end"/>
      </w:r>
      <w:r>
        <w:fldChar w:fldCharType="end"/>
      </w:r>
    </w:p>
    <w:p>
      <w:pPr>
        <w:pStyle w:val="46"/>
        <w:tabs>
          <w:tab w:val="right" w:leader="dot" w:pos="8900"/>
          <w:tab w:val="clear" w:pos="1260"/>
          <w:tab w:val="clear" w:pos="8296"/>
        </w:tabs>
      </w:pPr>
      <w:r>
        <w:fldChar w:fldCharType="begin"/>
      </w:r>
      <w:r>
        <w:instrText xml:space="preserve"> HYPERLINK \l "_Toc7461" </w:instrText>
      </w:r>
      <w:r>
        <w:fldChar w:fldCharType="separate"/>
      </w:r>
      <w:r>
        <w:rPr>
          <w:rFonts w:hint="eastAsia" w:ascii="宋体" w:hAnsi="宋体"/>
          <w:szCs w:val="28"/>
        </w:rPr>
        <w:t xml:space="preserve">二、 </w:t>
      </w:r>
      <w:r>
        <w:rPr>
          <w:rFonts w:ascii="宋体" w:hAnsi="宋体"/>
          <w:szCs w:val="28"/>
        </w:rPr>
        <w:t>总    则</w:t>
      </w:r>
      <w:r>
        <w:tab/>
      </w:r>
      <w:r>
        <w:fldChar w:fldCharType="begin"/>
      </w:r>
      <w:r>
        <w:instrText xml:space="preserve"> PAGEREF _Toc7461 \h </w:instrText>
      </w:r>
      <w:r>
        <w:fldChar w:fldCharType="separate"/>
      </w:r>
      <w:r>
        <w:t>12</w:t>
      </w:r>
      <w:r>
        <w:fldChar w:fldCharType="end"/>
      </w:r>
      <w:r>
        <w:fldChar w:fldCharType="end"/>
      </w:r>
    </w:p>
    <w:p>
      <w:pPr>
        <w:pStyle w:val="30"/>
        <w:tabs>
          <w:tab w:val="right" w:leader="dot" w:pos="8900"/>
          <w:tab w:val="clear" w:pos="1260"/>
          <w:tab w:val="clear" w:pos="8296"/>
        </w:tabs>
      </w:pPr>
      <w:r>
        <w:fldChar w:fldCharType="begin"/>
      </w:r>
      <w:r>
        <w:instrText xml:space="preserve"> HYPERLINK \l "_Toc16719" </w:instrText>
      </w:r>
      <w:r>
        <w:fldChar w:fldCharType="separate"/>
      </w:r>
      <w:r>
        <w:rPr>
          <w:rFonts w:hint="eastAsia" w:ascii="宋体" w:hAnsi="宋体"/>
        </w:rPr>
        <w:t>1 项目</w:t>
      </w:r>
      <w:r>
        <w:rPr>
          <w:rFonts w:ascii="宋体" w:hAnsi="宋体"/>
        </w:rPr>
        <w:t>综合说明</w:t>
      </w:r>
      <w:r>
        <w:tab/>
      </w:r>
      <w:r>
        <w:fldChar w:fldCharType="begin"/>
      </w:r>
      <w:r>
        <w:instrText xml:space="preserve"> PAGEREF _Toc16719 \h </w:instrText>
      </w:r>
      <w:r>
        <w:fldChar w:fldCharType="separate"/>
      </w:r>
      <w:r>
        <w:t>12</w:t>
      </w:r>
      <w:r>
        <w:fldChar w:fldCharType="end"/>
      </w:r>
      <w:r>
        <w:fldChar w:fldCharType="end"/>
      </w:r>
    </w:p>
    <w:p>
      <w:pPr>
        <w:pStyle w:val="30"/>
        <w:tabs>
          <w:tab w:val="right" w:leader="dot" w:pos="8900"/>
          <w:tab w:val="clear" w:pos="1260"/>
          <w:tab w:val="clear" w:pos="8296"/>
        </w:tabs>
      </w:pPr>
      <w:r>
        <w:fldChar w:fldCharType="begin"/>
      </w:r>
      <w:r>
        <w:instrText xml:space="preserve"> HYPERLINK \l "_Toc8878" </w:instrText>
      </w:r>
      <w:r>
        <w:fldChar w:fldCharType="separate"/>
      </w:r>
      <w:r>
        <w:rPr>
          <w:rFonts w:hint="eastAsia" w:ascii="宋体" w:hAnsi="宋体"/>
        </w:rPr>
        <w:t xml:space="preserve">2 </w:t>
      </w:r>
      <w:r>
        <w:rPr>
          <w:rFonts w:ascii="宋体" w:hAnsi="宋体"/>
        </w:rPr>
        <w:t>招标范围及</w:t>
      </w:r>
      <w:r>
        <w:rPr>
          <w:rFonts w:hint="eastAsia" w:ascii="宋体" w:hAnsi="宋体"/>
        </w:rPr>
        <w:t>完工期</w:t>
      </w:r>
      <w:r>
        <w:tab/>
      </w:r>
      <w:r>
        <w:fldChar w:fldCharType="begin"/>
      </w:r>
      <w:r>
        <w:instrText xml:space="preserve"> PAGEREF _Toc8878 \h </w:instrText>
      </w:r>
      <w:r>
        <w:fldChar w:fldCharType="separate"/>
      </w:r>
      <w:r>
        <w:t>12</w:t>
      </w:r>
      <w:r>
        <w:fldChar w:fldCharType="end"/>
      </w:r>
      <w:r>
        <w:fldChar w:fldCharType="end"/>
      </w:r>
    </w:p>
    <w:p>
      <w:pPr>
        <w:pStyle w:val="30"/>
        <w:tabs>
          <w:tab w:val="right" w:leader="dot" w:pos="8900"/>
          <w:tab w:val="clear" w:pos="1260"/>
          <w:tab w:val="clear" w:pos="8296"/>
        </w:tabs>
      </w:pPr>
      <w:r>
        <w:fldChar w:fldCharType="begin"/>
      </w:r>
      <w:r>
        <w:instrText xml:space="preserve"> HYPERLINK \l "_Toc30699" </w:instrText>
      </w:r>
      <w:r>
        <w:fldChar w:fldCharType="separate"/>
      </w:r>
      <w:r>
        <w:rPr>
          <w:rFonts w:hint="eastAsia" w:ascii="宋体" w:hAnsi="宋体"/>
        </w:rPr>
        <w:t xml:space="preserve">3 </w:t>
      </w:r>
      <w:r>
        <w:rPr>
          <w:rFonts w:ascii="宋体" w:hAnsi="宋体"/>
        </w:rPr>
        <w:t>资金来源</w:t>
      </w:r>
      <w:r>
        <w:tab/>
      </w:r>
      <w:r>
        <w:fldChar w:fldCharType="begin"/>
      </w:r>
      <w:r>
        <w:instrText xml:space="preserve"> PAGEREF _Toc30699 \h </w:instrText>
      </w:r>
      <w:r>
        <w:fldChar w:fldCharType="separate"/>
      </w:r>
      <w:r>
        <w:t>12</w:t>
      </w:r>
      <w:r>
        <w:fldChar w:fldCharType="end"/>
      </w:r>
      <w:r>
        <w:fldChar w:fldCharType="end"/>
      </w:r>
    </w:p>
    <w:p>
      <w:pPr>
        <w:pStyle w:val="30"/>
        <w:tabs>
          <w:tab w:val="right" w:leader="dot" w:pos="8900"/>
          <w:tab w:val="clear" w:pos="1260"/>
          <w:tab w:val="clear" w:pos="8296"/>
        </w:tabs>
      </w:pPr>
      <w:r>
        <w:fldChar w:fldCharType="begin"/>
      </w:r>
      <w:r>
        <w:instrText xml:space="preserve"> HYPERLINK \l "_Toc9040" </w:instrText>
      </w:r>
      <w:r>
        <w:fldChar w:fldCharType="separate"/>
      </w:r>
      <w:r>
        <w:rPr>
          <w:rFonts w:hint="eastAsia" w:ascii="宋体" w:hAnsi="宋体"/>
        </w:rPr>
        <w:t xml:space="preserve">4 </w:t>
      </w:r>
      <w:r>
        <w:rPr>
          <w:rFonts w:ascii="宋体" w:hAnsi="宋体"/>
        </w:rPr>
        <w:t>合格投标人</w:t>
      </w:r>
      <w:r>
        <w:rPr>
          <w:rFonts w:hint="eastAsia" w:ascii="宋体" w:hAnsi="宋体"/>
        </w:rPr>
        <w:t>及合格投标</w:t>
      </w:r>
      <w:r>
        <w:tab/>
      </w:r>
      <w:r>
        <w:fldChar w:fldCharType="begin"/>
      </w:r>
      <w:r>
        <w:instrText xml:space="preserve"> PAGEREF _Toc9040 \h </w:instrText>
      </w:r>
      <w:r>
        <w:fldChar w:fldCharType="separate"/>
      </w:r>
      <w:r>
        <w:t>12</w:t>
      </w:r>
      <w:r>
        <w:fldChar w:fldCharType="end"/>
      </w:r>
      <w:r>
        <w:fldChar w:fldCharType="end"/>
      </w:r>
    </w:p>
    <w:p>
      <w:pPr>
        <w:pStyle w:val="30"/>
        <w:tabs>
          <w:tab w:val="right" w:leader="dot" w:pos="8900"/>
          <w:tab w:val="clear" w:pos="1260"/>
          <w:tab w:val="clear" w:pos="8296"/>
        </w:tabs>
      </w:pPr>
      <w:r>
        <w:fldChar w:fldCharType="begin"/>
      </w:r>
      <w:r>
        <w:instrText xml:space="preserve"> HYPERLINK \l "_Toc6718" </w:instrText>
      </w:r>
      <w:r>
        <w:fldChar w:fldCharType="separate"/>
      </w:r>
      <w:r>
        <w:rPr>
          <w:rFonts w:hint="eastAsia" w:ascii="宋体" w:hAnsi="宋体"/>
        </w:rPr>
        <w:t xml:space="preserve">5 </w:t>
      </w:r>
      <w:r>
        <w:rPr>
          <w:rFonts w:ascii="宋体" w:hAnsi="宋体"/>
        </w:rPr>
        <w:t>现场踏勘</w:t>
      </w:r>
      <w:r>
        <w:tab/>
      </w:r>
      <w:r>
        <w:fldChar w:fldCharType="begin"/>
      </w:r>
      <w:r>
        <w:instrText xml:space="preserve"> PAGEREF _Toc6718 \h </w:instrText>
      </w:r>
      <w:r>
        <w:fldChar w:fldCharType="separate"/>
      </w:r>
      <w:r>
        <w:t>14</w:t>
      </w:r>
      <w:r>
        <w:fldChar w:fldCharType="end"/>
      </w:r>
      <w:r>
        <w:fldChar w:fldCharType="end"/>
      </w:r>
    </w:p>
    <w:p>
      <w:pPr>
        <w:pStyle w:val="30"/>
        <w:tabs>
          <w:tab w:val="right" w:leader="dot" w:pos="8900"/>
          <w:tab w:val="clear" w:pos="1260"/>
          <w:tab w:val="clear" w:pos="8296"/>
        </w:tabs>
      </w:pPr>
      <w:r>
        <w:fldChar w:fldCharType="begin"/>
      </w:r>
      <w:r>
        <w:instrText xml:space="preserve"> HYPERLINK \l "_Toc6864" </w:instrText>
      </w:r>
      <w:r>
        <w:fldChar w:fldCharType="separate"/>
      </w:r>
      <w:r>
        <w:rPr>
          <w:rFonts w:hint="eastAsia" w:ascii="宋体" w:hAnsi="宋体"/>
        </w:rPr>
        <w:t xml:space="preserve">6 </w:t>
      </w:r>
      <w:r>
        <w:rPr>
          <w:rFonts w:ascii="宋体" w:hAnsi="宋体"/>
        </w:rPr>
        <w:t>投标费用</w:t>
      </w:r>
      <w:r>
        <w:tab/>
      </w:r>
      <w:r>
        <w:fldChar w:fldCharType="begin"/>
      </w:r>
      <w:r>
        <w:instrText xml:space="preserve"> PAGEREF _Toc6864 \h </w:instrText>
      </w:r>
      <w:r>
        <w:fldChar w:fldCharType="separate"/>
      </w:r>
      <w:r>
        <w:t>14</w:t>
      </w:r>
      <w:r>
        <w:fldChar w:fldCharType="end"/>
      </w:r>
      <w:r>
        <w:fldChar w:fldCharType="end"/>
      </w:r>
    </w:p>
    <w:p>
      <w:pPr>
        <w:pStyle w:val="46"/>
        <w:tabs>
          <w:tab w:val="right" w:leader="dot" w:pos="8900"/>
          <w:tab w:val="clear" w:pos="1260"/>
          <w:tab w:val="clear" w:pos="8296"/>
        </w:tabs>
      </w:pPr>
      <w:r>
        <w:fldChar w:fldCharType="begin"/>
      </w:r>
      <w:r>
        <w:instrText xml:space="preserve"> HYPERLINK \l "_Toc14075" </w:instrText>
      </w:r>
      <w:r>
        <w:fldChar w:fldCharType="separate"/>
      </w:r>
      <w:r>
        <w:rPr>
          <w:rFonts w:hint="eastAsia" w:ascii="宋体" w:hAnsi="宋体"/>
          <w:szCs w:val="28"/>
        </w:rPr>
        <w:t xml:space="preserve">三、 </w:t>
      </w:r>
      <w:r>
        <w:rPr>
          <w:rFonts w:ascii="宋体" w:hAnsi="宋体"/>
          <w:szCs w:val="28"/>
        </w:rPr>
        <w:t>招标文件</w:t>
      </w:r>
      <w:r>
        <w:tab/>
      </w:r>
      <w:r>
        <w:fldChar w:fldCharType="begin"/>
      </w:r>
      <w:r>
        <w:instrText xml:space="preserve"> PAGEREF _Toc14075 \h </w:instrText>
      </w:r>
      <w:r>
        <w:fldChar w:fldCharType="separate"/>
      </w:r>
      <w:r>
        <w:t>14</w:t>
      </w:r>
      <w:r>
        <w:fldChar w:fldCharType="end"/>
      </w:r>
      <w:r>
        <w:fldChar w:fldCharType="end"/>
      </w:r>
    </w:p>
    <w:p>
      <w:pPr>
        <w:pStyle w:val="30"/>
        <w:tabs>
          <w:tab w:val="right" w:leader="dot" w:pos="8900"/>
          <w:tab w:val="clear" w:pos="1260"/>
          <w:tab w:val="clear" w:pos="8296"/>
        </w:tabs>
      </w:pPr>
      <w:r>
        <w:fldChar w:fldCharType="begin"/>
      </w:r>
      <w:r>
        <w:instrText xml:space="preserve"> HYPERLINK \l "_Toc24330" </w:instrText>
      </w:r>
      <w:r>
        <w:fldChar w:fldCharType="separate"/>
      </w:r>
      <w:r>
        <w:rPr>
          <w:rFonts w:hint="eastAsia" w:ascii="宋体" w:hAnsi="宋体"/>
        </w:rPr>
        <w:t xml:space="preserve">7 </w:t>
      </w:r>
      <w:r>
        <w:rPr>
          <w:rFonts w:ascii="宋体" w:hAnsi="宋体"/>
        </w:rPr>
        <w:t>招标文件的组成</w:t>
      </w:r>
      <w:r>
        <w:tab/>
      </w:r>
      <w:r>
        <w:fldChar w:fldCharType="begin"/>
      </w:r>
      <w:r>
        <w:instrText xml:space="preserve"> PAGEREF _Toc24330 \h </w:instrText>
      </w:r>
      <w:r>
        <w:fldChar w:fldCharType="separate"/>
      </w:r>
      <w:r>
        <w:t>14</w:t>
      </w:r>
      <w:r>
        <w:fldChar w:fldCharType="end"/>
      </w:r>
      <w:r>
        <w:fldChar w:fldCharType="end"/>
      </w:r>
    </w:p>
    <w:p>
      <w:pPr>
        <w:pStyle w:val="30"/>
        <w:tabs>
          <w:tab w:val="right" w:leader="dot" w:pos="8900"/>
          <w:tab w:val="clear" w:pos="1260"/>
          <w:tab w:val="clear" w:pos="8296"/>
        </w:tabs>
      </w:pPr>
      <w:r>
        <w:fldChar w:fldCharType="begin"/>
      </w:r>
      <w:r>
        <w:instrText xml:space="preserve"> HYPERLINK \l "_Toc11932" </w:instrText>
      </w:r>
      <w:r>
        <w:fldChar w:fldCharType="separate"/>
      </w:r>
      <w:r>
        <w:rPr>
          <w:rFonts w:hint="eastAsia" w:ascii="宋体" w:hAnsi="宋体"/>
        </w:rPr>
        <w:t xml:space="preserve">8 </w:t>
      </w:r>
      <w:r>
        <w:rPr>
          <w:rFonts w:ascii="宋体" w:hAnsi="宋体"/>
        </w:rPr>
        <w:t>招标文件的澄清</w:t>
      </w:r>
      <w:r>
        <w:tab/>
      </w:r>
      <w:r>
        <w:fldChar w:fldCharType="begin"/>
      </w:r>
      <w:r>
        <w:instrText xml:space="preserve"> PAGEREF _Toc11932 \h </w:instrText>
      </w:r>
      <w:r>
        <w:fldChar w:fldCharType="separate"/>
      </w:r>
      <w:r>
        <w:t>15</w:t>
      </w:r>
      <w:r>
        <w:fldChar w:fldCharType="end"/>
      </w:r>
      <w:r>
        <w:fldChar w:fldCharType="end"/>
      </w:r>
    </w:p>
    <w:p>
      <w:pPr>
        <w:pStyle w:val="30"/>
        <w:tabs>
          <w:tab w:val="right" w:leader="dot" w:pos="8900"/>
          <w:tab w:val="clear" w:pos="1260"/>
          <w:tab w:val="clear" w:pos="8296"/>
        </w:tabs>
      </w:pPr>
      <w:r>
        <w:fldChar w:fldCharType="begin"/>
      </w:r>
      <w:r>
        <w:instrText xml:space="preserve"> HYPERLINK \l "_Toc28762" </w:instrText>
      </w:r>
      <w:r>
        <w:fldChar w:fldCharType="separate"/>
      </w:r>
      <w:r>
        <w:rPr>
          <w:rFonts w:hint="eastAsia" w:ascii="宋体" w:hAnsi="宋体"/>
        </w:rPr>
        <w:t xml:space="preserve">9 </w:t>
      </w:r>
      <w:r>
        <w:rPr>
          <w:rFonts w:ascii="宋体" w:hAnsi="宋体"/>
        </w:rPr>
        <w:t>招标文件的修改</w:t>
      </w:r>
      <w:r>
        <w:tab/>
      </w:r>
      <w:r>
        <w:fldChar w:fldCharType="begin"/>
      </w:r>
      <w:r>
        <w:instrText xml:space="preserve"> PAGEREF _Toc28762 \h </w:instrText>
      </w:r>
      <w:r>
        <w:fldChar w:fldCharType="separate"/>
      </w:r>
      <w:r>
        <w:t>15</w:t>
      </w:r>
      <w:r>
        <w:fldChar w:fldCharType="end"/>
      </w:r>
      <w:r>
        <w:fldChar w:fldCharType="end"/>
      </w:r>
    </w:p>
    <w:p>
      <w:pPr>
        <w:pStyle w:val="46"/>
        <w:tabs>
          <w:tab w:val="right" w:leader="dot" w:pos="8900"/>
          <w:tab w:val="clear" w:pos="1260"/>
          <w:tab w:val="clear" w:pos="8296"/>
        </w:tabs>
      </w:pPr>
      <w:r>
        <w:fldChar w:fldCharType="begin"/>
      </w:r>
      <w:r>
        <w:instrText xml:space="preserve"> HYPERLINK \l "_Toc17070" </w:instrText>
      </w:r>
      <w:r>
        <w:fldChar w:fldCharType="separate"/>
      </w:r>
      <w:r>
        <w:rPr>
          <w:rFonts w:hint="eastAsia" w:ascii="宋体" w:hAnsi="宋体"/>
          <w:szCs w:val="28"/>
        </w:rPr>
        <w:t xml:space="preserve">四、 </w:t>
      </w:r>
      <w:r>
        <w:rPr>
          <w:rFonts w:ascii="宋体" w:hAnsi="宋体"/>
          <w:szCs w:val="28"/>
        </w:rPr>
        <w:t>投标文件的编制</w:t>
      </w:r>
      <w:r>
        <w:tab/>
      </w:r>
      <w:r>
        <w:fldChar w:fldCharType="begin"/>
      </w:r>
      <w:r>
        <w:instrText xml:space="preserve"> PAGEREF _Toc17070 \h </w:instrText>
      </w:r>
      <w:r>
        <w:fldChar w:fldCharType="separate"/>
      </w:r>
      <w:r>
        <w:t>16</w:t>
      </w:r>
      <w:r>
        <w:fldChar w:fldCharType="end"/>
      </w:r>
      <w:r>
        <w:fldChar w:fldCharType="end"/>
      </w:r>
    </w:p>
    <w:p>
      <w:pPr>
        <w:pStyle w:val="30"/>
        <w:tabs>
          <w:tab w:val="right" w:leader="dot" w:pos="8900"/>
          <w:tab w:val="clear" w:pos="1260"/>
          <w:tab w:val="clear" w:pos="8296"/>
        </w:tabs>
      </w:pPr>
      <w:r>
        <w:fldChar w:fldCharType="begin"/>
      </w:r>
      <w:r>
        <w:instrText xml:space="preserve"> HYPERLINK \l "_Toc18997" </w:instrText>
      </w:r>
      <w:r>
        <w:fldChar w:fldCharType="separate"/>
      </w:r>
      <w:r>
        <w:rPr>
          <w:rFonts w:hint="eastAsia" w:ascii="宋体" w:hAnsi="宋体"/>
        </w:rPr>
        <w:t xml:space="preserve">10 </w:t>
      </w:r>
      <w:r>
        <w:rPr>
          <w:rFonts w:ascii="宋体" w:hAnsi="宋体"/>
        </w:rPr>
        <w:t>投标文件的语言及度量衡</w:t>
      </w:r>
      <w:r>
        <w:tab/>
      </w:r>
      <w:r>
        <w:fldChar w:fldCharType="begin"/>
      </w:r>
      <w:r>
        <w:instrText xml:space="preserve"> PAGEREF _Toc18997 \h </w:instrText>
      </w:r>
      <w:r>
        <w:fldChar w:fldCharType="separate"/>
      </w:r>
      <w:r>
        <w:t>16</w:t>
      </w:r>
      <w:r>
        <w:fldChar w:fldCharType="end"/>
      </w:r>
      <w:r>
        <w:fldChar w:fldCharType="end"/>
      </w:r>
    </w:p>
    <w:p>
      <w:pPr>
        <w:pStyle w:val="30"/>
        <w:tabs>
          <w:tab w:val="right" w:leader="dot" w:pos="8900"/>
          <w:tab w:val="clear" w:pos="1260"/>
          <w:tab w:val="clear" w:pos="8296"/>
        </w:tabs>
      </w:pPr>
      <w:r>
        <w:fldChar w:fldCharType="begin"/>
      </w:r>
      <w:r>
        <w:instrText xml:space="preserve"> HYPERLINK \l "_Toc10381" </w:instrText>
      </w:r>
      <w:r>
        <w:fldChar w:fldCharType="separate"/>
      </w:r>
      <w:r>
        <w:rPr>
          <w:rFonts w:hint="eastAsia" w:ascii="宋体" w:hAnsi="宋体"/>
        </w:rPr>
        <w:t xml:space="preserve">11 </w:t>
      </w:r>
      <w:r>
        <w:rPr>
          <w:rFonts w:ascii="宋体" w:hAnsi="宋体"/>
        </w:rPr>
        <w:t>投标文件的组成</w:t>
      </w:r>
      <w:r>
        <w:tab/>
      </w:r>
      <w:r>
        <w:fldChar w:fldCharType="begin"/>
      </w:r>
      <w:r>
        <w:instrText xml:space="preserve"> PAGEREF _Toc10381 \h </w:instrText>
      </w:r>
      <w:r>
        <w:fldChar w:fldCharType="separate"/>
      </w:r>
      <w:r>
        <w:t>16</w:t>
      </w:r>
      <w:r>
        <w:fldChar w:fldCharType="end"/>
      </w:r>
      <w:r>
        <w:fldChar w:fldCharType="end"/>
      </w:r>
    </w:p>
    <w:p>
      <w:pPr>
        <w:pStyle w:val="30"/>
        <w:tabs>
          <w:tab w:val="right" w:leader="dot" w:pos="8900"/>
          <w:tab w:val="clear" w:pos="1260"/>
          <w:tab w:val="clear" w:pos="8296"/>
        </w:tabs>
      </w:pPr>
      <w:r>
        <w:fldChar w:fldCharType="begin"/>
      </w:r>
      <w:r>
        <w:instrText xml:space="preserve"> HYPERLINK \l "_Toc7536" </w:instrText>
      </w:r>
      <w:r>
        <w:fldChar w:fldCharType="separate"/>
      </w:r>
      <w:r>
        <w:rPr>
          <w:rFonts w:hint="eastAsia" w:ascii="宋体" w:hAnsi="宋体"/>
        </w:rPr>
        <w:t xml:space="preserve">12 </w:t>
      </w:r>
      <w:r>
        <w:rPr>
          <w:rFonts w:ascii="宋体" w:hAnsi="宋体"/>
        </w:rPr>
        <w:t>投标文件格式</w:t>
      </w:r>
      <w:r>
        <w:tab/>
      </w:r>
      <w:r>
        <w:fldChar w:fldCharType="begin"/>
      </w:r>
      <w:r>
        <w:instrText xml:space="preserve"> PAGEREF _Toc7536 \h </w:instrText>
      </w:r>
      <w:r>
        <w:fldChar w:fldCharType="separate"/>
      </w:r>
      <w:r>
        <w:t>18</w:t>
      </w:r>
      <w:r>
        <w:fldChar w:fldCharType="end"/>
      </w:r>
      <w:r>
        <w:fldChar w:fldCharType="end"/>
      </w:r>
    </w:p>
    <w:p>
      <w:pPr>
        <w:pStyle w:val="30"/>
        <w:tabs>
          <w:tab w:val="right" w:leader="dot" w:pos="8900"/>
          <w:tab w:val="clear" w:pos="1260"/>
          <w:tab w:val="clear" w:pos="8296"/>
        </w:tabs>
      </w:pPr>
      <w:r>
        <w:fldChar w:fldCharType="begin"/>
      </w:r>
      <w:r>
        <w:instrText xml:space="preserve"> HYPERLINK \l "_Toc753" </w:instrText>
      </w:r>
      <w:r>
        <w:fldChar w:fldCharType="separate"/>
      </w:r>
      <w:r>
        <w:rPr>
          <w:rFonts w:hint="eastAsia" w:ascii="宋体" w:hAnsi="宋体"/>
        </w:rPr>
        <w:t xml:space="preserve">13 </w:t>
      </w:r>
      <w:r>
        <w:rPr>
          <w:rFonts w:ascii="宋体" w:hAnsi="宋体"/>
        </w:rPr>
        <w:t>投标报价</w:t>
      </w:r>
      <w:r>
        <w:tab/>
      </w:r>
      <w:r>
        <w:fldChar w:fldCharType="begin"/>
      </w:r>
      <w:r>
        <w:instrText xml:space="preserve"> PAGEREF _Toc753 \h </w:instrText>
      </w:r>
      <w:r>
        <w:fldChar w:fldCharType="separate"/>
      </w:r>
      <w:r>
        <w:t>18</w:t>
      </w:r>
      <w:r>
        <w:fldChar w:fldCharType="end"/>
      </w:r>
      <w:r>
        <w:fldChar w:fldCharType="end"/>
      </w:r>
    </w:p>
    <w:p>
      <w:pPr>
        <w:pStyle w:val="30"/>
        <w:tabs>
          <w:tab w:val="right" w:leader="dot" w:pos="8900"/>
          <w:tab w:val="clear" w:pos="1260"/>
          <w:tab w:val="clear" w:pos="8296"/>
        </w:tabs>
      </w:pPr>
      <w:r>
        <w:fldChar w:fldCharType="begin"/>
      </w:r>
      <w:r>
        <w:instrText xml:space="preserve"> HYPERLINK \l "_Toc27166" </w:instrText>
      </w:r>
      <w:r>
        <w:fldChar w:fldCharType="separate"/>
      </w:r>
      <w:r>
        <w:rPr>
          <w:rFonts w:hint="eastAsia" w:ascii="宋体" w:hAnsi="宋体"/>
        </w:rPr>
        <w:t xml:space="preserve">14 </w:t>
      </w:r>
      <w:r>
        <w:rPr>
          <w:rFonts w:ascii="宋体" w:hAnsi="宋体"/>
        </w:rPr>
        <w:t>投标货币</w:t>
      </w:r>
      <w:r>
        <w:tab/>
      </w:r>
      <w:r>
        <w:fldChar w:fldCharType="begin"/>
      </w:r>
      <w:r>
        <w:instrText xml:space="preserve"> PAGEREF _Toc27166 \h </w:instrText>
      </w:r>
      <w:r>
        <w:fldChar w:fldCharType="separate"/>
      </w:r>
      <w:r>
        <w:t>19</w:t>
      </w:r>
      <w:r>
        <w:fldChar w:fldCharType="end"/>
      </w:r>
      <w:r>
        <w:fldChar w:fldCharType="end"/>
      </w:r>
    </w:p>
    <w:p>
      <w:pPr>
        <w:pStyle w:val="30"/>
        <w:tabs>
          <w:tab w:val="right" w:leader="dot" w:pos="8900"/>
          <w:tab w:val="clear" w:pos="1260"/>
          <w:tab w:val="clear" w:pos="8296"/>
        </w:tabs>
      </w:pPr>
      <w:r>
        <w:fldChar w:fldCharType="begin"/>
      </w:r>
      <w:r>
        <w:instrText xml:space="preserve"> HYPERLINK \l "_Toc253" </w:instrText>
      </w:r>
      <w:r>
        <w:fldChar w:fldCharType="separate"/>
      </w:r>
      <w:r>
        <w:rPr>
          <w:rFonts w:hint="eastAsia" w:ascii="宋体" w:hAnsi="宋体"/>
        </w:rPr>
        <w:t xml:space="preserve">15 </w:t>
      </w:r>
      <w:r>
        <w:rPr>
          <w:rFonts w:ascii="宋体" w:hAnsi="宋体"/>
        </w:rPr>
        <w:t>投标有效期</w:t>
      </w:r>
      <w:r>
        <w:tab/>
      </w:r>
      <w:r>
        <w:fldChar w:fldCharType="begin"/>
      </w:r>
      <w:r>
        <w:instrText xml:space="preserve"> PAGEREF _Toc253 \h </w:instrText>
      </w:r>
      <w:r>
        <w:fldChar w:fldCharType="separate"/>
      </w:r>
      <w:r>
        <w:t>19</w:t>
      </w:r>
      <w:r>
        <w:fldChar w:fldCharType="end"/>
      </w:r>
      <w:r>
        <w:fldChar w:fldCharType="end"/>
      </w:r>
    </w:p>
    <w:p>
      <w:pPr>
        <w:pStyle w:val="30"/>
        <w:tabs>
          <w:tab w:val="right" w:leader="dot" w:pos="8900"/>
          <w:tab w:val="clear" w:pos="1260"/>
          <w:tab w:val="clear" w:pos="8296"/>
        </w:tabs>
      </w:pPr>
      <w:r>
        <w:fldChar w:fldCharType="begin"/>
      </w:r>
      <w:r>
        <w:instrText xml:space="preserve"> HYPERLINK \l "_Toc23773" </w:instrText>
      </w:r>
      <w:r>
        <w:fldChar w:fldCharType="separate"/>
      </w:r>
      <w:r>
        <w:rPr>
          <w:rFonts w:hint="eastAsia" w:ascii="宋体" w:hAnsi="宋体"/>
        </w:rPr>
        <w:t xml:space="preserve">16 </w:t>
      </w:r>
      <w:r>
        <w:rPr>
          <w:rFonts w:ascii="宋体" w:hAnsi="宋体"/>
        </w:rPr>
        <w:t>投标保证担保</w:t>
      </w:r>
      <w:r>
        <w:tab/>
      </w:r>
      <w:r>
        <w:fldChar w:fldCharType="begin"/>
      </w:r>
      <w:r>
        <w:instrText xml:space="preserve"> PAGEREF _Toc23773 \h </w:instrText>
      </w:r>
      <w:r>
        <w:fldChar w:fldCharType="separate"/>
      </w:r>
      <w:r>
        <w:t>19</w:t>
      </w:r>
      <w:r>
        <w:fldChar w:fldCharType="end"/>
      </w:r>
      <w:r>
        <w:fldChar w:fldCharType="end"/>
      </w:r>
    </w:p>
    <w:p>
      <w:pPr>
        <w:pStyle w:val="30"/>
        <w:tabs>
          <w:tab w:val="right" w:leader="dot" w:pos="8900"/>
          <w:tab w:val="clear" w:pos="1260"/>
          <w:tab w:val="clear" w:pos="8296"/>
        </w:tabs>
      </w:pPr>
      <w:r>
        <w:fldChar w:fldCharType="begin"/>
      </w:r>
      <w:r>
        <w:instrText xml:space="preserve"> HYPERLINK \l "_Toc5809" </w:instrText>
      </w:r>
      <w:r>
        <w:fldChar w:fldCharType="separate"/>
      </w:r>
      <w:r>
        <w:rPr>
          <w:rFonts w:hint="eastAsia" w:ascii="宋体" w:hAnsi="宋体"/>
        </w:rPr>
        <w:t xml:space="preserve">17 </w:t>
      </w:r>
      <w:r>
        <w:rPr>
          <w:rFonts w:ascii="宋体" w:hAnsi="宋体"/>
        </w:rPr>
        <w:t>投标人的替代方案</w:t>
      </w:r>
      <w:r>
        <w:tab/>
      </w:r>
      <w:r>
        <w:fldChar w:fldCharType="begin"/>
      </w:r>
      <w:r>
        <w:instrText xml:space="preserve"> PAGEREF _Toc5809 \h </w:instrText>
      </w:r>
      <w:r>
        <w:fldChar w:fldCharType="separate"/>
      </w:r>
      <w:r>
        <w:t>22</w:t>
      </w:r>
      <w:r>
        <w:fldChar w:fldCharType="end"/>
      </w:r>
      <w:r>
        <w:fldChar w:fldCharType="end"/>
      </w:r>
    </w:p>
    <w:p>
      <w:pPr>
        <w:pStyle w:val="30"/>
        <w:tabs>
          <w:tab w:val="right" w:leader="dot" w:pos="8900"/>
          <w:tab w:val="clear" w:pos="1260"/>
          <w:tab w:val="clear" w:pos="8296"/>
        </w:tabs>
      </w:pPr>
      <w:r>
        <w:fldChar w:fldCharType="begin"/>
      </w:r>
      <w:r>
        <w:instrText xml:space="preserve"> HYPERLINK \l "_Toc13325" </w:instrText>
      </w:r>
      <w:r>
        <w:fldChar w:fldCharType="separate"/>
      </w:r>
      <w:r>
        <w:rPr>
          <w:rFonts w:hint="eastAsia" w:ascii="宋体" w:hAnsi="宋体"/>
        </w:rPr>
        <w:t xml:space="preserve">18 </w:t>
      </w:r>
      <w:r>
        <w:rPr>
          <w:rFonts w:ascii="宋体" w:hAnsi="宋体"/>
        </w:rPr>
        <w:t>投标文件的份数、编制和签署</w:t>
      </w:r>
      <w:r>
        <w:tab/>
      </w:r>
      <w:r>
        <w:fldChar w:fldCharType="begin"/>
      </w:r>
      <w:r>
        <w:instrText xml:space="preserve"> PAGEREF _Toc13325 \h </w:instrText>
      </w:r>
      <w:r>
        <w:fldChar w:fldCharType="separate"/>
      </w:r>
      <w:r>
        <w:t>22</w:t>
      </w:r>
      <w:r>
        <w:fldChar w:fldCharType="end"/>
      </w:r>
      <w:r>
        <w:fldChar w:fldCharType="end"/>
      </w:r>
    </w:p>
    <w:p>
      <w:pPr>
        <w:pStyle w:val="46"/>
        <w:tabs>
          <w:tab w:val="right" w:leader="dot" w:pos="8900"/>
          <w:tab w:val="clear" w:pos="1260"/>
          <w:tab w:val="clear" w:pos="8296"/>
        </w:tabs>
      </w:pPr>
      <w:r>
        <w:fldChar w:fldCharType="begin"/>
      </w:r>
      <w:r>
        <w:instrText xml:space="preserve"> HYPERLINK \l "_Toc8677" </w:instrText>
      </w:r>
      <w:r>
        <w:fldChar w:fldCharType="separate"/>
      </w:r>
      <w:r>
        <w:rPr>
          <w:rFonts w:hint="eastAsia" w:ascii="宋体" w:hAnsi="宋体"/>
          <w:szCs w:val="28"/>
        </w:rPr>
        <w:t xml:space="preserve">五、 </w:t>
      </w:r>
      <w:r>
        <w:rPr>
          <w:rFonts w:ascii="宋体" w:hAnsi="宋体"/>
          <w:szCs w:val="28"/>
        </w:rPr>
        <w:t>投标文件的递交</w:t>
      </w:r>
      <w:r>
        <w:tab/>
      </w:r>
      <w:r>
        <w:fldChar w:fldCharType="begin"/>
      </w:r>
      <w:r>
        <w:instrText xml:space="preserve"> PAGEREF _Toc8677 \h </w:instrText>
      </w:r>
      <w:r>
        <w:fldChar w:fldCharType="separate"/>
      </w:r>
      <w:r>
        <w:t>22</w:t>
      </w:r>
      <w:r>
        <w:fldChar w:fldCharType="end"/>
      </w:r>
      <w:r>
        <w:fldChar w:fldCharType="end"/>
      </w:r>
    </w:p>
    <w:p>
      <w:pPr>
        <w:pStyle w:val="30"/>
        <w:tabs>
          <w:tab w:val="right" w:leader="dot" w:pos="8900"/>
          <w:tab w:val="clear" w:pos="1260"/>
          <w:tab w:val="clear" w:pos="8296"/>
        </w:tabs>
      </w:pPr>
      <w:r>
        <w:fldChar w:fldCharType="begin"/>
      </w:r>
      <w:r>
        <w:instrText xml:space="preserve"> HYPERLINK \l "_Toc21322" </w:instrText>
      </w:r>
      <w:r>
        <w:fldChar w:fldCharType="separate"/>
      </w:r>
      <w:r>
        <w:rPr>
          <w:rFonts w:hint="eastAsia" w:ascii="宋体" w:hAnsi="宋体"/>
        </w:rPr>
        <w:t xml:space="preserve">19 </w:t>
      </w:r>
      <w:r>
        <w:rPr>
          <w:rFonts w:ascii="宋体" w:hAnsi="宋体"/>
        </w:rPr>
        <w:t>投标文件的密封与标记</w:t>
      </w:r>
      <w:r>
        <w:tab/>
      </w:r>
      <w:r>
        <w:fldChar w:fldCharType="begin"/>
      </w:r>
      <w:r>
        <w:instrText xml:space="preserve"> PAGEREF _Toc21322 \h </w:instrText>
      </w:r>
      <w:r>
        <w:fldChar w:fldCharType="separate"/>
      </w:r>
      <w:r>
        <w:t>22</w:t>
      </w:r>
      <w:r>
        <w:fldChar w:fldCharType="end"/>
      </w:r>
      <w:r>
        <w:fldChar w:fldCharType="end"/>
      </w:r>
    </w:p>
    <w:p>
      <w:pPr>
        <w:pStyle w:val="30"/>
        <w:tabs>
          <w:tab w:val="right" w:leader="dot" w:pos="8900"/>
          <w:tab w:val="clear" w:pos="1260"/>
          <w:tab w:val="clear" w:pos="8296"/>
        </w:tabs>
      </w:pPr>
      <w:r>
        <w:fldChar w:fldCharType="begin"/>
      </w:r>
      <w:r>
        <w:instrText xml:space="preserve"> HYPERLINK \l "_Toc10304" </w:instrText>
      </w:r>
      <w:r>
        <w:fldChar w:fldCharType="separate"/>
      </w:r>
      <w:r>
        <w:rPr>
          <w:rFonts w:hint="eastAsia" w:ascii="宋体" w:hAnsi="宋体"/>
        </w:rPr>
        <w:t xml:space="preserve">20 </w:t>
      </w:r>
      <w:r>
        <w:rPr>
          <w:rFonts w:ascii="宋体" w:hAnsi="宋体"/>
        </w:rPr>
        <w:t>投标文件的提交</w:t>
      </w:r>
      <w:r>
        <w:tab/>
      </w:r>
      <w:r>
        <w:fldChar w:fldCharType="begin"/>
      </w:r>
      <w:r>
        <w:instrText xml:space="preserve"> PAGEREF _Toc10304 \h </w:instrText>
      </w:r>
      <w:r>
        <w:fldChar w:fldCharType="separate"/>
      </w:r>
      <w:r>
        <w:t>23</w:t>
      </w:r>
      <w:r>
        <w:fldChar w:fldCharType="end"/>
      </w:r>
      <w:r>
        <w:fldChar w:fldCharType="end"/>
      </w:r>
    </w:p>
    <w:p>
      <w:pPr>
        <w:pStyle w:val="30"/>
        <w:tabs>
          <w:tab w:val="right" w:leader="dot" w:pos="8900"/>
          <w:tab w:val="clear" w:pos="1260"/>
          <w:tab w:val="clear" w:pos="8296"/>
        </w:tabs>
      </w:pPr>
      <w:r>
        <w:fldChar w:fldCharType="begin"/>
      </w:r>
      <w:r>
        <w:instrText xml:space="preserve"> HYPERLINK \l "_Toc8218" </w:instrText>
      </w:r>
      <w:r>
        <w:fldChar w:fldCharType="separate"/>
      </w:r>
      <w:r>
        <w:rPr>
          <w:rFonts w:hint="eastAsia" w:ascii="宋体" w:hAnsi="宋体"/>
        </w:rPr>
        <w:t xml:space="preserve">21 </w:t>
      </w:r>
      <w:r>
        <w:rPr>
          <w:rFonts w:ascii="宋体" w:hAnsi="宋体"/>
        </w:rPr>
        <w:t>投标会时间、地点及投标文件提交的截止时间</w:t>
      </w:r>
      <w:r>
        <w:tab/>
      </w:r>
      <w:r>
        <w:fldChar w:fldCharType="begin"/>
      </w:r>
      <w:r>
        <w:instrText xml:space="preserve"> PAGEREF _Toc8218 \h </w:instrText>
      </w:r>
      <w:r>
        <w:fldChar w:fldCharType="separate"/>
      </w:r>
      <w:r>
        <w:t>23</w:t>
      </w:r>
      <w:r>
        <w:fldChar w:fldCharType="end"/>
      </w:r>
      <w:r>
        <w:fldChar w:fldCharType="end"/>
      </w:r>
    </w:p>
    <w:p>
      <w:pPr>
        <w:pStyle w:val="30"/>
        <w:tabs>
          <w:tab w:val="right" w:leader="dot" w:pos="8900"/>
          <w:tab w:val="clear" w:pos="1260"/>
          <w:tab w:val="clear" w:pos="8296"/>
        </w:tabs>
      </w:pPr>
      <w:r>
        <w:fldChar w:fldCharType="begin"/>
      </w:r>
      <w:r>
        <w:instrText xml:space="preserve"> HYPERLINK \l "_Toc32201" </w:instrText>
      </w:r>
      <w:r>
        <w:fldChar w:fldCharType="separate"/>
      </w:r>
      <w:r>
        <w:rPr>
          <w:rFonts w:hint="eastAsia" w:ascii="宋体" w:hAnsi="宋体"/>
        </w:rPr>
        <w:t xml:space="preserve">22 </w:t>
      </w:r>
      <w:r>
        <w:rPr>
          <w:rFonts w:ascii="宋体" w:hAnsi="宋体"/>
        </w:rPr>
        <w:t>投标文件的退回</w:t>
      </w:r>
      <w:r>
        <w:tab/>
      </w:r>
      <w:r>
        <w:fldChar w:fldCharType="begin"/>
      </w:r>
      <w:r>
        <w:instrText xml:space="preserve"> PAGEREF _Toc32201 \h </w:instrText>
      </w:r>
      <w:r>
        <w:fldChar w:fldCharType="separate"/>
      </w:r>
      <w:r>
        <w:t>23</w:t>
      </w:r>
      <w:r>
        <w:fldChar w:fldCharType="end"/>
      </w:r>
      <w:r>
        <w:fldChar w:fldCharType="end"/>
      </w:r>
    </w:p>
    <w:p>
      <w:pPr>
        <w:pStyle w:val="30"/>
        <w:tabs>
          <w:tab w:val="right" w:leader="dot" w:pos="8900"/>
          <w:tab w:val="clear" w:pos="1260"/>
          <w:tab w:val="clear" w:pos="8296"/>
        </w:tabs>
      </w:pPr>
      <w:r>
        <w:fldChar w:fldCharType="begin"/>
      </w:r>
      <w:r>
        <w:instrText xml:space="preserve"> HYPERLINK \l "_Toc22708" </w:instrText>
      </w:r>
      <w:r>
        <w:fldChar w:fldCharType="separate"/>
      </w:r>
      <w:r>
        <w:rPr>
          <w:rFonts w:hint="eastAsia" w:ascii="宋体" w:hAnsi="宋体"/>
        </w:rPr>
        <w:t xml:space="preserve">23 </w:t>
      </w:r>
      <w:r>
        <w:rPr>
          <w:rFonts w:ascii="宋体" w:hAnsi="宋体"/>
        </w:rPr>
        <w:t>投标文件的补充、修改与撤回</w:t>
      </w:r>
      <w:r>
        <w:tab/>
      </w:r>
      <w:r>
        <w:fldChar w:fldCharType="begin"/>
      </w:r>
      <w:r>
        <w:instrText xml:space="preserve"> PAGEREF _Toc22708 \h </w:instrText>
      </w:r>
      <w:r>
        <w:fldChar w:fldCharType="separate"/>
      </w:r>
      <w:r>
        <w:t>24</w:t>
      </w:r>
      <w:r>
        <w:fldChar w:fldCharType="end"/>
      </w:r>
      <w:r>
        <w:fldChar w:fldCharType="end"/>
      </w:r>
    </w:p>
    <w:p>
      <w:pPr>
        <w:pStyle w:val="46"/>
        <w:tabs>
          <w:tab w:val="right" w:leader="dot" w:pos="8900"/>
          <w:tab w:val="clear" w:pos="1260"/>
          <w:tab w:val="clear" w:pos="8296"/>
        </w:tabs>
      </w:pPr>
      <w:r>
        <w:fldChar w:fldCharType="begin"/>
      </w:r>
      <w:r>
        <w:instrText xml:space="preserve"> HYPERLINK \l "_Toc24827" </w:instrText>
      </w:r>
      <w:r>
        <w:fldChar w:fldCharType="separate"/>
      </w:r>
      <w:r>
        <w:rPr>
          <w:rFonts w:hint="eastAsia" w:ascii="宋体" w:hAnsi="宋体"/>
          <w:szCs w:val="28"/>
        </w:rPr>
        <w:t xml:space="preserve">六、 </w:t>
      </w:r>
      <w:r>
        <w:rPr>
          <w:rFonts w:ascii="宋体" w:hAnsi="宋体"/>
          <w:szCs w:val="28"/>
        </w:rPr>
        <w:t>开标与评标</w:t>
      </w:r>
      <w:r>
        <w:tab/>
      </w:r>
      <w:r>
        <w:fldChar w:fldCharType="begin"/>
      </w:r>
      <w:r>
        <w:instrText xml:space="preserve"> PAGEREF _Toc24827 \h </w:instrText>
      </w:r>
      <w:r>
        <w:fldChar w:fldCharType="separate"/>
      </w:r>
      <w:r>
        <w:t>24</w:t>
      </w:r>
      <w:r>
        <w:fldChar w:fldCharType="end"/>
      </w:r>
      <w:r>
        <w:fldChar w:fldCharType="end"/>
      </w:r>
    </w:p>
    <w:p>
      <w:pPr>
        <w:pStyle w:val="30"/>
        <w:tabs>
          <w:tab w:val="right" w:leader="dot" w:pos="8900"/>
          <w:tab w:val="clear" w:pos="1260"/>
          <w:tab w:val="clear" w:pos="8296"/>
        </w:tabs>
      </w:pPr>
      <w:r>
        <w:fldChar w:fldCharType="begin"/>
      </w:r>
      <w:r>
        <w:instrText xml:space="preserve"> HYPERLINK \l "_Toc24131" </w:instrText>
      </w:r>
      <w:r>
        <w:fldChar w:fldCharType="separate"/>
      </w:r>
      <w:r>
        <w:rPr>
          <w:rFonts w:hint="eastAsia" w:ascii="宋体" w:hAnsi="宋体"/>
        </w:rPr>
        <w:t xml:space="preserve">24 </w:t>
      </w:r>
      <w:r>
        <w:rPr>
          <w:rFonts w:ascii="宋体" w:hAnsi="宋体"/>
        </w:rPr>
        <w:t>开标</w:t>
      </w:r>
      <w:r>
        <w:tab/>
      </w:r>
      <w:r>
        <w:fldChar w:fldCharType="begin"/>
      </w:r>
      <w:r>
        <w:instrText xml:space="preserve"> PAGEREF _Toc24131 \h </w:instrText>
      </w:r>
      <w:r>
        <w:fldChar w:fldCharType="separate"/>
      </w:r>
      <w:r>
        <w:t>24</w:t>
      </w:r>
      <w:r>
        <w:fldChar w:fldCharType="end"/>
      </w:r>
      <w:r>
        <w:fldChar w:fldCharType="end"/>
      </w:r>
    </w:p>
    <w:p>
      <w:pPr>
        <w:pStyle w:val="30"/>
        <w:tabs>
          <w:tab w:val="right" w:leader="dot" w:pos="8900"/>
          <w:tab w:val="clear" w:pos="1260"/>
          <w:tab w:val="clear" w:pos="8296"/>
        </w:tabs>
      </w:pPr>
      <w:r>
        <w:fldChar w:fldCharType="begin"/>
      </w:r>
      <w:r>
        <w:instrText xml:space="preserve"> HYPERLINK \l "_Toc16518" </w:instrText>
      </w:r>
      <w:r>
        <w:fldChar w:fldCharType="separate"/>
      </w:r>
      <w:r>
        <w:rPr>
          <w:rFonts w:hint="eastAsia" w:ascii="宋体" w:hAnsi="宋体"/>
        </w:rPr>
        <w:t xml:space="preserve">25 </w:t>
      </w:r>
      <w:r>
        <w:rPr>
          <w:rFonts w:ascii="宋体" w:hAnsi="宋体"/>
        </w:rPr>
        <w:t>评标委员会</w:t>
      </w:r>
      <w:r>
        <w:tab/>
      </w:r>
      <w:r>
        <w:fldChar w:fldCharType="begin"/>
      </w:r>
      <w:r>
        <w:instrText xml:space="preserve"> PAGEREF _Toc16518 \h </w:instrText>
      </w:r>
      <w:r>
        <w:fldChar w:fldCharType="separate"/>
      </w:r>
      <w:r>
        <w:t>26</w:t>
      </w:r>
      <w:r>
        <w:fldChar w:fldCharType="end"/>
      </w:r>
      <w:r>
        <w:fldChar w:fldCharType="end"/>
      </w:r>
    </w:p>
    <w:p>
      <w:pPr>
        <w:pStyle w:val="30"/>
        <w:tabs>
          <w:tab w:val="right" w:leader="dot" w:pos="8900"/>
          <w:tab w:val="clear" w:pos="1260"/>
          <w:tab w:val="clear" w:pos="8296"/>
        </w:tabs>
      </w:pPr>
      <w:r>
        <w:fldChar w:fldCharType="begin"/>
      </w:r>
      <w:r>
        <w:instrText xml:space="preserve"> HYPERLINK \l "_Toc30237" </w:instrText>
      </w:r>
      <w:r>
        <w:fldChar w:fldCharType="separate"/>
      </w:r>
      <w:r>
        <w:rPr>
          <w:rFonts w:hint="eastAsia" w:ascii="宋体" w:hAnsi="宋体"/>
        </w:rPr>
        <w:t xml:space="preserve">26 </w:t>
      </w:r>
      <w:r>
        <w:rPr>
          <w:rFonts w:ascii="宋体" w:hAnsi="宋体"/>
        </w:rPr>
        <w:t>投标文件的有效性</w:t>
      </w:r>
      <w:r>
        <w:tab/>
      </w:r>
      <w:r>
        <w:fldChar w:fldCharType="begin"/>
      </w:r>
      <w:r>
        <w:instrText xml:space="preserve"> PAGEREF _Toc30237 \h </w:instrText>
      </w:r>
      <w:r>
        <w:fldChar w:fldCharType="separate"/>
      </w:r>
      <w:r>
        <w:t>26</w:t>
      </w:r>
      <w:r>
        <w:fldChar w:fldCharType="end"/>
      </w:r>
      <w:r>
        <w:fldChar w:fldCharType="end"/>
      </w:r>
    </w:p>
    <w:p>
      <w:pPr>
        <w:pStyle w:val="30"/>
        <w:tabs>
          <w:tab w:val="right" w:leader="dot" w:pos="8900"/>
          <w:tab w:val="clear" w:pos="1260"/>
          <w:tab w:val="clear" w:pos="8296"/>
        </w:tabs>
      </w:pPr>
      <w:r>
        <w:fldChar w:fldCharType="begin"/>
      </w:r>
      <w:r>
        <w:instrText xml:space="preserve"> HYPERLINK \l "_Toc16426" </w:instrText>
      </w:r>
      <w:r>
        <w:fldChar w:fldCharType="separate"/>
      </w:r>
      <w:r>
        <w:rPr>
          <w:rFonts w:hint="eastAsia" w:ascii="宋体" w:hAnsi="宋体"/>
        </w:rPr>
        <w:t xml:space="preserve">27 </w:t>
      </w:r>
      <w:r>
        <w:rPr>
          <w:rFonts w:ascii="宋体" w:hAnsi="宋体"/>
        </w:rPr>
        <w:t>过程保密</w:t>
      </w:r>
      <w:r>
        <w:tab/>
      </w:r>
      <w:r>
        <w:fldChar w:fldCharType="begin"/>
      </w:r>
      <w:r>
        <w:instrText xml:space="preserve"> PAGEREF _Toc16426 \h </w:instrText>
      </w:r>
      <w:r>
        <w:fldChar w:fldCharType="separate"/>
      </w:r>
      <w:r>
        <w:t>27</w:t>
      </w:r>
      <w:r>
        <w:fldChar w:fldCharType="end"/>
      </w:r>
      <w:r>
        <w:fldChar w:fldCharType="end"/>
      </w:r>
    </w:p>
    <w:p>
      <w:pPr>
        <w:pStyle w:val="30"/>
        <w:tabs>
          <w:tab w:val="right" w:leader="dot" w:pos="8900"/>
          <w:tab w:val="clear" w:pos="1260"/>
          <w:tab w:val="clear" w:pos="8296"/>
        </w:tabs>
      </w:pPr>
      <w:r>
        <w:fldChar w:fldCharType="begin"/>
      </w:r>
      <w:r>
        <w:instrText xml:space="preserve"> HYPERLINK \l "_Toc25020" </w:instrText>
      </w:r>
      <w:r>
        <w:fldChar w:fldCharType="separate"/>
      </w:r>
      <w:r>
        <w:rPr>
          <w:rFonts w:hint="eastAsia" w:ascii="宋体" w:hAnsi="宋体"/>
        </w:rPr>
        <w:t xml:space="preserve">28 </w:t>
      </w:r>
      <w:r>
        <w:rPr>
          <w:rFonts w:ascii="宋体" w:hAnsi="宋体"/>
        </w:rPr>
        <w:t>投标文件的澄清</w:t>
      </w:r>
      <w:r>
        <w:tab/>
      </w:r>
      <w:r>
        <w:fldChar w:fldCharType="begin"/>
      </w:r>
      <w:r>
        <w:instrText xml:space="preserve"> PAGEREF _Toc25020 \h </w:instrText>
      </w:r>
      <w:r>
        <w:fldChar w:fldCharType="separate"/>
      </w:r>
      <w:r>
        <w:t>27</w:t>
      </w:r>
      <w:r>
        <w:fldChar w:fldCharType="end"/>
      </w:r>
      <w:r>
        <w:fldChar w:fldCharType="end"/>
      </w:r>
    </w:p>
    <w:p>
      <w:pPr>
        <w:pStyle w:val="30"/>
        <w:tabs>
          <w:tab w:val="right" w:leader="dot" w:pos="8900"/>
          <w:tab w:val="clear" w:pos="1260"/>
          <w:tab w:val="clear" w:pos="8296"/>
        </w:tabs>
      </w:pPr>
      <w:r>
        <w:fldChar w:fldCharType="begin"/>
      </w:r>
      <w:r>
        <w:instrText xml:space="preserve"> HYPERLINK \l "_Toc32074" </w:instrText>
      </w:r>
      <w:r>
        <w:fldChar w:fldCharType="separate"/>
      </w:r>
      <w:r>
        <w:rPr>
          <w:rFonts w:hint="eastAsia" w:ascii="宋体" w:hAnsi="宋体"/>
        </w:rPr>
        <w:t xml:space="preserve">29 </w:t>
      </w:r>
      <w:r>
        <w:rPr>
          <w:rFonts w:ascii="宋体" w:hAnsi="宋体"/>
        </w:rPr>
        <w:t>评标和定标原则</w:t>
      </w:r>
      <w:r>
        <w:tab/>
      </w:r>
      <w:r>
        <w:fldChar w:fldCharType="begin"/>
      </w:r>
      <w:r>
        <w:instrText xml:space="preserve"> PAGEREF _Toc32074 \h </w:instrText>
      </w:r>
      <w:r>
        <w:fldChar w:fldCharType="separate"/>
      </w:r>
      <w:r>
        <w:t>27</w:t>
      </w:r>
      <w:r>
        <w:fldChar w:fldCharType="end"/>
      </w:r>
      <w:r>
        <w:fldChar w:fldCharType="end"/>
      </w:r>
    </w:p>
    <w:p>
      <w:pPr>
        <w:pStyle w:val="30"/>
        <w:tabs>
          <w:tab w:val="right" w:leader="dot" w:pos="8900"/>
          <w:tab w:val="clear" w:pos="1260"/>
          <w:tab w:val="clear" w:pos="8296"/>
        </w:tabs>
      </w:pPr>
      <w:r>
        <w:fldChar w:fldCharType="begin"/>
      </w:r>
      <w:r>
        <w:instrText xml:space="preserve"> HYPERLINK \l "_Toc27521" </w:instrText>
      </w:r>
      <w:r>
        <w:fldChar w:fldCharType="separate"/>
      </w:r>
      <w:r>
        <w:rPr>
          <w:rFonts w:hint="eastAsia" w:ascii="宋体" w:hAnsi="宋体"/>
        </w:rPr>
        <w:t>30 评标结果公示及异议、投诉</w:t>
      </w:r>
      <w:r>
        <w:tab/>
      </w:r>
      <w:r>
        <w:fldChar w:fldCharType="begin"/>
      </w:r>
      <w:r>
        <w:instrText xml:space="preserve"> PAGEREF _Toc27521 \h </w:instrText>
      </w:r>
      <w:r>
        <w:fldChar w:fldCharType="separate"/>
      </w:r>
      <w:r>
        <w:t>27</w:t>
      </w:r>
      <w:r>
        <w:fldChar w:fldCharType="end"/>
      </w:r>
      <w:r>
        <w:fldChar w:fldCharType="end"/>
      </w:r>
    </w:p>
    <w:p>
      <w:pPr>
        <w:pStyle w:val="30"/>
        <w:tabs>
          <w:tab w:val="right" w:leader="dot" w:pos="8900"/>
          <w:tab w:val="clear" w:pos="1260"/>
          <w:tab w:val="clear" w:pos="8296"/>
        </w:tabs>
      </w:pPr>
      <w:r>
        <w:fldChar w:fldCharType="begin"/>
      </w:r>
      <w:r>
        <w:instrText xml:space="preserve"> HYPERLINK \l "_Toc22823" </w:instrText>
      </w:r>
      <w:r>
        <w:fldChar w:fldCharType="separate"/>
      </w:r>
      <w:r>
        <w:rPr>
          <w:rFonts w:hint="eastAsia" w:ascii="宋体" w:hAnsi="宋体"/>
        </w:rPr>
        <w:t>31 中标原则及</w:t>
      </w:r>
      <w:r>
        <w:rPr>
          <w:rFonts w:ascii="宋体" w:hAnsi="宋体"/>
        </w:rPr>
        <w:t>中标通知书</w:t>
      </w:r>
      <w:r>
        <w:tab/>
      </w:r>
      <w:r>
        <w:fldChar w:fldCharType="begin"/>
      </w:r>
      <w:r>
        <w:instrText xml:space="preserve"> PAGEREF _Toc22823 \h </w:instrText>
      </w:r>
      <w:r>
        <w:fldChar w:fldCharType="separate"/>
      </w:r>
      <w:r>
        <w:t>28</w:t>
      </w:r>
      <w:r>
        <w:fldChar w:fldCharType="end"/>
      </w:r>
      <w:r>
        <w:fldChar w:fldCharType="end"/>
      </w:r>
    </w:p>
    <w:p>
      <w:pPr>
        <w:pStyle w:val="46"/>
        <w:tabs>
          <w:tab w:val="right" w:leader="dot" w:pos="8900"/>
          <w:tab w:val="clear" w:pos="1260"/>
          <w:tab w:val="clear" w:pos="8296"/>
        </w:tabs>
      </w:pPr>
      <w:r>
        <w:fldChar w:fldCharType="begin"/>
      </w:r>
      <w:r>
        <w:instrText xml:space="preserve"> HYPERLINK \l "_Toc13958" </w:instrText>
      </w:r>
      <w:r>
        <w:fldChar w:fldCharType="separate"/>
      </w:r>
      <w:r>
        <w:rPr>
          <w:rFonts w:hint="eastAsia" w:ascii="宋体" w:hAnsi="宋体"/>
          <w:szCs w:val="28"/>
        </w:rPr>
        <w:t xml:space="preserve">七、 </w:t>
      </w:r>
      <w:r>
        <w:rPr>
          <w:rFonts w:ascii="宋体" w:hAnsi="宋体"/>
          <w:szCs w:val="28"/>
        </w:rPr>
        <w:t>授予合同</w:t>
      </w:r>
      <w:r>
        <w:tab/>
      </w:r>
      <w:r>
        <w:fldChar w:fldCharType="begin"/>
      </w:r>
      <w:r>
        <w:instrText xml:space="preserve"> PAGEREF _Toc13958 \h </w:instrText>
      </w:r>
      <w:r>
        <w:fldChar w:fldCharType="separate"/>
      </w:r>
      <w:r>
        <w:t>29</w:t>
      </w:r>
      <w:r>
        <w:fldChar w:fldCharType="end"/>
      </w:r>
      <w:r>
        <w:fldChar w:fldCharType="end"/>
      </w:r>
    </w:p>
    <w:p>
      <w:pPr>
        <w:pStyle w:val="30"/>
        <w:tabs>
          <w:tab w:val="right" w:leader="dot" w:pos="8900"/>
          <w:tab w:val="clear" w:pos="1260"/>
          <w:tab w:val="clear" w:pos="8296"/>
        </w:tabs>
      </w:pPr>
      <w:r>
        <w:fldChar w:fldCharType="begin"/>
      </w:r>
      <w:r>
        <w:instrText xml:space="preserve"> HYPERLINK \l "_Toc32228" </w:instrText>
      </w:r>
      <w:r>
        <w:fldChar w:fldCharType="separate"/>
      </w:r>
      <w:r>
        <w:rPr>
          <w:rFonts w:hint="eastAsia" w:ascii="宋体" w:hAnsi="宋体"/>
        </w:rPr>
        <w:t xml:space="preserve">32 </w:t>
      </w:r>
      <w:r>
        <w:rPr>
          <w:rFonts w:ascii="宋体" w:hAnsi="宋体"/>
        </w:rPr>
        <w:t>合同授予标准</w:t>
      </w:r>
      <w:r>
        <w:tab/>
      </w:r>
      <w:r>
        <w:fldChar w:fldCharType="begin"/>
      </w:r>
      <w:r>
        <w:instrText xml:space="preserve"> PAGEREF _Toc32228 \h </w:instrText>
      </w:r>
      <w:r>
        <w:fldChar w:fldCharType="separate"/>
      </w:r>
      <w:r>
        <w:t>29</w:t>
      </w:r>
      <w:r>
        <w:fldChar w:fldCharType="end"/>
      </w:r>
      <w:r>
        <w:fldChar w:fldCharType="end"/>
      </w:r>
    </w:p>
    <w:p>
      <w:pPr>
        <w:pStyle w:val="30"/>
        <w:tabs>
          <w:tab w:val="right" w:leader="dot" w:pos="8900"/>
          <w:tab w:val="clear" w:pos="1260"/>
          <w:tab w:val="clear" w:pos="8296"/>
        </w:tabs>
      </w:pPr>
      <w:r>
        <w:fldChar w:fldCharType="begin"/>
      </w:r>
      <w:r>
        <w:instrText xml:space="preserve"> HYPERLINK \l "_Toc21003" </w:instrText>
      </w:r>
      <w:r>
        <w:fldChar w:fldCharType="separate"/>
      </w:r>
      <w:r>
        <w:rPr>
          <w:rFonts w:hint="eastAsia" w:ascii="宋体" w:hAnsi="宋体"/>
        </w:rPr>
        <w:t xml:space="preserve">33 </w:t>
      </w:r>
      <w:r>
        <w:rPr>
          <w:rFonts w:ascii="宋体" w:hAnsi="宋体"/>
        </w:rPr>
        <w:t>合同的签署</w:t>
      </w:r>
      <w:r>
        <w:tab/>
      </w:r>
      <w:r>
        <w:fldChar w:fldCharType="begin"/>
      </w:r>
      <w:r>
        <w:instrText xml:space="preserve"> PAGEREF _Toc21003 \h </w:instrText>
      </w:r>
      <w:r>
        <w:fldChar w:fldCharType="separate"/>
      </w:r>
      <w:r>
        <w:t>29</w:t>
      </w:r>
      <w:r>
        <w:fldChar w:fldCharType="end"/>
      </w:r>
      <w:r>
        <w:fldChar w:fldCharType="end"/>
      </w:r>
    </w:p>
    <w:p>
      <w:pPr>
        <w:pStyle w:val="46"/>
        <w:tabs>
          <w:tab w:val="right" w:leader="dot" w:pos="8900"/>
          <w:tab w:val="clear" w:pos="1260"/>
          <w:tab w:val="clear" w:pos="8296"/>
        </w:tabs>
      </w:pPr>
      <w:r>
        <w:fldChar w:fldCharType="begin"/>
      </w:r>
      <w:r>
        <w:instrText xml:space="preserve"> HYPERLINK \l "_Toc15555" </w:instrText>
      </w:r>
      <w:r>
        <w:fldChar w:fldCharType="separate"/>
      </w:r>
      <w:r>
        <w:rPr>
          <w:rFonts w:hint="eastAsia" w:ascii="宋体" w:hAnsi="宋体"/>
          <w:szCs w:val="28"/>
        </w:rPr>
        <w:t xml:space="preserve">八、 </w:t>
      </w:r>
      <w:r>
        <w:rPr>
          <w:rFonts w:ascii="宋体" w:hAnsi="宋体"/>
          <w:szCs w:val="28"/>
        </w:rPr>
        <w:t>其他</w:t>
      </w:r>
      <w:r>
        <w:tab/>
      </w:r>
      <w:r>
        <w:fldChar w:fldCharType="begin"/>
      </w:r>
      <w:r>
        <w:instrText xml:space="preserve"> PAGEREF _Toc15555 \h </w:instrText>
      </w:r>
      <w:r>
        <w:fldChar w:fldCharType="separate"/>
      </w:r>
      <w:r>
        <w:t>29</w:t>
      </w:r>
      <w:r>
        <w:fldChar w:fldCharType="end"/>
      </w:r>
      <w:r>
        <w:fldChar w:fldCharType="end"/>
      </w:r>
    </w:p>
    <w:p>
      <w:pPr>
        <w:pStyle w:val="30"/>
        <w:tabs>
          <w:tab w:val="right" w:leader="dot" w:pos="8900"/>
          <w:tab w:val="clear" w:pos="1260"/>
          <w:tab w:val="clear" w:pos="8296"/>
        </w:tabs>
      </w:pPr>
      <w:r>
        <w:fldChar w:fldCharType="begin"/>
      </w:r>
      <w:r>
        <w:instrText xml:space="preserve"> HYPERLINK \l "_Toc21827" </w:instrText>
      </w:r>
      <w:r>
        <w:fldChar w:fldCharType="separate"/>
      </w:r>
      <w:r>
        <w:rPr>
          <w:rFonts w:hint="eastAsia" w:ascii="宋体" w:hAnsi="宋体"/>
        </w:rPr>
        <w:t xml:space="preserve">34 </w:t>
      </w:r>
      <w:r>
        <w:rPr>
          <w:rFonts w:ascii="宋体" w:hAnsi="宋体"/>
        </w:rPr>
        <w:t>履约担保</w:t>
      </w:r>
      <w:r>
        <w:tab/>
      </w:r>
      <w:r>
        <w:fldChar w:fldCharType="begin"/>
      </w:r>
      <w:r>
        <w:instrText xml:space="preserve"> PAGEREF _Toc21827 \h </w:instrText>
      </w:r>
      <w:r>
        <w:fldChar w:fldCharType="separate"/>
      </w:r>
      <w:r>
        <w:t>29</w:t>
      </w:r>
      <w:r>
        <w:fldChar w:fldCharType="end"/>
      </w:r>
      <w:r>
        <w:fldChar w:fldCharType="end"/>
      </w:r>
    </w:p>
    <w:p>
      <w:pPr>
        <w:pStyle w:val="30"/>
        <w:tabs>
          <w:tab w:val="right" w:leader="dot" w:pos="8900"/>
          <w:tab w:val="clear" w:pos="1260"/>
          <w:tab w:val="clear" w:pos="8296"/>
        </w:tabs>
      </w:pPr>
      <w:r>
        <w:fldChar w:fldCharType="begin"/>
      </w:r>
      <w:r>
        <w:instrText xml:space="preserve"> HYPERLINK \l "_Toc5950" </w:instrText>
      </w:r>
      <w:r>
        <w:fldChar w:fldCharType="separate"/>
      </w:r>
      <w:r>
        <w:rPr>
          <w:rFonts w:hint="eastAsia" w:ascii="宋体" w:hAnsi="宋体"/>
        </w:rPr>
        <w:t xml:space="preserve">35 </w:t>
      </w:r>
      <w:r>
        <w:rPr>
          <w:rFonts w:ascii="宋体" w:hAnsi="宋体"/>
        </w:rPr>
        <w:t>知识产权</w:t>
      </w:r>
      <w:r>
        <w:tab/>
      </w:r>
      <w:r>
        <w:fldChar w:fldCharType="begin"/>
      </w:r>
      <w:r>
        <w:instrText xml:space="preserve"> PAGEREF _Toc5950 \h </w:instrText>
      </w:r>
      <w:r>
        <w:fldChar w:fldCharType="separate"/>
      </w:r>
      <w:r>
        <w:t>31</w:t>
      </w:r>
      <w:r>
        <w:fldChar w:fldCharType="end"/>
      </w:r>
      <w:r>
        <w:fldChar w:fldCharType="end"/>
      </w:r>
    </w:p>
    <w:p>
      <w:pPr>
        <w:pStyle w:val="30"/>
        <w:tabs>
          <w:tab w:val="right" w:leader="dot" w:pos="8900"/>
          <w:tab w:val="clear" w:pos="1260"/>
          <w:tab w:val="clear" w:pos="8296"/>
        </w:tabs>
      </w:pPr>
      <w:r>
        <w:fldChar w:fldCharType="begin"/>
      </w:r>
      <w:r>
        <w:instrText xml:space="preserve"> HYPERLINK \l "_Toc11913" </w:instrText>
      </w:r>
      <w:r>
        <w:fldChar w:fldCharType="separate"/>
      </w:r>
      <w:r>
        <w:rPr>
          <w:rFonts w:hint="eastAsia" w:ascii="宋体" w:hAnsi="宋体"/>
        </w:rPr>
        <w:t xml:space="preserve">36 </w:t>
      </w:r>
      <w:r>
        <w:rPr>
          <w:rFonts w:ascii="宋体" w:hAnsi="宋体"/>
        </w:rPr>
        <w:t>其他说明</w:t>
      </w:r>
      <w:r>
        <w:tab/>
      </w:r>
      <w:r>
        <w:fldChar w:fldCharType="begin"/>
      </w:r>
      <w:r>
        <w:instrText xml:space="preserve"> PAGEREF _Toc11913 \h </w:instrText>
      </w:r>
      <w:r>
        <w:fldChar w:fldCharType="separate"/>
      </w:r>
      <w:r>
        <w:t>31</w:t>
      </w:r>
      <w:r>
        <w:fldChar w:fldCharType="end"/>
      </w:r>
      <w:r>
        <w:fldChar w:fldCharType="end"/>
      </w:r>
    </w:p>
    <w:p>
      <w:pPr>
        <w:pStyle w:val="46"/>
        <w:tabs>
          <w:tab w:val="right" w:leader="dot" w:pos="8900"/>
          <w:tab w:val="clear" w:pos="1260"/>
          <w:tab w:val="clear" w:pos="8296"/>
        </w:tabs>
      </w:pPr>
      <w:r>
        <w:fldChar w:fldCharType="begin"/>
      </w:r>
      <w:r>
        <w:instrText xml:space="preserve"> HYPERLINK \l "_Toc4581" </w:instrText>
      </w:r>
      <w:r>
        <w:fldChar w:fldCharType="separate"/>
      </w:r>
      <w:r>
        <w:rPr>
          <w:rFonts w:ascii="宋体" w:hAnsi="宋体"/>
          <w:szCs w:val="28"/>
        </w:rPr>
        <w:t>附件</w:t>
      </w:r>
      <w:r>
        <w:rPr>
          <w:rFonts w:hint="eastAsia" w:ascii="宋体" w:hAnsi="宋体"/>
          <w:szCs w:val="28"/>
        </w:rPr>
        <w:t>一</w:t>
      </w:r>
      <w:r>
        <w:rPr>
          <w:rFonts w:ascii="宋体" w:hAnsi="宋体"/>
          <w:szCs w:val="28"/>
        </w:rPr>
        <w:t xml:space="preserve">  </w:t>
      </w:r>
      <w:r>
        <w:rPr>
          <w:rFonts w:hint="eastAsia" w:ascii="宋体" w:hAnsi="宋体"/>
          <w:szCs w:val="28"/>
        </w:rPr>
        <w:t>东莞市虎门宁洲污水处理厂一期提标等九项工程提标衔接鼓风机降噪相关设备采购项目</w:t>
      </w:r>
      <w:r>
        <w:rPr>
          <w:rFonts w:ascii="宋体" w:hAnsi="宋体"/>
          <w:szCs w:val="28"/>
        </w:rPr>
        <w:t>招标评标办法</w:t>
      </w:r>
      <w:r>
        <w:tab/>
      </w:r>
      <w:r>
        <w:fldChar w:fldCharType="begin"/>
      </w:r>
      <w:r>
        <w:instrText xml:space="preserve"> PAGEREF _Toc4581 \h </w:instrText>
      </w:r>
      <w:r>
        <w:fldChar w:fldCharType="separate"/>
      </w:r>
      <w:r>
        <w:t>34</w:t>
      </w:r>
      <w:r>
        <w:fldChar w:fldCharType="end"/>
      </w:r>
      <w:r>
        <w:fldChar w:fldCharType="end"/>
      </w:r>
    </w:p>
    <w:p>
      <w:pPr>
        <w:pStyle w:val="30"/>
        <w:tabs>
          <w:tab w:val="right" w:leader="dot" w:pos="8900"/>
          <w:tab w:val="clear" w:pos="1260"/>
          <w:tab w:val="clear" w:pos="8296"/>
        </w:tabs>
      </w:pPr>
      <w:r>
        <w:fldChar w:fldCharType="begin"/>
      </w:r>
      <w:r>
        <w:instrText xml:space="preserve"> HYPERLINK \l "_Toc26953" </w:instrText>
      </w:r>
      <w:r>
        <w:fldChar w:fldCharType="separate"/>
      </w:r>
      <w:r>
        <w:rPr>
          <w:rFonts w:ascii="宋体" w:hAnsi="宋体"/>
        </w:rPr>
        <w:t>一、评标依据</w:t>
      </w:r>
      <w:r>
        <w:tab/>
      </w:r>
      <w:r>
        <w:fldChar w:fldCharType="begin"/>
      </w:r>
      <w:r>
        <w:instrText xml:space="preserve"> PAGEREF _Toc26953 \h </w:instrText>
      </w:r>
      <w:r>
        <w:fldChar w:fldCharType="separate"/>
      </w:r>
      <w:r>
        <w:t>34</w:t>
      </w:r>
      <w:r>
        <w:fldChar w:fldCharType="end"/>
      </w:r>
      <w:r>
        <w:fldChar w:fldCharType="end"/>
      </w:r>
    </w:p>
    <w:p>
      <w:pPr>
        <w:pStyle w:val="30"/>
        <w:tabs>
          <w:tab w:val="right" w:leader="dot" w:pos="8900"/>
          <w:tab w:val="clear" w:pos="1260"/>
          <w:tab w:val="clear" w:pos="8296"/>
        </w:tabs>
      </w:pPr>
      <w:r>
        <w:fldChar w:fldCharType="begin"/>
      </w:r>
      <w:r>
        <w:instrText xml:space="preserve"> HYPERLINK \l "_Toc10023" </w:instrText>
      </w:r>
      <w:r>
        <w:fldChar w:fldCharType="separate"/>
      </w:r>
      <w:r>
        <w:rPr>
          <w:rFonts w:ascii="宋体" w:hAnsi="宋体"/>
        </w:rPr>
        <w:t>二、评标原则和目的</w:t>
      </w:r>
      <w:r>
        <w:tab/>
      </w:r>
      <w:r>
        <w:fldChar w:fldCharType="begin"/>
      </w:r>
      <w:r>
        <w:instrText xml:space="preserve"> PAGEREF _Toc10023 \h </w:instrText>
      </w:r>
      <w:r>
        <w:fldChar w:fldCharType="separate"/>
      </w:r>
      <w:r>
        <w:t>34</w:t>
      </w:r>
      <w:r>
        <w:fldChar w:fldCharType="end"/>
      </w:r>
      <w:r>
        <w:fldChar w:fldCharType="end"/>
      </w:r>
    </w:p>
    <w:p>
      <w:pPr>
        <w:pStyle w:val="30"/>
        <w:tabs>
          <w:tab w:val="right" w:leader="dot" w:pos="8900"/>
          <w:tab w:val="clear" w:pos="1260"/>
          <w:tab w:val="clear" w:pos="8296"/>
        </w:tabs>
      </w:pPr>
      <w:r>
        <w:fldChar w:fldCharType="begin"/>
      </w:r>
      <w:r>
        <w:instrText xml:space="preserve"> HYPERLINK \l "_Toc2078" </w:instrText>
      </w:r>
      <w:r>
        <w:fldChar w:fldCharType="separate"/>
      </w:r>
      <w:r>
        <w:rPr>
          <w:rFonts w:ascii="宋体" w:hAnsi="宋体"/>
        </w:rPr>
        <w:t>三、评审细则</w:t>
      </w:r>
      <w:r>
        <w:tab/>
      </w:r>
      <w:r>
        <w:fldChar w:fldCharType="begin"/>
      </w:r>
      <w:r>
        <w:instrText xml:space="preserve"> PAGEREF _Toc2078 \h </w:instrText>
      </w:r>
      <w:r>
        <w:fldChar w:fldCharType="separate"/>
      </w:r>
      <w:r>
        <w:t>34</w:t>
      </w:r>
      <w:r>
        <w:fldChar w:fldCharType="end"/>
      </w:r>
      <w:r>
        <w:fldChar w:fldCharType="end"/>
      </w:r>
    </w:p>
    <w:p>
      <w:pPr>
        <w:pStyle w:val="30"/>
        <w:tabs>
          <w:tab w:val="right" w:leader="dot" w:pos="8900"/>
          <w:tab w:val="clear" w:pos="1260"/>
          <w:tab w:val="clear" w:pos="8296"/>
        </w:tabs>
      </w:pPr>
      <w:r>
        <w:fldChar w:fldCharType="begin"/>
      </w:r>
      <w:r>
        <w:instrText xml:space="preserve"> HYPERLINK \l "_Toc8564" </w:instrText>
      </w:r>
      <w:r>
        <w:fldChar w:fldCharType="separate"/>
      </w:r>
      <w:r>
        <w:rPr>
          <w:rFonts w:ascii="宋体" w:hAnsi="宋体"/>
        </w:rPr>
        <w:t>四、评标程序</w:t>
      </w:r>
      <w:r>
        <w:tab/>
      </w:r>
      <w:r>
        <w:fldChar w:fldCharType="begin"/>
      </w:r>
      <w:r>
        <w:instrText xml:space="preserve"> PAGEREF _Toc8564 \h </w:instrText>
      </w:r>
      <w:r>
        <w:fldChar w:fldCharType="separate"/>
      </w:r>
      <w:r>
        <w:t>35</w:t>
      </w:r>
      <w:r>
        <w:fldChar w:fldCharType="end"/>
      </w:r>
      <w:r>
        <w:fldChar w:fldCharType="end"/>
      </w:r>
    </w:p>
    <w:p>
      <w:pPr>
        <w:pStyle w:val="30"/>
        <w:tabs>
          <w:tab w:val="right" w:leader="dot" w:pos="8900"/>
          <w:tab w:val="clear" w:pos="1260"/>
          <w:tab w:val="clear" w:pos="8296"/>
        </w:tabs>
      </w:pPr>
      <w:r>
        <w:fldChar w:fldCharType="begin"/>
      </w:r>
      <w:r>
        <w:instrText xml:space="preserve"> HYPERLINK \l "_Toc15605" </w:instrText>
      </w:r>
      <w:r>
        <w:fldChar w:fldCharType="separate"/>
      </w:r>
      <w:r>
        <w:rPr>
          <w:rFonts w:ascii="宋体" w:hAnsi="宋体"/>
        </w:rPr>
        <w:t>五、保密要求</w:t>
      </w:r>
      <w:r>
        <w:tab/>
      </w:r>
      <w:r>
        <w:fldChar w:fldCharType="begin"/>
      </w:r>
      <w:r>
        <w:instrText xml:space="preserve"> PAGEREF _Toc15605 \h </w:instrText>
      </w:r>
      <w:r>
        <w:fldChar w:fldCharType="separate"/>
      </w:r>
      <w:r>
        <w:t>36</w:t>
      </w:r>
      <w:r>
        <w:fldChar w:fldCharType="end"/>
      </w:r>
      <w:r>
        <w:fldChar w:fldCharType="end"/>
      </w:r>
    </w:p>
    <w:p>
      <w:pPr>
        <w:pStyle w:val="30"/>
        <w:tabs>
          <w:tab w:val="right" w:leader="dot" w:pos="8900"/>
          <w:tab w:val="clear" w:pos="1260"/>
          <w:tab w:val="clear" w:pos="8296"/>
        </w:tabs>
      </w:pPr>
      <w:r>
        <w:fldChar w:fldCharType="begin"/>
      </w:r>
      <w:r>
        <w:instrText xml:space="preserve"> HYPERLINK \l "_Toc8022" </w:instrText>
      </w:r>
      <w:r>
        <w:fldChar w:fldCharType="separate"/>
      </w:r>
      <w:r>
        <w:rPr>
          <w:rFonts w:ascii="宋体" w:hAnsi="宋体"/>
        </w:rPr>
        <w:t>六、评标方法和标准</w:t>
      </w:r>
      <w:r>
        <w:tab/>
      </w:r>
      <w:r>
        <w:fldChar w:fldCharType="begin"/>
      </w:r>
      <w:r>
        <w:instrText xml:space="preserve"> PAGEREF _Toc8022 \h </w:instrText>
      </w:r>
      <w:r>
        <w:fldChar w:fldCharType="separate"/>
      </w:r>
      <w:r>
        <w:t>36</w:t>
      </w:r>
      <w:r>
        <w:fldChar w:fldCharType="end"/>
      </w:r>
      <w:r>
        <w:fldChar w:fldCharType="end"/>
      </w:r>
    </w:p>
    <w:p>
      <w:pPr>
        <w:pStyle w:val="30"/>
        <w:tabs>
          <w:tab w:val="right" w:leader="dot" w:pos="8900"/>
          <w:tab w:val="clear" w:pos="1260"/>
          <w:tab w:val="clear" w:pos="8296"/>
        </w:tabs>
      </w:pPr>
      <w:r>
        <w:fldChar w:fldCharType="begin"/>
      </w:r>
      <w:r>
        <w:instrText xml:space="preserve"> HYPERLINK \l "_Toc22326" </w:instrText>
      </w:r>
      <w:r>
        <w:fldChar w:fldCharType="separate"/>
      </w:r>
      <w:r>
        <w:rPr>
          <w:rFonts w:ascii="宋体" w:hAnsi="宋体"/>
        </w:rPr>
        <w:t>七、</w:t>
      </w:r>
      <w:r>
        <w:rPr>
          <w:rFonts w:hint="eastAsia" w:ascii="宋体" w:hAnsi="宋体"/>
        </w:rPr>
        <w:t>定标原则</w:t>
      </w:r>
      <w:r>
        <w:tab/>
      </w:r>
      <w:r>
        <w:fldChar w:fldCharType="begin"/>
      </w:r>
      <w:r>
        <w:instrText xml:space="preserve"> PAGEREF _Toc22326 \h </w:instrText>
      </w:r>
      <w:r>
        <w:fldChar w:fldCharType="separate"/>
      </w:r>
      <w:r>
        <w:t>40</w:t>
      </w:r>
      <w:r>
        <w:fldChar w:fldCharType="end"/>
      </w:r>
      <w:r>
        <w:fldChar w:fldCharType="end"/>
      </w:r>
    </w:p>
    <w:p>
      <w:pPr>
        <w:pStyle w:val="46"/>
        <w:tabs>
          <w:tab w:val="right" w:leader="dot" w:pos="8900"/>
          <w:tab w:val="clear" w:pos="1260"/>
          <w:tab w:val="clear" w:pos="8296"/>
        </w:tabs>
      </w:pPr>
      <w:r>
        <w:fldChar w:fldCharType="begin"/>
      </w:r>
      <w:r>
        <w:instrText xml:space="preserve"> HYPERLINK \l "_Toc22903" </w:instrText>
      </w:r>
      <w:r>
        <w:fldChar w:fldCharType="separate"/>
      </w:r>
      <w:r>
        <w:rPr>
          <w:rFonts w:ascii="宋体" w:hAnsi="宋体"/>
          <w:szCs w:val="28"/>
        </w:rPr>
        <w:t>附件</w:t>
      </w:r>
      <w:r>
        <w:rPr>
          <w:rFonts w:hint="eastAsia" w:ascii="宋体" w:hAnsi="宋体"/>
          <w:szCs w:val="28"/>
        </w:rPr>
        <w:t>二</w:t>
      </w:r>
      <w:r>
        <w:rPr>
          <w:rFonts w:ascii="宋体" w:hAnsi="宋体"/>
          <w:szCs w:val="28"/>
        </w:rPr>
        <w:t xml:space="preserve">  投标担保格式</w:t>
      </w:r>
      <w:r>
        <w:tab/>
      </w:r>
      <w:r>
        <w:fldChar w:fldCharType="begin"/>
      </w:r>
      <w:r>
        <w:instrText xml:space="preserve"> PAGEREF _Toc22903 \h </w:instrText>
      </w:r>
      <w:r>
        <w:fldChar w:fldCharType="separate"/>
      </w:r>
      <w:r>
        <w:t>41</w:t>
      </w:r>
      <w:r>
        <w:fldChar w:fldCharType="end"/>
      </w:r>
      <w:r>
        <w:fldChar w:fldCharType="end"/>
      </w:r>
    </w:p>
    <w:p>
      <w:pPr>
        <w:pStyle w:val="46"/>
        <w:tabs>
          <w:tab w:val="right" w:leader="dot" w:pos="8900"/>
          <w:tab w:val="clear" w:pos="1260"/>
          <w:tab w:val="clear" w:pos="8296"/>
        </w:tabs>
      </w:pPr>
      <w:r>
        <w:fldChar w:fldCharType="begin"/>
      </w:r>
      <w:r>
        <w:instrText xml:space="preserve"> HYPERLINK \l "_Toc16449" </w:instrText>
      </w:r>
      <w:r>
        <w:fldChar w:fldCharType="separate"/>
      </w:r>
      <w:r>
        <w:rPr>
          <w:rFonts w:hint="eastAsia" w:ascii="宋体" w:hAnsi="宋体"/>
          <w:szCs w:val="28"/>
        </w:rPr>
        <w:t>附件三：投标人承诺书</w:t>
      </w:r>
      <w:r>
        <w:tab/>
      </w:r>
      <w:r>
        <w:fldChar w:fldCharType="begin"/>
      </w:r>
      <w:r>
        <w:instrText xml:space="preserve"> PAGEREF _Toc16449 \h </w:instrText>
      </w:r>
      <w:r>
        <w:fldChar w:fldCharType="separate"/>
      </w:r>
      <w:r>
        <w:t>45</w:t>
      </w:r>
      <w:r>
        <w:fldChar w:fldCharType="end"/>
      </w:r>
      <w:r>
        <w:fldChar w:fldCharType="end"/>
      </w:r>
    </w:p>
    <w:p>
      <w:pPr>
        <w:pStyle w:val="46"/>
        <w:tabs>
          <w:tab w:val="right" w:leader="dot" w:pos="8900"/>
          <w:tab w:val="clear" w:pos="1260"/>
          <w:tab w:val="clear" w:pos="8296"/>
        </w:tabs>
      </w:pPr>
      <w:r>
        <w:fldChar w:fldCharType="begin"/>
      </w:r>
      <w:r>
        <w:instrText xml:space="preserve"> HYPERLINK \l "_Toc16812" </w:instrText>
      </w:r>
      <w:r>
        <w:fldChar w:fldCharType="separate"/>
      </w:r>
      <w:r>
        <w:rPr>
          <w:rFonts w:hint="eastAsia" w:ascii="宋体" w:hAnsi="宋体"/>
          <w:szCs w:val="28"/>
        </w:rPr>
        <w:t>附件四：进场人员信息登记表</w:t>
      </w:r>
      <w:r>
        <w:tab/>
      </w:r>
      <w:r>
        <w:fldChar w:fldCharType="begin"/>
      </w:r>
      <w:r>
        <w:instrText xml:space="preserve"> PAGEREF _Toc16812 \h </w:instrText>
      </w:r>
      <w:r>
        <w:fldChar w:fldCharType="separate"/>
      </w:r>
      <w:r>
        <w:t>46</w:t>
      </w:r>
      <w:r>
        <w:fldChar w:fldCharType="end"/>
      </w:r>
      <w:r>
        <w:fldChar w:fldCharType="end"/>
      </w:r>
    </w:p>
    <w:p>
      <w:pPr>
        <w:pStyle w:val="46"/>
        <w:tabs>
          <w:tab w:val="right" w:leader="dot" w:pos="8900"/>
          <w:tab w:val="clear" w:pos="1260"/>
          <w:tab w:val="clear" w:pos="8296"/>
        </w:tabs>
      </w:pPr>
      <w:r>
        <w:fldChar w:fldCharType="begin"/>
      </w:r>
      <w:r>
        <w:instrText xml:space="preserve"> HYPERLINK \l "_Toc24767" </w:instrText>
      </w:r>
      <w:r>
        <w:fldChar w:fldCharType="separate"/>
      </w:r>
      <w:r>
        <w:rPr>
          <w:rFonts w:hint="eastAsia" w:ascii="宋体" w:hAnsi="宋体"/>
          <w:szCs w:val="28"/>
        </w:rPr>
        <w:t>附件五：进场流程图</w:t>
      </w:r>
      <w:r>
        <w:tab/>
      </w:r>
      <w:r>
        <w:fldChar w:fldCharType="begin"/>
      </w:r>
      <w:r>
        <w:instrText xml:space="preserve"> PAGEREF _Toc24767 \h </w:instrText>
      </w:r>
      <w:r>
        <w:fldChar w:fldCharType="separate"/>
      </w:r>
      <w:r>
        <w:t>47</w:t>
      </w:r>
      <w:r>
        <w:fldChar w:fldCharType="end"/>
      </w:r>
      <w:r>
        <w:fldChar w:fldCharType="end"/>
      </w:r>
    </w:p>
    <w:p>
      <w:pPr>
        <w:pStyle w:val="41"/>
        <w:tabs>
          <w:tab w:val="right" w:leader="dot" w:pos="8900"/>
          <w:tab w:val="clear" w:pos="8296"/>
        </w:tabs>
      </w:pPr>
      <w:r>
        <w:fldChar w:fldCharType="begin"/>
      </w:r>
      <w:r>
        <w:instrText xml:space="preserve"> HYPERLINK \l "_Toc2939" </w:instrText>
      </w:r>
      <w:r>
        <w:fldChar w:fldCharType="separate"/>
      </w:r>
      <w:r>
        <w:rPr>
          <w:rFonts w:ascii="宋体" w:hAnsi="宋体"/>
        </w:rPr>
        <w:t xml:space="preserve">第二章 </w:t>
      </w:r>
      <w:r>
        <w:rPr>
          <w:rFonts w:hint="eastAsia" w:ascii="宋体" w:hAnsi="宋体"/>
        </w:rPr>
        <w:t>用户</w:t>
      </w:r>
      <w:r>
        <w:rPr>
          <w:rFonts w:ascii="宋体" w:hAnsi="宋体"/>
        </w:rPr>
        <w:t>需求书</w:t>
      </w:r>
      <w:r>
        <w:tab/>
      </w:r>
      <w:r>
        <w:fldChar w:fldCharType="begin"/>
      </w:r>
      <w:r>
        <w:instrText xml:space="preserve"> PAGEREF _Toc2939 \h </w:instrText>
      </w:r>
      <w:r>
        <w:fldChar w:fldCharType="separate"/>
      </w:r>
      <w:r>
        <w:t>48</w:t>
      </w:r>
      <w:r>
        <w:fldChar w:fldCharType="end"/>
      </w:r>
      <w:r>
        <w:fldChar w:fldCharType="end"/>
      </w:r>
    </w:p>
    <w:p>
      <w:pPr>
        <w:pStyle w:val="30"/>
        <w:tabs>
          <w:tab w:val="right" w:leader="dot" w:pos="8900"/>
          <w:tab w:val="clear" w:pos="1260"/>
          <w:tab w:val="clear" w:pos="8296"/>
        </w:tabs>
      </w:pPr>
      <w:r>
        <w:fldChar w:fldCharType="begin"/>
      </w:r>
      <w:r>
        <w:instrText xml:space="preserve"> HYPERLINK \l "_Toc23961" </w:instrText>
      </w:r>
      <w:r>
        <w:fldChar w:fldCharType="separate"/>
      </w:r>
      <w:r>
        <w:rPr>
          <w:rFonts w:hint="eastAsia" w:hAnsi="宋体" w:cs="宋体"/>
          <w:szCs w:val="21"/>
        </w:rPr>
        <w:t>投标人需按照招标文件或合同中招标人要求的供货范围供货。若招标人未在招标文件、合同等文件中列明，但为了满足所供设备的正常使用及达到验收标准而需增加货物的，由投标人为招标人提供完善方案。完善方案经招标人同意后，由投标人按照完善方案履行义务，其中涉及的增加的费用已包含在合同价款中，招标人不另行向投标人支付费用。</w:t>
      </w:r>
      <w:r>
        <w:tab/>
      </w:r>
      <w:r>
        <w:fldChar w:fldCharType="begin"/>
      </w:r>
      <w:r>
        <w:instrText xml:space="preserve"> PAGEREF _Toc23961 \h </w:instrText>
      </w:r>
      <w:r>
        <w:fldChar w:fldCharType="separate"/>
      </w:r>
      <w:r>
        <w:t>78</w:t>
      </w:r>
      <w:r>
        <w:fldChar w:fldCharType="end"/>
      </w:r>
      <w:r>
        <w:fldChar w:fldCharType="end"/>
      </w:r>
    </w:p>
    <w:p>
      <w:pPr>
        <w:pStyle w:val="30"/>
        <w:tabs>
          <w:tab w:val="right" w:leader="dot" w:pos="8900"/>
          <w:tab w:val="clear" w:pos="1260"/>
          <w:tab w:val="clear" w:pos="8296"/>
        </w:tabs>
      </w:pPr>
      <w:r>
        <w:fldChar w:fldCharType="begin"/>
      </w:r>
      <w:r>
        <w:instrText xml:space="preserve"> HYPERLINK \l "_Toc29114" </w:instrText>
      </w:r>
      <w:r>
        <w:fldChar w:fldCharType="separate"/>
      </w:r>
      <w:r>
        <w:rPr>
          <w:rFonts w:hint="eastAsia" w:hAnsi="宋体" w:cs="宋体"/>
          <w:szCs w:val="21"/>
        </w:rPr>
        <w:t>在合同履行期间，若发现投标人投标文件更改、删除或遗漏了招标文件用户需求书招标设备清单内的项目或数量等情况时，并不能免除投标人按照图纸、标准与规范实施合同的任何责任，并将视为该项费用已包括在合同价款内，招标人不另行向投标人支付费用。</w:t>
      </w:r>
      <w:r>
        <w:tab/>
      </w:r>
      <w:r>
        <w:fldChar w:fldCharType="begin"/>
      </w:r>
      <w:r>
        <w:instrText xml:space="preserve"> PAGEREF _Toc29114 \h </w:instrText>
      </w:r>
      <w:r>
        <w:fldChar w:fldCharType="separate"/>
      </w:r>
      <w:r>
        <w:t>78</w:t>
      </w:r>
      <w:r>
        <w:fldChar w:fldCharType="end"/>
      </w:r>
      <w:r>
        <w:fldChar w:fldCharType="end"/>
      </w:r>
    </w:p>
    <w:p>
      <w:pPr>
        <w:pStyle w:val="41"/>
        <w:tabs>
          <w:tab w:val="right" w:leader="dot" w:pos="8900"/>
          <w:tab w:val="clear" w:pos="8296"/>
        </w:tabs>
      </w:pPr>
      <w:r>
        <w:fldChar w:fldCharType="begin"/>
      </w:r>
      <w:r>
        <w:instrText xml:space="preserve"> HYPERLINK \l "_Toc20887" </w:instrText>
      </w:r>
      <w:r>
        <w:fldChar w:fldCharType="separate"/>
      </w:r>
      <w:r>
        <w:rPr>
          <w:rFonts w:ascii="宋体" w:hAnsi="宋体"/>
        </w:rPr>
        <w:t>第三章 投标文件格式</w:t>
      </w:r>
      <w:r>
        <w:tab/>
      </w:r>
      <w:r>
        <w:fldChar w:fldCharType="begin"/>
      </w:r>
      <w:r>
        <w:instrText xml:space="preserve"> PAGEREF _Toc20887 \h </w:instrText>
      </w:r>
      <w:r>
        <w:fldChar w:fldCharType="separate"/>
      </w:r>
      <w:r>
        <w:t>86</w:t>
      </w:r>
      <w:r>
        <w:fldChar w:fldCharType="end"/>
      </w:r>
      <w:r>
        <w:fldChar w:fldCharType="end"/>
      </w:r>
    </w:p>
    <w:p>
      <w:pPr>
        <w:pStyle w:val="46"/>
        <w:tabs>
          <w:tab w:val="right" w:leader="dot" w:pos="8900"/>
          <w:tab w:val="clear" w:pos="1260"/>
          <w:tab w:val="clear" w:pos="8296"/>
        </w:tabs>
      </w:pPr>
      <w:r>
        <w:fldChar w:fldCharType="begin"/>
      </w:r>
      <w:r>
        <w:instrText xml:space="preserve"> HYPERLINK \l "_Toc27189" </w:instrText>
      </w:r>
      <w:r>
        <w:fldChar w:fldCharType="separate"/>
      </w:r>
      <w:r>
        <w:rPr>
          <w:rFonts w:ascii="宋体" w:hAnsi="宋体"/>
          <w:szCs w:val="28"/>
        </w:rPr>
        <w:t>一、商务标格式</w:t>
      </w:r>
      <w:r>
        <w:tab/>
      </w:r>
      <w:r>
        <w:fldChar w:fldCharType="begin"/>
      </w:r>
      <w:r>
        <w:instrText xml:space="preserve"> PAGEREF _Toc27189 \h </w:instrText>
      </w:r>
      <w:r>
        <w:fldChar w:fldCharType="separate"/>
      </w:r>
      <w:r>
        <w:t>86</w:t>
      </w:r>
      <w:r>
        <w:fldChar w:fldCharType="end"/>
      </w:r>
      <w:r>
        <w:fldChar w:fldCharType="end"/>
      </w:r>
    </w:p>
    <w:p>
      <w:pPr>
        <w:pStyle w:val="30"/>
        <w:tabs>
          <w:tab w:val="right" w:leader="dot" w:pos="8900"/>
          <w:tab w:val="clear" w:pos="1260"/>
          <w:tab w:val="clear" w:pos="8296"/>
        </w:tabs>
      </w:pPr>
      <w:r>
        <w:fldChar w:fldCharType="begin"/>
      </w:r>
      <w:r>
        <w:instrText xml:space="preserve"> HYPERLINK \l "_Toc4331" </w:instrText>
      </w:r>
      <w:r>
        <w:fldChar w:fldCharType="separate"/>
      </w:r>
      <w:r>
        <w:rPr>
          <w:rFonts w:ascii="宋体" w:hAnsi="宋体"/>
        </w:rPr>
        <w:t>目 录</w:t>
      </w:r>
      <w:r>
        <w:tab/>
      </w:r>
      <w:r>
        <w:fldChar w:fldCharType="begin"/>
      </w:r>
      <w:r>
        <w:instrText xml:space="preserve"> PAGEREF _Toc4331 \h </w:instrText>
      </w:r>
      <w:r>
        <w:fldChar w:fldCharType="separate"/>
      </w:r>
      <w:r>
        <w:t>88</w:t>
      </w:r>
      <w:r>
        <w:fldChar w:fldCharType="end"/>
      </w:r>
      <w:r>
        <w:fldChar w:fldCharType="end"/>
      </w:r>
    </w:p>
    <w:p>
      <w:pPr>
        <w:pStyle w:val="30"/>
        <w:tabs>
          <w:tab w:val="right" w:leader="dot" w:pos="8900"/>
          <w:tab w:val="clear" w:pos="1260"/>
          <w:tab w:val="clear" w:pos="8296"/>
        </w:tabs>
      </w:pPr>
      <w:r>
        <w:fldChar w:fldCharType="begin"/>
      </w:r>
      <w:r>
        <w:instrText xml:space="preserve"> HYPERLINK \l "_Toc16259" </w:instrText>
      </w:r>
      <w:r>
        <w:fldChar w:fldCharType="separate"/>
      </w:r>
      <w:r>
        <w:rPr>
          <w:rFonts w:ascii="宋体" w:hAnsi="宋体"/>
        </w:rPr>
        <w:t>1</w:t>
      </w:r>
      <w:r>
        <w:rPr>
          <w:rFonts w:hint="eastAsia" w:ascii="宋体" w:hAnsi="宋体"/>
        </w:rPr>
        <w:t>-1</w:t>
      </w:r>
      <w:r>
        <w:rPr>
          <w:rFonts w:ascii="宋体" w:hAnsi="宋体"/>
        </w:rPr>
        <w:t>、投 标 函</w:t>
      </w:r>
      <w:r>
        <w:tab/>
      </w:r>
      <w:r>
        <w:fldChar w:fldCharType="begin"/>
      </w:r>
      <w:r>
        <w:instrText xml:space="preserve"> PAGEREF _Toc16259 \h </w:instrText>
      </w:r>
      <w:r>
        <w:fldChar w:fldCharType="separate"/>
      </w:r>
      <w:r>
        <w:t>90</w:t>
      </w:r>
      <w:r>
        <w:fldChar w:fldCharType="end"/>
      </w:r>
      <w:r>
        <w:fldChar w:fldCharType="end"/>
      </w:r>
    </w:p>
    <w:p>
      <w:pPr>
        <w:pStyle w:val="30"/>
        <w:tabs>
          <w:tab w:val="right" w:leader="dot" w:pos="8900"/>
          <w:tab w:val="clear" w:pos="1260"/>
          <w:tab w:val="clear" w:pos="8296"/>
        </w:tabs>
      </w:pPr>
      <w:r>
        <w:fldChar w:fldCharType="begin"/>
      </w:r>
      <w:r>
        <w:instrText xml:space="preserve"> HYPERLINK \l "_Toc11840" </w:instrText>
      </w:r>
      <w:r>
        <w:fldChar w:fldCharType="separate"/>
      </w:r>
      <w:r>
        <w:rPr>
          <w:rFonts w:hint="eastAsia" w:ascii="宋体" w:hAnsi="宋体" w:cs="宋体"/>
        </w:rPr>
        <w:t>1-2、</w:t>
      </w:r>
      <w:r>
        <w:rPr>
          <w:rFonts w:hint="eastAsia" w:ascii="宋体" w:hAnsi="宋体" w:cs="宋体"/>
          <w:lang w:val="zh-CN"/>
        </w:rPr>
        <w:t>供货及/或提供服务过程承诺函</w:t>
      </w:r>
      <w:r>
        <w:tab/>
      </w:r>
      <w:r>
        <w:fldChar w:fldCharType="begin"/>
      </w:r>
      <w:r>
        <w:instrText xml:space="preserve"> PAGEREF _Toc11840 \h </w:instrText>
      </w:r>
      <w:r>
        <w:fldChar w:fldCharType="separate"/>
      </w:r>
      <w:r>
        <w:t>91</w:t>
      </w:r>
      <w:r>
        <w:fldChar w:fldCharType="end"/>
      </w:r>
      <w:r>
        <w:fldChar w:fldCharType="end"/>
      </w:r>
    </w:p>
    <w:p>
      <w:pPr>
        <w:pStyle w:val="30"/>
        <w:tabs>
          <w:tab w:val="right" w:leader="dot" w:pos="8900"/>
          <w:tab w:val="clear" w:pos="1260"/>
          <w:tab w:val="clear" w:pos="8296"/>
        </w:tabs>
      </w:pPr>
      <w:r>
        <w:fldChar w:fldCharType="begin"/>
      </w:r>
      <w:r>
        <w:instrText xml:space="preserve"> HYPERLINK \l "_Toc2665" </w:instrText>
      </w:r>
      <w:r>
        <w:fldChar w:fldCharType="separate"/>
      </w:r>
      <w:r>
        <w:rPr>
          <w:rFonts w:hint="eastAsia" w:ascii="宋体" w:hAnsi="宋体"/>
        </w:rPr>
        <w:t>2、投标总报价表</w:t>
      </w:r>
      <w:r>
        <w:tab/>
      </w:r>
      <w:r>
        <w:fldChar w:fldCharType="begin"/>
      </w:r>
      <w:r>
        <w:instrText xml:space="preserve"> PAGEREF _Toc2665 \h </w:instrText>
      </w:r>
      <w:r>
        <w:fldChar w:fldCharType="separate"/>
      </w:r>
      <w:r>
        <w:t>93</w:t>
      </w:r>
      <w:r>
        <w:fldChar w:fldCharType="end"/>
      </w:r>
      <w:r>
        <w:fldChar w:fldCharType="end"/>
      </w:r>
    </w:p>
    <w:p>
      <w:pPr>
        <w:pStyle w:val="30"/>
        <w:tabs>
          <w:tab w:val="right" w:leader="dot" w:pos="8900"/>
          <w:tab w:val="clear" w:pos="1260"/>
          <w:tab w:val="clear" w:pos="8296"/>
        </w:tabs>
      </w:pPr>
      <w:r>
        <w:fldChar w:fldCharType="begin"/>
      </w:r>
      <w:r>
        <w:instrText xml:space="preserve"> HYPERLINK \l "_Toc29950" </w:instrText>
      </w:r>
      <w:r>
        <w:fldChar w:fldCharType="separate"/>
      </w:r>
      <w:r>
        <w:rPr>
          <w:rFonts w:ascii="宋体" w:hAnsi="宋体"/>
        </w:rPr>
        <w:t>3、东莞市虎门宁洲污水处理厂一期提标工程鼓风机降</w:t>
      </w:r>
      <w:r>
        <w:rPr>
          <w:rFonts w:hint="eastAsia" w:ascii="宋体" w:hAnsi="宋体"/>
        </w:rPr>
        <w:t>噪相关设备采购分项报价明细表及附表</w:t>
      </w:r>
      <w:r>
        <w:tab/>
      </w:r>
      <w:r>
        <w:fldChar w:fldCharType="begin"/>
      </w:r>
      <w:r>
        <w:instrText xml:space="preserve"> PAGEREF _Toc29950 \h </w:instrText>
      </w:r>
      <w:r>
        <w:fldChar w:fldCharType="separate"/>
      </w:r>
      <w:r>
        <w:t>95</w:t>
      </w:r>
      <w:r>
        <w:fldChar w:fldCharType="end"/>
      </w:r>
      <w:r>
        <w:fldChar w:fldCharType="end"/>
      </w:r>
    </w:p>
    <w:p>
      <w:pPr>
        <w:pStyle w:val="30"/>
        <w:tabs>
          <w:tab w:val="right" w:leader="dot" w:pos="8900"/>
          <w:tab w:val="clear" w:pos="1260"/>
          <w:tab w:val="clear" w:pos="8296"/>
        </w:tabs>
      </w:pPr>
      <w:r>
        <w:fldChar w:fldCharType="begin"/>
      </w:r>
      <w:r>
        <w:instrText xml:space="preserve"> HYPERLINK \l "_Toc3971" </w:instrText>
      </w:r>
      <w:r>
        <w:fldChar w:fldCharType="separate"/>
      </w:r>
      <w:r>
        <w:rPr>
          <w:rFonts w:ascii="宋体" w:hAnsi="宋体"/>
        </w:rPr>
        <w:t>4</w:t>
      </w:r>
      <w:r>
        <w:rPr>
          <w:rFonts w:hint="eastAsia" w:ascii="宋体" w:hAnsi="宋体"/>
        </w:rPr>
        <w:t>、</w:t>
      </w:r>
      <w:r>
        <w:rPr>
          <w:rFonts w:hint="eastAsia" w:ascii="宋体" w:hAnsi="宋体" w:cs="宋体"/>
        </w:rPr>
        <w:t>东莞市塘厦林村污水处理厂一期提标工程</w:t>
      </w:r>
      <w:r>
        <w:rPr>
          <w:rFonts w:hint="eastAsia" w:ascii="宋体" w:hAnsi="宋体"/>
        </w:rPr>
        <w:t>鼓风机降噪相关设备</w:t>
      </w:r>
      <w:r>
        <w:rPr>
          <w:rFonts w:hint="eastAsia"/>
        </w:rPr>
        <w:t>采购</w:t>
      </w:r>
      <w:r>
        <w:rPr>
          <w:rFonts w:hint="eastAsia" w:ascii="宋体" w:hAnsi="宋体"/>
        </w:rPr>
        <w:t>分项报价明细表及附表</w:t>
      </w:r>
      <w:r>
        <w:tab/>
      </w:r>
      <w:r>
        <w:fldChar w:fldCharType="begin"/>
      </w:r>
      <w:r>
        <w:instrText xml:space="preserve"> PAGEREF _Toc3971 \h </w:instrText>
      </w:r>
      <w:r>
        <w:fldChar w:fldCharType="separate"/>
      </w:r>
      <w:r>
        <w:t>106</w:t>
      </w:r>
      <w:r>
        <w:fldChar w:fldCharType="end"/>
      </w:r>
      <w:r>
        <w:fldChar w:fldCharType="end"/>
      </w:r>
    </w:p>
    <w:p>
      <w:pPr>
        <w:pStyle w:val="30"/>
        <w:tabs>
          <w:tab w:val="right" w:leader="dot" w:pos="8900"/>
          <w:tab w:val="clear" w:pos="1260"/>
          <w:tab w:val="clear" w:pos="8296"/>
        </w:tabs>
      </w:pPr>
      <w:r>
        <w:fldChar w:fldCharType="begin"/>
      </w:r>
      <w:r>
        <w:instrText xml:space="preserve"> HYPERLINK \l "_Toc27355" </w:instrText>
      </w:r>
      <w:r>
        <w:fldChar w:fldCharType="separate"/>
      </w:r>
      <w:r>
        <w:rPr>
          <w:rFonts w:hint="eastAsia" w:ascii="宋体" w:hAnsi="宋体"/>
        </w:rPr>
        <w:t>5、</w:t>
      </w:r>
      <w:r>
        <w:rPr>
          <w:rFonts w:hint="eastAsia" w:ascii="宋体" w:hAnsi="宋体" w:cs="宋体"/>
        </w:rPr>
        <w:t>东莞市樟木头污水处理厂（一、二期）提标及三期工程</w:t>
      </w:r>
      <w:r>
        <w:rPr>
          <w:rFonts w:hint="eastAsia" w:ascii="宋体" w:hAnsi="宋体"/>
        </w:rPr>
        <w:t>鼓风机降噪相关设备</w:t>
      </w:r>
      <w:r>
        <w:rPr>
          <w:rFonts w:hint="eastAsia"/>
        </w:rPr>
        <w:t>采购</w:t>
      </w:r>
      <w:r>
        <w:rPr>
          <w:rFonts w:hint="eastAsia" w:ascii="宋体" w:hAnsi="宋体"/>
        </w:rPr>
        <w:t>分项报价明细表及附表</w:t>
      </w:r>
      <w:r>
        <w:tab/>
      </w:r>
      <w:r>
        <w:fldChar w:fldCharType="begin"/>
      </w:r>
      <w:r>
        <w:instrText xml:space="preserve"> PAGEREF _Toc27355 \h </w:instrText>
      </w:r>
      <w:r>
        <w:fldChar w:fldCharType="separate"/>
      </w:r>
      <w:r>
        <w:t>117</w:t>
      </w:r>
      <w:r>
        <w:fldChar w:fldCharType="end"/>
      </w:r>
      <w:r>
        <w:fldChar w:fldCharType="end"/>
      </w:r>
    </w:p>
    <w:p>
      <w:pPr>
        <w:pStyle w:val="30"/>
        <w:tabs>
          <w:tab w:val="right" w:leader="dot" w:pos="8900"/>
          <w:tab w:val="clear" w:pos="1260"/>
          <w:tab w:val="clear" w:pos="8296"/>
        </w:tabs>
      </w:pPr>
      <w:r>
        <w:fldChar w:fldCharType="begin"/>
      </w:r>
      <w:r>
        <w:instrText xml:space="preserve"> HYPERLINK \l "_Toc27403" </w:instrText>
      </w:r>
      <w:r>
        <w:fldChar w:fldCharType="separate"/>
      </w:r>
      <w:r>
        <w:rPr>
          <w:rFonts w:hint="eastAsia" w:ascii="宋体" w:hAnsi="宋体"/>
        </w:rPr>
        <w:t>6、</w:t>
      </w:r>
      <w:r>
        <w:rPr>
          <w:rFonts w:hint="eastAsia" w:ascii="宋体" w:hAnsi="宋体" w:cs="宋体"/>
        </w:rPr>
        <w:t>东莞市凤岗雁田污水处理厂提标工程</w:t>
      </w:r>
      <w:r>
        <w:rPr>
          <w:rFonts w:hint="eastAsia" w:ascii="宋体" w:hAnsi="宋体"/>
        </w:rPr>
        <w:t>鼓风机降噪相关设备</w:t>
      </w:r>
      <w:r>
        <w:rPr>
          <w:rFonts w:hint="eastAsia"/>
        </w:rPr>
        <w:t>采购</w:t>
      </w:r>
      <w:r>
        <w:rPr>
          <w:rFonts w:hint="eastAsia" w:ascii="宋体" w:hAnsi="宋体"/>
        </w:rPr>
        <w:t>分项报价明细表及附表</w:t>
      </w:r>
      <w:r>
        <w:tab/>
      </w:r>
      <w:r>
        <w:fldChar w:fldCharType="begin"/>
      </w:r>
      <w:r>
        <w:instrText xml:space="preserve"> PAGEREF _Toc27403 \h </w:instrText>
      </w:r>
      <w:r>
        <w:fldChar w:fldCharType="separate"/>
      </w:r>
      <w:r>
        <w:t>128</w:t>
      </w:r>
      <w:r>
        <w:fldChar w:fldCharType="end"/>
      </w:r>
      <w:r>
        <w:fldChar w:fldCharType="end"/>
      </w:r>
    </w:p>
    <w:p>
      <w:pPr>
        <w:pStyle w:val="30"/>
        <w:tabs>
          <w:tab w:val="right" w:leader="dot" w:pos="8900"/>
          <w:tab w:val="clear" w:pos="1260"/>
          <w:tab w:val="clear" w:pos="8296"/>
        </w:tabs>
      </w:pPr>
      <w:r>
        <w:fldChar w:fldCharType="begin"/>
      </w:r>
      <w:r>
        <w:instrText xml:space="preserve"> HYPERLINK \l "_Toc15108" </w:instrText>
      </w:r>
      <w:r>
        <w:fldChar w:fldCharType="separate"/>
      </w:r>
      <w:r>
        <w:rPr>
          <w:rFonts w:hint="eastAsia" w:ascii="宋体" w:hAnsi="宋体"/>
        </w:rPr>
        <w:t>7、</w:t>
      </w:r>
      <w:r>
        <w:rPr>
          <w:rFonts w:hint="eastAsia" w:ascii="宋体" w:hAnsi="宋体" w:cs="宋体"/>
        </w:rPr>
        <w:t>东莞市石碣沙腰污水处理厂提标工程</w:t>
      </w:r>
      <w:r>
        <w:rPr>
          <w:rFonts w:hint="eastAsia" w:ascii="宋体" w:hAnsi="宋体"/>
        </w:rPr>
        <w:t>鼓风机降噪相关设备</w:t>
      </w:r>
      <w:r>
        <w:rPr>
          <w:rFonts w:hint="eastAsia"/>
        </w:rPr>
        <w:t>采购</w:t>
      </w:r>
      <w:r>
        <w:rPr>
          <w:rFonts w:hint="eastAsia" w:ascii="宋体" w:hAnsi="宋体"/>
        </w:rPr>
        <w:t>分项报价明细表及附表</w:t>
      </w:r>
      <w:r>
        <w:tab/>
      </w:r>
      <w:r>
        <w:fldChar w:fldCharType="begin"/>
      </w:r>
      <w:r>
        <w:instrText xml:space="preserve"> PAGEREF _Toc15108 \h </w:instrText>
      </w:r>
      <w:r>
        <w:fldChar w:fldCharType="separate"/>
      </w:r>
      <w:r>
        <w:t>139</w:t>
      </w:r>
      <w:r>
        <w:fldChar w:fldCharType="end"/>
      </w:r>
      <w:r>
        <w:fldChar w:fldCharType="end"/>
      </w:r>
    </w:p>
    <w:p>
      <w:pPr>
        <w:pStyle w:val="30"/>
        <w:tabs>
          <w:tab w:val="right" w:leader="dot" w:pos="8900"/>
          <w:tab w:val="clear" w:pos="1260"/>
          <w:tab w:val="clear" w:pos="8296"/>
        </w:tabs>
      </w:pPr>
      <w:r>
        <w:fldChar w:fldCharType="begin"/>
      </w:r>
      <w:r>
        <w:instrText xml:space="preserve"> HYPERLINK \l "_Toc1008" </w:instrText>
      </w:r>
      <w:r>
        <w:fldChar w:fldCharType="separate"/>
      </w:r>
      <w:r>
        <w:rPr>
          <w:rFonts w:hint="eastAsia" w:ascii="宋体" w:hAnsi="宋体"/>
        </w:rPr>
        <w:t>8、</w:t>
      </w:r>
      <w:r>
        <w:rPr>
          <w:rFonts w:hint="eastAsia" w:ascii="宋体" w:hAnsi="宋体" w:cs="宋体"/>
        </w:rPr>
        <w:t>东莞市厚街沙塘污水处理厂一期提标工程</w:t>
      </w:r>
      <w:r>
        <w:rPr>
          <w:rFonts w:hint="eastAsia" w:ascii="宋体" w:hAnsi="宋体"/>
        </w:rPr>
        <w:t>鼓风机降噪相关设备</w:t>
      </w:r>
      <w:r>
        <w:rPr>
          <w:rFonts w:hint="eastAsia"/>
        </w:rPr>
        <w:t>采购</w:t>
      </w:r>
      <w:r>
        <w:rPr>
          <w:rFonts w:hint="eastAsia" w:ascii="宋体" w:hAnsi="宋体"/>
        </w:rPr>
        <w:t>分项报价明细表及附表</w:t>
      </w:r>
      <w:r>
        <w:tab/>
      </w:r>
      <w:r>
        <w:fldChar w:fldCharType="begin"/>
      </w:r>
      <w:r>
        <w:instrText xml:space="preserve"> PAGEREF _Toc1008 \h </w:instrText>
      </w:r>
      <w:r>
        <w:fldChar w:fldCharType="separate"/>
      </w:r>
      <w:r>
        <w:t>150</w:t>
      </w:r>
      <w:r>
        <w:fldChar w:fldCharType="end"/>
      </w:r>
      <w:r>
        <w:fldChar w:fldCharType="end"/>
      </w:r>
    </w:p>
    <w:p>
      <w:pPr>
        <w:pStyle w:val="30"/>
        <w:tabs>
          <w:tab w:val="right" w:leader="dot" w:pos="8900"/>
          <w:tab w:val="clear" w:pos="1260"/>
          <w:tab w:val="clear" w:pos="8296"/>
        </w:tabs>
      </w:pPr>
      <w:r>
        <w:fldChar w:fldCharType="begin"/>
      </w:r>
      <w:r>
        <w:instrText xml:space="preserve"> HYPERLINK \l "_Toc16212" </w:instrText>
      </w:r>
      <w:r>
        <w:fldChar w:fldCharType="separate"/>
      </w:r>
      <w:r>
        <w:rPr>
          <w:rFonts w:hint="eastAsia" w:ascii="宋体" w:hAnsi="宋体"/>
        </w:rPr>
        <w:t>9、</w:t>
      </w:r>
      <w:r>
        <w:rPr>
          <w:rFonts w:hint="eastAsia" w:ascii="宋体" w:hAnsi="宋体" w:cs="宋体"/>
        </w:rPr>
        <w:t>东莞市黄江污水处理厂一期提标工程</w:t>
      </w:r>
      <w:r>
        <w:rPr>
          <w:rFonts w:hint="eastAsia" w:ascii="宋体" w:hAnsi="宋体"/>
        </w:rPr>
        <w:t>鼓风机降噪相关设备</w:t>
      </w:r>
      <w:r>
        <w:rPr>
          <w:rFonts w:hint="eastAsia"/>
        </w:rPr>
        <w:t>采购</w:t>
      </w:r>
      <w:r>
        <w:rPr>
          <w:rFonts w:hint="eastAsia" w:ascii="宋体" w:hAnsi="宋体"/>
        </w:rPr>
        <w:t>分项报价明细表及附表</w:t>
      </w:r>
      <w:r>
        <w:tab/>
      </w:r>
      <w:r>
        <w:fldChar w:fldCharType="begin"/>
      </w:r>
      <w:r>
        <w:instrText xml:space="preserve"> PAGEREF _Toc16212 \h </w:instrText>
      </w:r>
      <w:r>
        <w:fldChar w:fldCharType="separate"/>
      </w:r>
      <w:r>
        <w:t>161</w:t>
      </w:r>
      <w:r>
        <w:fldChar w:fldCharType="end"/>
      </w:r>
      <w:r>
        <w:fldChar w:fldCharType="end"/>
      </w:r>
    </w:p>
    <w:p>
      <w:pPr>
        <w:pStyle w:val="30"/>
        <w:tabs>
          <w:tab w:val="right" w:leader="dot" w:pos="8900"/>
          <w:tab w:val="clear" w:pos="1260"/>
          <w:tab w:val="clear" w:pos="8296"/>
        </w:tabs>
      </w:pPr>
      <w:r>
        <w:fldChar w:fldCharType="begin"/>
      </w:r>
      <w:r>
        <w:instrText xml:space="preserve"> HYPERLINK \l "_Toc18595" </w:instrText>
      </w:r>
      <w:r>
        <w:fldChar w:fldCharType="separate"/>
      </w:r>
      <w:r>
        <w:rPr>
          <w:rFonts w:hint="eastAsia" w:ascii="宋体" w:hAnsi="宋体"/>
        </w:rPr>
        <w:t>10、</w:t>
      </w:r>
      <w:r>
        <w:rPr>
          <w:rFonts w:hint="eastAsia" w:ascii="宋体" w:hAnsi="宋体" w:cs="宋体"/>
        </w:rPr>
        <w:t>东莞市凤岗镇竹塘污水处理厂一期提标工程</w:t>
      </w:r>
      <w:r>
        <w:rPr>
          <w:rFonts w:hint="eastAsia" w:ascii="宋体" w:hAnsi="宋体"/>
        </w:rPr>
        <w:t>鼓风机降噪相关设备</w:t>
      </w:r>
      <w:r>
        <w:rPr>
          <w:rFonts w:hint="eastAsia"/>
        </w:rPr>
        <w:t>采购</w:t>
      </w:r>
      <w:r>
        <w:rPr>
          <w:rFonts w:hint="eastAsia" w:ascii="宋体" w:hAnsi="宋体"/>
        </w:rPr>
        <w:t>分项报价明细表及附表</w:t>
      </w:r>
      <w:r>
        <w:tab/>
      </w:r>
      <w:r>
        <w:fldChar w:fldCharType="begin"/>
      </w:r>
      <w:r>
        <w:instrText xml:space="preserve"> PAGEREF _Toc18595 \h </w:instrText>
      </w:r>
      <w:r>
        <w:fldChar w:fldCharType="separate"/>
      </w:r>
      <w:r>
        <w:t>172</w:t>
      </w:r>
      <w:r>
        <w:fldChar w:fldCharType="end"/>
      </w:r>
      <w:r>
        <w:fldChar w:fldCharType="end"/>
      </w:r>
    </w:p>
    <w:p>
      <w:pPr>
        <w:pStyle w:val="30"/>
        <w:tabs>
          <w:tab w:val="right" w:leader="dot" w:pos="8900"/>
          <w:tab w:val="clear" w:pos="1260"/>
          <w:tab w:val="clear" w:pos="8296"/>
        </w:tabs>
      </w:pPr>
      <w:r>
        <w:fldChar w:fldCharType="begin"/>
      </w:r>
      <w:r>
        <w:instrText xml:space="preserve"> HYPERLINK \l "_Toc16498" </w:instrText>
      </w:r>
      <w:r>
        <w:fldChar w:fldCharType="separate"/>
      </w:r>
      <w:r>
        <w:rPr>
          <w:rFonts w:hint="eastAsia" w:ascii="宋体" w:hAnsi="宋体"/>
        </w:rPr>
        <w:t>11、</w:t>
      </w:r>
      <w:r>
        <w:rPr>
          <w:rFonts w:hint="eastAsia" w:ascii="宋体" w:hAnsi="宋体" w:cs="宋体"/>
        </w:rPr>
        <w:t>东莞市万江污水处理厂一期提标工程</w:t>
      </w:r>
      <w:r>
        <w:rPr>
          <w:rFonts w:hint="eastAsia" w:ascii="宋体" w:hAnsi="宋体"/>
        </w:rPr>
        <w:t>鼓风机降噪相关设备</w:t>
      </w:r>
      <w:r>
        <w:rPr>
          <w:rFonts w:hint="eastAsia"/>
        </w:rPr>
        <w:t>采购</w:t>
      </w:r>
      <w:r>
        <w:rPr>
          <w:rFonts w:hint="eastAsia" w:ascii="宋体" w:hAnsi="宋体"/>
        </w:rPr>
        <w:t>分项报价明细表及附表</w:t>
      </w:r>
      <w:r>
        <w:tab/>
      </w:r>
      <w:r>
        <w:fldChar w:fldCharType="begin"/>
      </w:r>
      <w:r>
        <w:instrText xml:space="preserve"> PAGEREF _Toc16498 \h </w:instrText>
      </w:r>
      <w:r>
        <w:fldChar w:fldCharType="separate"/>
      </w:r>
      <w:r>
        <w:t>183</w:t>
      </w:r>
      <w:r>
        <w:fldChar w:fldCharType="end"/>
      </w:r>
      <w:r>
        <w:fldChar w:fldCharType="end"/>
      </w:r>
    </w:p>
    <w:p>
      <w:pPr>
        <w:pStyle w:val="30"/>
        <w:tabs>
          <w:tab w:val="right" w:leader="dot" w:pos="8900"/>
          <w:tab w:val="clear" w:pos="1260"/>
          <w:tab w:val="clear" w:pos="8296"/>
        </w:tabs>
      </w:pPr>
      <w:r>
        <w:fldChar w:fldCharType="begin"/>
      </w:r>
      <w:r>
        <w:instrText xml:space="preserve"> HYPERLINK \l "_Toc2879" </w:instrText>
      </w:r>
      <w:r>
        <w:fldChar w:fldCharType="separate"/>
      </w:r>
      <w:r>
        <w:rPr>
          <w:rFonts w:hint="eastAsia" w:ascii="宋体" w:hAnsi="宋体"/>
          <w:kern w:val="3"/>
        </w:rPr>
        <w:t>1</w:t>
      </w:r>
      <w:r>
        <w:rPr>
          <w:rFonts w:ascii="宋体" w:hAnsi="宋体"/>
          <w:kern w:val="3"/>
        </w:rPr>
        <w:t>2</w:t>
      </w:r>
      <w:r>
        <w:rPr>
          <w:rFonts w:ascii="宋体" w:hAnsi="宋体"/>
        </w:rPr>
        <w:t>、</w:t>
      </w:r>
      <w:r>
        <w:rPr>
          <w:rFonts w:hint="eastAsia" w:ascii="宋体" w:hAnsi="宋体"/>
          <w:lang w:val="zh-CN"/>
        </w:rPr>
        <w:t>法定代表人身份证明书、法人授权委托书</w:t>
      </w:r>
      <w:r>
        <w:tab/>
      </w:r>
      <w:r>
        <w:fldChar w:fldCharType="begin"/>
      </w:r>
      <w:r>
        <w:instrText xml:space="preserve"> PAGEREF _Toc2879 \h </w:instrText>
      </w:r>
      <w:r>
        <w:fldChar w:fldCharType="separate"/>
      </w:r>
      <w:r>
        <w:t>194</w:t>
      </w:r>
      <w:r>
        <w:fldChar w:fldCharType="end"/>
      </w:r>
      <w:r>
        <w:fldChar w:fldCharType="end"/>
      </w:r>
    </w:p>
    <w:p>
      <w:pPr>
        <w:pStyle w:val="30"/>
        <w:tabs>
          <w:tab w:val="right" w:leader="dot" w:pos="8900"/>
          <w:tab w:val="clear" w:pos="1260"/>
          <w:tab w:val="clear" w:pos="8296"/>
        </w:tabs>
      </w:pPr>
      <w:r>
        <w:fldChar w:fldCharType="begin"/>
      </w:r>
      <w:r>
        <w:instrText xml:space="preserve"> HYPERLINK \l "_Toc3034" </w:instrText>
      </w:r>
      <w:r>
        <w:fldChar w:fldCharType="separate"/>
      </w:r>
      <w:r>
        <w:rPr>
          <w:rFonts w:ascii="宋体" w:hAnsi="宋体"/>
        </w:rPr>
        <w:t>13</w:t>
      </w:r>
      <w:r>
        <w:rPr>
          <w:rFonts w:hint="eastAsia" w:ascii="宋体" w:hAnsi="宋体"/>
        </w:rPr>
        <w:t>、投标人资格证明文件</w:t>
      </w:r>
      <w:r>
        <w:tab/>
      </w:r>
      <w:r>
        <w:fldChar w:fldCharType="begin"/>
      </w:r>
      <w:r>
        <w:instrText xml:space="preserve"> PAGEREF _Toc3034 \h </w:instrText>
      </w:r>
      <w:r>
        <w:fldChar w:fldCharType="separate"/>
      </w:r>
      <w:r>
        <w:t>196</w:t>
      </w:r>
      <w:r>
        <w:fldChar w:fldCharType="end"/>
      </w:r>
      <w:r>
        <w:fldChar w:fldCharType="end"/>
      </w:r>
    </w:p>
    <w:p>
      <w:pPr>
        <w:pStyle w:val="30"/>
        <w:tabs>
          <w:tab w:val="right" w:leader="dot" w:pos="8900"/>
          <w:tab w:val="clear" w:pos="1260"/>
          <w:tab w:val="clear" w:pos="8296"/>
        </w:tabs>
      </w:pPr>
      <w:r>
        <w:fldChar w:fldCharType="begin"/>
      </w:r>
      <w:r>
        <w:instrText xml:space="preserve"> HYPERLINK \l "_Toc16374" </w:instrText>
      </w:r>
      <w:r>
        <w:fldChar w:fldCharType="separate"/>
      </w:r>
      <w:r>
        <w:rPr>
          <w:rFonts w:ascii="宋体" w:hAnsi="宋体"/>
        </w:rPr>
        <w:t>14、投标人基本情况</w:t>
      </w:r>
      <w:r>
        <w:rPr>
          <w:rFonts w:hint="eastAsia" w:ascii="宋体" w:hAnsi="宋体"/>
        </w:rPr>
        <w:t>、简介</w:t>
      </w:r>
      <w:r>
        <w:tab/>
      </w:r>
      <w:r>
        <w:fldChar w:fldCharType="begin"/>
      </w:r>
      <w:r>
        <w:instrText xml:space="preserve"> PAGEREF _Toc16374 \h </w:instrText>
      </w:r>
      <w:r>
        <w:fldChar w:fldCharType="separate"/>
      </w:r>
      <w:r>
        <w:t>197</w:t>
      </w:r>
      <w:r>
        <w:fldChar w:fldCharType="end"/>
      </w:r>
      <w:r>
        <w:fldChar w:fldCharType="end"/>
      </w:r>
    </w:p>
    <w:p>
      <w:pPr>
        <w:pStyle w:val="30"/>
        <w:tabs>
          <w:tab w:val="right" w:leader="dot" w:pos="8900"/>
          <w:tab w:val="clear" w:pos="1260"/>
          <w:tab w:val="clear" w:pos="8296"/>
        </w:tabs>
      </w:pPr>
      <w:r>
        <w:fldChar w:fldCharType="begin"/>
      </w:r>
      <w:r>
        <w:instrText xml:space="preserve"> HYPERLINK \l "_Toc14095" </w:instrText>
      </w:r>
      <w:r>
        <w:fldChar w:fldCharType="separate"/>
      </w:r>
      <w:r>
        <w:rPr>
          <w:rFonts w:ascii="宋体" w:hAnsi="宋体"/>
        </w:rPr>
        <w:t>15、</w:t>
      </w:r>
      <w:r>
        <w:rPr>
          <w:rFonts w:hint="eastAsia" w:ascii="宋体" w:hAnsi="宋体"/>
        </w:rPr>
        <w:t>投标人财务状况</w:t>
      </w:r>
      <w:r>
        <w:tab/>
      </w:r>
      <w:r>
        <w:fldChar w:fldCharType="begin"/>
      </w:r>
      <w:r>
        <w:instrText xml:space="preserve"> PAGEREF _Toc14095 \h </w:instrText>
      </w:r>
      <w:r>
        <w:fldChar w:fldCharType="separate"/>
      </w:r>
      <w:r>
        <w:t>198</w:t>
      </w:r>
      <w:r>
        <w:fldChar w:fldCharType="end"/>
      </w:r>
      <w:r>
        <w:fldChar w:fldCharType="end"/>
      </w:r>
    </w:p>
    <w:p>
      <w:pPr>
        <w:pStyle w:val="30"/>
        <w:tabs>
          <w:tab w:val="right" w:leader="dot" w:pos="8900"/>
          <w:tab w:val="clear" w:pos="1260"/>
          <w:tab w:val="clear" w:pos="8296"/>
        </w:tabs>
      </w:pPr>
      <w:r>
        <w:fldChar w:fldCharType="begin"/>
      </w:r>
      <w:r>
        <w:instrText xml:space="preserve"> HYPERLINK \l "_Toc14314" </w:instrText>
      </w:r>
      <w:r>
        <w:fldChar w:fldCharType="separate"/>
      </w:r>
      <w:r>
        <w:rPr>
          <w:rFonts w:ascii="宋体" w:hAnsi="宋体"/>
        </w:rPr>
        <w:t>16、</w:t>
      </w:r>
      <w:r>
        <w:rPr>
          <w:rFonts w:hint="eastAsia" w:ascii="宋体" w:hAnsi="宋体"/>
        </w:rPr>
        <w:t>合同条款偏离表</w:t>
      </w:r>
      <w:r>
        <w:tab/>
      </w:r>
      <w:r>
        <w:fldChar w:fldCharType="begin"/>
      </w:r>
      <w:r>
        <w:instrText xml:space="preserve"> PAGEREF _Toc14314 \h </w:instrText>
      </w:r>
      <w:r>
        <w:fldChar w:fldCharType="separate"/>
      </w:r>
      <w:r>
        <w:t>199</w:t>
      </w:r>
      <w:r>
        <w:fldChar w:fldCharType="end"/>
      </w:r>
      <w:r>
        <w:fldChar w:fldCharType="end"/>
      </w:r>
    </w:p>
    <w:p>
      <w:pPr>
        <w:pStyle w:val="30"/>
        <w:tabs>
          <w:tab w:val="right" w:leader="dot" w:pos="8900"/>
          <w:tab w:val="clear" w:pos="1260"/>
          <w:tab w:val="clear" w:pos="8296"/>
        </w:tabs>
      </w:pPr>
      <w:r>
        <w:fldChar w:fldCharType="begin"/>
      </w:r>
      <w:r>
        <w:instrText xml:space="preserve"> HYPERLINK \l "_Toc24978" </w:instrText>
      </w:r>
      <w:r>
        <w:fldChar w:fldCharType="separate"/>
      </w:r>
      <w:r>
        <w:rPr>
          <w:rFonts w:ascii="宋体" w:hAnsi="宋体"/>
        </w:rPr>
        <w:t>17、</w:t>
      </w:r>
      <w:r>
        <w:rPr>
          <w:rFonts w:hint="eastAsia" w:ascii="宋体" w:hAnsi="宋体" w:cs="宋体"/>
        </w:rPr>
        <w:t>业绩表格式</w:t>
      </w:r>
      <w:r>
        <w:tab/>
      </w:r>
      <w:r>
        <w:fldChar w:fldCharType="begin"/>
      </w:r>
      <w:r>
        <w:instrText xml:space="preserve"> PAGEREF _Toc24978 \h </w:instrText>
      </w:r>
      <w:r>
        <w:fldChar w:fldCharType="separate"/>
      </w:r>
      <w:r>
        <w:t>201</w:t>
      </w:r>
      <w:r>
        <w:fldChar w:fldCharType="end"/>
      </w:r>
      <w:r>
        <w:fldChar w:fldCharType="end"/>
      </w:r>
    </w:p>
    <w:p>
      <w:pPr>
        <w:pStyle w:val="30"/>
        <w:tabs>
          <w:tab w:val="right" w:leader="dot" w:pos="8900"/>
          <w:tab w:val="clear" w:pos="1260"/>
          <w:tab w:val="clear" w:pos="8296"/>
        </w:tabs>
      </w:pPr>
      <w:r>
        <w:fldChar w:fldCharType="begin"/>
      </w:r>
      <w:r>
        <w:instrText xml:space="preserve"> HYPERLINK \l "_Toc994" </w:instrText>
      </w:r>
      <w:r>
        <w:fldChar w:fldCharType="separate"/>
      </w:r>
      <w:r>
        <w:rPr>
          <w:rFonts w:hint="eastAsia" w:ascii="宋体" w:hAnsi="宋体"/>
        </w:rPr>
        <w:t>1</w:t>
      </w:r>
      <w:r>
        <w:rPr>
          <w:rFonts w:ascii="宋体" w:hAnsi="宋体"/>
        </w:rPr>
        <w:t>8、</w:t>
      </w:r>
      <w:r>
        <w:rPr>
          <w:rFonts w:hint="eastAsia" w:ascii="宋体" w:hAnsi="宋体"/>
        </w:rPr>
        <w:t>反映投标人信誉和能力的其他资料</w:t>
      </w:r>
      <w:r>
        <w:tab/>
      </w:r>
      <w:r>
        <w:fldChar w:fldCharType="begin"/>
      </w:r>
      <w:r>
        <w:instrText xml:space="preserve"> PAGEREF _Toc994 \h </w:instrText>
      </w:r>
      <w:r>
        <w:fldChar w:fldCharType="separate"/>
      </w:r>
      <w:r>
        <w:t>203</w:t>
      </w:r>
      <w:r>
        <w:fldChar w:fldCharType="end"/>
      </w:r>
      <w:r>
        <w:fldChar w:fldCharType="end"/>
      </w:r>
    </w:p>
    <w:p>
      <w:pPr>
        <w:pStyle w:val="46"/>
        <w:tabs>
          <w:tab w:val="right" w:leader="dot" w:pos="8900"/>
          <w:tab w:val="clear" w:pos="1260"/>
          <w:tab w:val="clear" w:pos="8296"/>
        </w:tabs>
      </w:pPr>
      <w:r>
        <w:fldChar w:fldCharType="begin"/>
      </w:r>
      <w:r>
        <w:instrText xml:space="preserve"> HYPERLINK \l "_Toc4939" </w:instrText>
      </w:r>
      <w:r>
        <w:fldChar w:fldCharType="separate"/>
      </w:r>
      <w:r>
        <w:rPr>
          <w:rFonts w:ascii="宋体" w:hAnsi="宋体"/>
          <w:szCs w:val="28"/>
        </w:rPr>
        <w:t>二、技术标格式</w:t>
      </w:r>
      <w:r>
        <w:tab/>
      </w:r>
      <w:r>
        <w:fldChar w:fldCharType="begin"/>
      </w:r>
      <w:r>
        <w:instrText xml:space="preserve"> PAGEREF _Toc4939 \h </w:instrText>
      </w:r>
      <w:r>
        <w:fldChar w:fldCharType="separate"/>
      </w:r>
      <w:r>
        <w:t>204</w:t>
      </w:r>
      <w:r>
        <w:fldChar w:fldCharType="end"/>
      </w:r>
      <w:r>
        <w:fldChar w:fldCharType="end"/>
      </w:r>
    </w:p>
    <w:p>
      <w:pPr>
        <w:pStyle w:val="30"/>
        <w:tabs>
          <w:tab w:val="right" w:leader="dot" w:pos="8900"/>
          <w:tab w:val="clear" w:pos="1260"/>
          <w:tab w:val="clear" w:pos="8296"/>
        </w:tabs>
      </w:pPr>
      <w:r>
        <w:fldChar w:fldCharType="begin"/>
      </w:r>
      <w:r>
        <w:instrText xml:space="preserve"> HYPERLINK \l "_Toc17777" </w:instrText>
      </w:r>
      <w:r>
        <w:fldChar w:fldCharType="separate"/>
      </w:r>
      <w:r>
        <w:rPr>
          <w:rFonts w:hint="eastAsia" w:ascii="宋体" w:hAnsi="宋体" w:cs="宋体"/>
          <w:kern w:val="0"/>
          <w:szCs w:val="21"/>
        </w:rPr>
        <w:t xml:space="preserve">第四节 </w:t>
      </w:r>
      <w:r>
        <w:rPr>
          <w:rFonts w:hint="eastAsia" w:ascii="宋体" w:hAnsi="宋体" w:cs="宋体"/>
          <w:szCs w:val="21"/>
        </w:rPr>
        <w:t>采购设备清单及供货要求</w:t>
      </w:r>
      <w:r>
        <w:tab/>
      </w:r>
      <w:r>
        <w:fldChar w:fldCharType="begin"/>
      </w:r>
      <w:r>
        <w:instrText xml:space="preserve"> PAGEREF _Toc17777 \h </w:instrText>
      </w:r>
      <w:r>
        <w:fldChar w:fldCharType="separate"/>
      </w:r>
      <w:r>
        <w:t>207</w:t>
      </w:r>
      <w:r>
        <w:fldChar w:fldCharType="end"/>
      </w:r>
      <w:r>
        <w:fldChar w:fldCharType="end"/>
      </w:r>
    </w:p>
    <w:p>
      <w:pPr>
        <w:pStyle w:val="41"/>
        <w:tabs>
          <w:tab w:val="right" w:leader="dot" w:pos="8900"/>
          <w:tab w:val="clear" w:pos="8296"/>
        </w:tabs>
      </w:pPr>
      <w:r>
        <w:fldChar w:fldCharType="begin"/>
      </w:r>
      <w:r>
        <w:instrText xml:space="preserve"> HYPERLINK \l "_Toc908" </w:instrText>
      </w:r>
      <w:r>
        <w:fldChar w:fldCharType="separate"/>
      </w:r>
      <w:r>
        <w:rPr>
          <w:rFonts w:ascii="宋体" w:hAnsi="宋体"/>
        </w:rPr>
        <w:t xml:space="preserve">第四章 </w:t>
      </w:r>
      <w:r>
        <w:rPr>
          <w:rFonts w:hint="eastAsia" w:ascii="宋体" w:hAnsi="宋体"/>
        </w:rPr>
        <w:t>采购</w:t>
      </w:r>
      <w:r>
        <w:rPr>
          <w:rFonts w:ascii="宋体" w:hAnsi="宋体"/>
        </w:rPr>
        <w:t>合同格式</w:t>
      </w:r>
      <w:r>
        <w:tab/>
      </w:r>
      <w:r>
        <w:fldChar w:fldCharType="begin"/>
      </w:r>
      <w:r>
        <w:instrText xml:space="preserve"> PAGEREF _Toc908 \h </w:instrText>
      </w:r>
      <w:r>
        <w:fldChar w:fldCharType="separate"/>
      </w:r>
      <w:r>
        <w:t>219</w:t>
      </w:r>
      <w:r>
        <w:fldChar w:fldCharType="end"/>
      </w:r>
      <w:r>
        <w:fldChar w:fldCharType="end"/>
      </w:r>
    </w:p>
    <w:p>
      <w:pPr>
        <w:pStyle w:val="46"/>
        <w:tabs>
          <w:tab w:val="right" w:leader="dot" w:pos="8900"/>
          <w:tab w:val="clear" w:pos="1260"/>
          <w:tab w:val="clear" w:pos="8296"/>
        </w:tabs>
      </w:pPr>
      <w:r>
        <w:fldChar w:fldCharType="begin"/>
      </w:r>
      <w:r>
        <w:instrText xml:space="preserve"> HYPERLINK \l "_Toc10890" </w:instrText>
      </w:r>
      <w:r>
        <w:fldChar w:fldCharType="separate"/>
      </w:r>
      <w:r>
        <w:rPr>
          <w:rFonts w:hint="eastAsia" w:hAnsi="宋体" w:cs="宋体"/>
        </w:rPr>
        <w:t>附件三  廉洁协议书</w:t>
      </w:r>
      <w:r>
        <w:tab/>
      </w:r>
      <w:r>
        <w:fldChar w:fldCharType="begin"/>
      </w:r>
      <w:r>
        <w:instrText xml:space="preserve"> PAGEREF _Toc10890 \h </w:instrText>
      </w:r>
      <w:r>
        <w:fldChar w:fldCharType="separate"/>
      </w:r>
      <w:r>
        <w:t>237</w:t>
      </w:r>
      <w:r>
        <w:fldChar w:fldCharType="end"/>
      </w:r>
      <w:r>
        <w:fldChar w:fldCharType="end"/>
      </w:r>
    </w:p>
    <w:p>
      <w:pPr>
        <w:pStyle w:val="46"/>
        <w:tabs>
          <w:tab w:val="right" w:leader="dot" w:pos="8900"/>
          <w:tab w:val="clear" w:pos="1260"/>
          <w:tab w:val="clear" w:pos="8296"/>
        </w:tabs>
      </w:pPr>
      <w:r>
        <w:fldChar w:fldCharType="begin"/>
      </w:r>
      <w:r>
        <w:instrText xml:space="preserve"> HYPERLINK \l "_Toc13523" </w:instrText>
      </w:r>
      <w:r>
        <w:fldChar w:fldCharType="separate"/>
      </w:r>
      <w:r>
        <w:rPr>
          <w:rFonts w:hint="eastAsia" w:hAnsi="宋体" w:cs="宋体"/>
        </w:rPr>
        <w:t>附件四  安全生产管理协议</w:t>
      </w:r>
      <w:r>
        <w:tab/>
      </w:r>
      <w:r>
        <w:fldChar w:fldCharType="begin"/>
      </w:r>
      <w:r>
        <w:instrText xml:space="preserve"> PAGEREF _Toc13523 \h </w:instrText>
      </w:r>
      <w:r>
        <w:fldChar w:fldCharType="separate"/>
      </w:r>
      <w:r>
        <w:t>240</w:t>
      </w:r>
      <w:r>
        <w:fldChar w:fldCharType="end"/>
      </w:r>
      <w:r>
        <w:fldChar w:fldCharType="end"/>
      </w:r>
    </w:p>
    <w:p>
      <w:pPr>
        <w:pStyle w:val="46"/>
        <w:tabs>
          <w:tab w:val="right" w:leader="dot" w:pos="8900"/>
          <w:tab w:val="clear" w:pos="1260"/>
          <w:tab w:val="clear" w:pos="8296"/>
        </w:tabs>
      </w:pPr>
      <w:r>
        <w:fldChar w:fldCharType="begin"/>
      </w:r>
      <w:r>
        <w:instrText xml:space="preserve"> HYPERLINK \l "_Toc28319" </w:instrText>
      </w:r>
      <w:r>
        <w:fldChar w:fldCharType="separate"/>
      </w:r>
      <w:r>
        <w:rPr>
          <w:rFonts w:ascii="宋体" w:hAnsi="宋体"/>
        </w:rPr>
        <w:t>附件</w:t>
      </w:r>
      <w:r>
        <w:rPr>
          <w:rFonts w:hint="eastAsia" w:ascii="宋体" w:hAnsi="宋体"/>
        </w:rPr>
        <w:t>五 不可撤销</w:t>
      </w:r>
      <w:r>
        <w:rPr>
          <w:rFonts w:ascii="宋体" w:hAnsi="宋体"/>
        </w:rPr>
        <w:t>银行履约保函格式</w:t>
      </w:r>
      <w:r>
        <w:tab/>
      </w:r>
      <w:r>
        <w:fldChar w:fldCharType="begin"/>
      </w:r>
      <w:r>
        <w:instrText xml:space="preserve"> PAGEREF _Toc28319 \h </w:instrText>
      </w:r>
      <w:r>
        <w:fldChar w:fldCharType="separate"/>
      </w:r>
      <w:r>
        <w:t>244</w:t>
      </w:r>
      <w:r>
        <w:fldChar w:fldCharType="end"/>
      </w:r>
      <w:r>
        <w:fldChar w:fldCharType="end"/>
      </w:r>
    </w:p>
    <w:p>
      <w:pPr>
        <w:pStyle w:val="46"/>
        <w:tabs>
          <w:tab w:val="right" w:leader="dot" w:pos="8900"/>
          <w:tab w:val="clear" w:pos="1260"/>
          <w:tab w:val="clear" w:pos="8296"/>
        </w:tabs>
      </w:pPr>
      <w:r>
        <w:fldChar w:fldCharType="begin"/>
      </w:r>
      <w:r>
        <w:instrText xml:space="preserve"> HYPERLINK \l "_Toc29686" </w:instrText>
      </w:r>
      <w:r>
        <w:fldChar w:fldCharType="separate"/>
      </w:r>
      <w:r>
        <w:rPr>
          <w:rFonts w:hint="eastAsia" w:ascii="宋体" w:hAnsi="宋体"/>
        </w:rPr>
        <w:t>附件六 担保公司履约担保书格式</w:t>
      </w:r>
      <w:r>
        <w:tab/>
      </w:r>
      <w:r>
        <w:fldChar w:fldCharType="begin"/>
      </w:r>
      <w:r>
        <w:instrText xml:space="preserve"> PAGEREF _Toc29686 \h </w:instrText>
      </w:r>
      <w:r>
        <w:fldChar w:fldCharType="separate"/>
      </w:r>
      <w:r>
        <w:t>245</w:t>
      </w:r>
      <w:r>
        <w:fldChar w:fldCharType="end"/>
      </w:r>
      <w:r>
        <w:fldChar w:fldCharType="end"/>
      </w:r>
    </w:p>
    <w:p>
      <w:pPr>
        <w:pStyle w:val="46"/>
        <w:tabs>
          <w:tab w:val="right" w:leader="dot" w:pos="8900"/>
          <w:tab w:val="clear" w:pos="1260"/>
          <w:tab w:val="clear" w:pos="8296"/>
        </w:tabs>
      </w:pPr>
      <w:r>
        <w:fldChar w:fldCharType="begin"/>
      </w:r>
      <w:r>
        <w:instrText xml:space="preserve"> HYPERLINK \l "_Toc21939" </w:instrText>
      </w:r>
      <w:r>
        <w:fldChar w:fldCharType="separate"/>
      </w:r>
      <w:r>
        <w:rPr>
          <w:rFonts w:ascii="宋体" w:hAnsi="宋体"/>
        </w:rPr>
        <w:t>附件</w:t>
      </w:r>
      <w:r>
        <w:rPr>
          <w:rFonts w:hint="eastAsia" w:ascii="宋体" w:hAnsi="宋体"/>
        </w:rPr>
        <w:t>七</w:t>
      </w:r>
      <w:r>
        <w:rPr>
          <w:rFonts w:ascii="宋体" w:hAnsi="宋体"/>
        </w:rPr>
        <w:t xml:space="preserve"> 公证书格式</w:t>
      </w:r>
      <w:r>
        <w:tab/>
      </w:r>
      <w:r>
        <w:fldChar w:fldCharType="begin"/>
      </w:r>
      <w:r>
        <w:instrText xml:space="preserve"> PAGEREF _Toc21939 \h </w:instrText>
      </w:r>
      <w:r>
        <w:fldChar w:fldCharType="separate"/>
      </w:r>
      <w:r>
        <w:t>246</w:t>
      </w:r>
      <w:r>
        <w:fldChar w:fldCharType="end"/>
      </w:r>
      <w:r>
        <w:fldChar w:fldCharType="end"/>
      </w:r>
    </w:p>
    <w:p>
      <w:pPr>
        <w:pStyle w:val="46"/>
        <w:tabs>
          <w:tab w:val="right" w:leader="dot" w:pos="8900"/>
          <w:tab w:val="clear" w:pos="1260"/>
          <w:tab w:val="clear" w:pos="8296"/>
        </w:tabs>
      </w:pPr>
      <w:r>
        <w:fldChar w:fldCharType="begin"/>
      </w:r>
      <w:r>
        <w:instrText xml:space="preserve"> HYPERLINK \l "_Toc32098" </w:instrText>
      </w:r>
      <w:r>
        <w:fldChar w:fldCharType="separate"/>
      </w:r>
      <w:r>
        <w:rPr>
          <w:rFonts w:ascii="宋体" w:hAnsi="宋体"/>
        </w:rPr>
        <w:t>附件</w:t>
      </w:r>
      <w:r>
        <w:rPr>
          <w:rFonts w:hint="eastAsia" w:ascii="宋体" w:hAnsi="宋体"/>
        </w:rPr>
        <w:t>八</w:t>
      </w:r>
      <w:r>
        <w:rPr>
          <w:rFonts w:ascii="宋体" w:hAnsi="宋体"/>
        </w:rPr>
        <w:t xml:space="preserve"> </w:t>
      </w:r>
      <w:r>
        <w:rPr>
          <w:rFonts w:hint="eastAsia" w:ascii="宋体" w:hAnsi="宋体"/>
        </w:rPr>
        <w:t>预付款银行</w:t>
      </w:r>
      <w:r>
        <w:rPr>
          <w:rFonts w:ascii="宋体" w:hAnsi="宋体"/>
        </w:rPr>
        <w:t>保函格式</w:t>
      </w:r>
      <w:r>
        <w:tab/>
      </w:r>
      <w:r>
        <w:fldChar w:fldCharType="begin"/>
      </w:r>
      <w:r>
        <w:instrText xml:space="preserve"> PAGEREF _Toc32098 \h </w:instrText>
      </w:r>
      <w:r>
        <w:fldChar w:fldCharType="separate"/>
      </w:r>
      <w:r>
        <w:t>247</w:t>
      </w:r>
      <w:r>
        <w:fldChar w:fldCharType="end"/>
      </w:r>
      <w:r>
        <w:fldChar w:fldCharType="end"/>
      </w:r>
    </w:p>
    <w:p>
      <w:pPr>
        <w:pStyle w:val="46"/>
        <w:tabs>
          <w:tab w:val="right" w:leader="dot" w:pos="8900"/>
          <w:tab w:val="clear" w:pos="1260"/>
          <w:tab w:val="clear" w:pos="8296"/>
        </w:tabs>
      </w:pPr>
      <w:r>
        <w:fldChar w:fldCharType="begin"/>
      </w:r>
      <w:r>
        <w:instrText xml:space="preserve"> HYPERLINK \l "_Toc30990" </w:instrText>
      </w:r>
      <w:r>
        <w:fldChar w:fldCharType="separate"/>
      </w:r>
      <w:r>
        <w:rPr>
          <w:rFonts w:ascii="宋体" w:hAnsi="宋体"/>
        </w:rPr>
        <w:t>附件</w:t>
      </w:r>
      <w:r>
        <w:rPr>
          <w:rFonts w:hint="eastAsia" w:ascii="宋体" w:hAnsi="宋体"/>
        </w:rPr>
        <w:t>九</w:t>
      </w:r>
      <w:r>
        <w:rPr>
          <w:rFonts w:ascii="宋体" w:hAnsi="宋体"/>
        </w:rPr>
        <w:t xml:space="preserve"> </w:t>
      </w:r>
      <w:r>
        <w:rPr>
          <w:rFonts w:hint="eastAsia" w:ascii="宋体" w:hAnsi="宋体"/>
        </w:rPr>
        <w:t>担保公司预付款担保</w:t>
      </w:r>
      <w:r>
        <w:rPr>
          <w:rFonts w:ascii="宋体" w:hAnsi="宋体"/>
        </w:rPr>
        <w:t>函格式</w:t>
      </w:r>
      <w:r>
        <w:tab/>
      </w:r>
      <w:r>
        <w:fldChar w:fldCharType="begin"/>
      </w:r>
      <w:r>
        <w:instrText xml:space="preserve"> PAGEREF _Toc30990 \h </w:instrText>
      </w:r>
      <w:r>
        <w:fldChar w:fldCharType="separate"/>
      </w:r>
      <w:r>
        <w:t>248</w:t>
      </w:r>
      <w:r>
        <w:fldChar w:fldCharType="end"/>
      </w:r>
      <w:r>
        <w:fldChar w:fldCharType="end"/>
      </w:r>
    </w:p>
    <w:p>
      <w:pPr>
        <w:pStyle w:val="46"/>
        <w:tabs>
          <w:tab w:val="right" w:leader="dot" w:pos="8900"/>
          <w:tab w:val="clear" w:pos="1260"/>
          <w:tab w:val="clear" w:pos="8296"/>
        </w:tabs>
      </w:pPr>
      <w:r>
        <w:fldChar w:fldCharType="begin"/>
      </w:r>
      <w:r>
        <w:instrText xml:space="preserve"> HYPERLINK \l "_Toc14958" </w:instrText>
      </w:r>
      <w:r>
        <w:fldChar w:fldCharType="separate"/>
      </w:r>
      <w:r>
        <w:rPr>
          <w:rFonts w:ascii="宋体" w:hAnsi="宋体"/>
        </w:rPr>
        <w:t>附件</w:t>
      </w:r>
      <w:r>
        <w:rPr>
          <w:rFonts w:hint="eastAsia" w:ascii="宋体" w:hAnsi="宋体"/>
        </w:rPr>
        <w:t>十</w:t>
      </w:r>
      <w:r>
        <w:rPr>
          <w:rFonts w:ascii="宋体" w:hAnsi="宋体"/>
        </w:rPr>
        <w:t xml:space="preserve"> </w:t>
      </w:r>
      <w:r>
        <w:rPr>
          <w:rFonts w:hint="eastAsia" w:ascii="宋体" w:hAnsi="宋体"/>
        </w:rPr>
        <w:t>银行质量</w:t>
      </w:r>
      <w:r>
        <w:rPr>
          <w:rFonts w:ascii="宋体" w:hAnsi="宋体"/>
        </w:rPr>
        <w:t>保函格式</w:t>
      </w:r>
      <w:r>
        <w:tab/>
      </w:r>
      <w:r>
        <w:fldChar w:fldCharType="begin"/>
      </w:r>
      <w:r>
        <w:instrText xml:space="preserve"> PAGEREF _Toc14958 \h </w:instrText>
      </w:r>
      <w:r>
        <w:fldChar w:fldCharType="separate"/>
      </w:r>
      <w:r>
        <w:t>249</w:t>
      </w:r>
      <w:r>
        <w:fldChar w:fldCharType="end"/>
      </w:r>
      <w:r>
        <w:fldChar w:fldCharType="end"/>
      </w:r>
    </w:p>
    <w:p>
      <w:pPr>
        <w:pStyle w:val="4"/>
        <w:spacing w:before="0" w:after="0" w:line="360" w:lineRule="auto"/>
        <w:jc w:val="center"/>
        <w:rPr>
          <w:rFonts w:ascii="宋体" w:hAnsi="宋体"/>
          <w:bCs w:val="0"/>
        </w:rPr>
      </w:pPr>
      <w:r>
        <w:rPr>
          <w:rFonts w:ascii="宋体" w:hAnsi="宋体"/>
          <w:b w:val="0"/>
          <w:bCs w:val="0"/>
          <w:sz w:val="21"/>
          <w:szCs w:val="21"/>
        </w:rPr>
        <w:fldChar w:fldCharType="end"/>
      </w:r>
      <w:bookmarkStart w:id="7" w:name="_Toc9679"/>
      <w:bookmarkStart w:id="8" w:name="_Toc31584"/>
      <w:bookmarkStart w:id="9" w:name="_Toc2285"/>
      <w:bookmarkStart w:id="10" w:name="_Toc29068"/>
      <w:bookmarkStart w:id="11" w:name="_Toc11800"/>
      <w:r>
        <w:rPr>
          <w:rFonts w:ascii="宋体" w:hAnsi="宋体"/>
          <w:sz w:val="21"/>
          <w:szCs w:val="21"/>
        </w:rPr>
        <w:br w:type="page"/>
      </w:r>
      <w:bookmarkStart w:id="12" w:name="_Toc79586931"/>
      <w:r>
        <w:rPr>
          <w:rFonts w:ascii="宋体" w:hAnsi="宋体"/>
          <w:bCs w:val="0"/>
        </w:rPr>
        <w:t>第一章 投标须知</w:t>
      </w:r>
      <w:bookmarkEnd w:id="0"/>
      <w:bookmarkEnd w:id="1"/>
      <w:bookmarkEnd w:id="2"/>
      <w:bookmarkEnd w:id="3"/>
      <w:bookmarkEnd w:id="4"/>
      <w:bookmarkEnd w:id="5"/>
      <w:bookmarkEnd w:id="6"/>
      <w:r>
        <w:rPr>
          <w:rFonts w:ascii="宋体" w:hAnsi="宋体"/>
          <w:bCs w:val="0"/>
        </w:rPr>
        <w:t>及投标须知前附表</w:t>
      </w:r>
      <w:bookmarkEnd w:id="7"/>
      <w:bookmarkEnd w:id="8"/>
      <w:bookmarkEnd w:id="9"/>
      <w:bookmarkEnd w:id="10"/>
      <w:bookmarkEnd w:id="11"/>
      <w:bookmarkEnd w:id="12"/>
    </w:p>
    <w:p>
      <w:pPr>
        <w:pStyle w:val="5"/>
        <w:numPr>
          <w:ilvl w:val="1"/>
          <w:numId w:val="6"/>
        </w:numPr>
        <w:spacing w:before="0" w:after="0" w:line="360" w:lineRule="auto"/>
        <w:jc w:val="center"/>
        <w:rPr>
          <w:rFonts w:ascii="宋体" w:hAnsi="宋体" w:eastAsia="宋体"/>
          <w:b w:val="0"/>
          <w:bCs w:val="0"/>
          <w:sz w:val="30"/>
          <w:szCs w:val="28"/>
        </w:rPr>
      </w:pPr>
      <w:bookmarkStart w:id="13" w:name="_Hlt111259444"/>
      <w:bookmarkEnd w:id="13"/>
      <w:bookmarkStart w:id="14" w:name="_Toc9091"/>
      <w:bookmarkStart w:id="15" w:name="_Toc72916297"/>
      <w:bookmarkStart w:id="16" w:name="_Toc50920576"/>
      <w:bookmarkStart w:id="17" w:name="_Toc79586932"/>
      <w:bookmarkStart w:id="18" w:name="_Toc21504"/>
      <w:bookmarkStart w:id="19" w:name="_Toc49331000"/>
      <w:bookmarkStart w:id="20" w:name="_Toc77555176"/>
      <w:bookmarkStart w:id="21" w:name="_Toc10377"/>
      <w:bookmarkStart w:id="22" w:name="_Toc4693"/>
      <w:bookmarkStart w:id="23" w:name="_Toc50920419"/>
      <w:bookmarkStart w:id="24" w:name="_Toc7025"/>
      <w:bookmarkStart w:id="25" w:name="_Toc49527860"/>
      <w:r>
        <w:rPr>
          <w:rFonts w:ascii="宋体" w:hAnsi="宋体" w:eastAsia="宋体"/>
          <w:b w:val="0"/>
          <w:bCs w:val="0"/>
          <w:sz w:val="30"/>
          <w:szCs w:val="28"/>
        </w:rPr>
        <w:t>投标须知前附表</w:t>
      </w:r>
      <w:bookmarkEnd w:id="14"/>
      <w:bookmarkEnd w:id="15"/>
      <w:bookmarkEnd w:id="16"/>
      <w:bookmarkEnd w:id="17"/>
      <w:bookmarkEnd w:id="18"/>
      <w:bookmarkEnd w:id="19"/>
      <w:bookmarkEnd w:id="20"/>
      <w:bookmarkEnd w:id="21"/>
      <w:bookmarkEnd w:id="22"/>
      <w:bookmarkEnd w:id="23"/>
      <w:bookmarkEnd w:id="24"/>
      <w:bookmarkEnd w:id="25"/>
    </w:p>
    <w:tbl>
      <w:tblPr>
        <w:tblStyle w:val="5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54"/>
        <w:gridCol w:w="870"/>
        <w:gridCol w:w="1572"/>
        <w:gridCol w:w="60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359" w:type="pct"/>
            <w:vAlign w:val="center"/>
          </w:tcPr>
          <w:p>
            <w:pPr>
              <w:snapToGrid w:val="0"/>
              <w:spacing w:line="360" w:lineRule="auto"/>
              <w:ind w:right="-357"/>
              <w:rPr>
                <w:rFonts w:ascii="宋体" w:hAnsi="宋体"/>
                <w:b/>
                <w:szCs w:val="21"/>
              </w:rPr>
            </w:pPr>
            <w:r>
              <w:rPr>
                <w:rFonts w:ascii="宋体" w:hAnsi="宋体"/>
                <w:b/>
                <w:szCs w:val="21"/>
              </w:rPr>
              <w:t>栏号</w:t>
            </w:r>
          </w:p>
        </w:tc>
        <w:tc>
          <w:tcPr>
            <w:tcW w:w="477" w:type="pct"/>
            <w:vAlign w:val="center"/>
          </w:tcPr>
          <w:p>
            <w:pPr>
              <w:snapToGrid w:val="0"/>
              <w:spacing w:line="360" w:lineRule="auto"/>
              <w:jc w:val="center"/>
              <w:rPr>
                <w:rFonts w:ascii="宋体" w:hAnsi="宋体"/>
                <w:b/>
                <w:szCs w:val="21"/>
              </w:rPr>
            </w:pPr>
            <w:r>
              <w:rPr>
                <w:rFonts w:ascii="宋体" w:hAnsi="宋体"/>
                <w:b/>
                <w:szCs w:val="21"/>
              </w:rPr>
              <w:t>条款号</w:t>
            </w:r>
          </w:p>
        </w:tc>
        <w:tc>
          <w:tcPr>
            <w:tcW w:w="862" w:type="pct"/>
            <w:vAlign w:val="center"/>
          </w:tcPr>
          <w:p>
            <w:pPr>
              <w:snapToGrid w:val="0"/>
              <w:spacing w:line="360" w:lineRule="auto"/>
              <w:jc w:val="center"/>
              <w:rPr>
                <w:rFonts w:ascii="宋体" w:hAnsi="宋体"/>
                <w:b/>
                <w:szCs w:val="21"/>
              </w:rPr>
            </w:pPr>
            <w:r>
              <w:rPr>
                <w:rFonts w:ascii="宋体" w:hAnsi="宋体"/>
                <w:b/>
                <w:szCs w:val="21"/>
              </w:rPr>
              <w:t>内  容</w:t>
            </w:r>
          </w:p>
        </w:tc>
        <w:tc>
          <w:tcPr>
            <w:tcW w:w="3302" w:type="pct"/>
            <w:vAlign w:val="center"/>
          </w:tcPr>
          <w:p>
            <w:pPr>
              <w:tabs>
                <w:tab w:val="left" w:pos="1180"/>
              </w:tabs>
              <w:snapToGrid w:val="0"/>
              <w:spacing w:line="360" w:lineRule="auto"/>
              <w:jc w:val="center"/>
              <w:rPr>
                <w:rFonts w:ascii="宋体" w:hAnsi="宋体"/>
                <w:b/>
                <w:szCs w:val="21"/>
              </w:rPr>
            </w:pPr>
            <w:r>
              <w:rPr>
                <w:rFonts w:ascii="宋体" w:hAnsi="宋体"/>
                <w:b/>
                <w:szCs w:val="21"/>
              </w:rPr>
              <w:t>说明与要求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ascii="宋体" w:hAnsi="宋体"/>
                <w:szCs w:val="21"/>
              </w:rPr>
              <w:t>1</w:t>
            </w:r>
          </w:p>
        </w:tc>
        <w:tc>
          <w:tcPr>
            <w:tcW w:w="477" w:type="pct"/>
            <w:vAlign w:val="center"/>
          </w:tcPr>
          <w:p>
            <w:pPr>
              <w:snapToGrid w:val="0"/>
              <w:spacing w:line="360" w:lineRule="auto"/>
              <w:jc w:val="center"/>
              <w:rPr>
                <w:rFonts w:ascii="宋体" w:hAnsi="宋体"/>
                <w:szCs w:val="21"/>
              </w:rPr>
            </w:pPr>
            <w:r>
              <w:rPr>
                <w:rFonts w:ascii="宋体" w:hAnsi="宋体"/>
                <w:szCs w:val="21"/>
              </w:rPr>
              <w:t>1.1</w:t>
            </w:r>
          </w:p>
        </w:tc>
        <w:tc>
          <w:tcPr>
            <w:tcW w:w="862" w:type="pct"/>
            <w:vAlign w:val="center"/>
          </w:tcPr>
          <w:p>
            <w:pPr>
              <w:snapToGrid w:val="0"/>
              <w:spacing w:line="360" w:lineRule="auto"/>
              <w:jc w:val="center"/>
              <w:rPr>
                <w:rFonts w:ascii="宋体" w:hAnsi="宋体"/>
                <w:szCs w:val="21"/>
              </w:rPr>
            </w:pPr>
            <w:r>
              <w:rPr>
                <w:rFonts w:ascii="宋体" w:hAnsi="宋体"/>
                <w:szCs w:val="21"/>
              </w:rPr>
              <w:t>招标人</w:t>
            </w:r>
          </w:p>
        </w:tc>
        <w:tc>
          <w:tcPr>
            <w:tcW w:w="3302" w:type="pct"/>
            <w:vAlign w:val="center"/>
          </w:tcPr>
          <w:p>
            <w:pPr>
              <w:snapToGrid w:val="0"/>
              <w:spacing w:line="360" w:lineRule="auto"/>
              <w:rPr>
                <w:rFonts w:ascii="宋体" w:hAnsi="宋体"/>
                <w:szCs w:val="21"/>
              </w:rPr>
            </w:pPr>
            <w:r>
              <w:rPr>
                <w:rFonts w:ascii="宋体" w:hAnsi="宋体"/>
                <w:szCs w:val="21"/>
              </w:rPr>
              <w:t>名称：东莞市石鼓污水处理有限公司</w:t>
            </w:r>
          </w:p>
          <w:p>
            <w:pPr>
              <w:snapToGrid w:val="0"/>
              <w:spacing w:line="360" w:lineRule="auto"/>
              <w:rPr>
                <w:rFonts w:ascii="宋体" w:hAnsi="宋体"/>
                <w:szCs w:val="21"/>
              </w:rPr>
            </w:pPr>
            <w:r>
              <w:rPr>
                <w:rFonts w:ascii="宋体" w:hAnsi="宋体"/>
                <w:szCs w:val="21"/>
              </w:rPr>
              <w:t>地址：</w:t>
            </w:r>
            <w:r>
              <w:rPr>
                <w:rFonts w:hint="eastAsia" w:ascii="宋体" w:hAnsi="宋体"/>
                <w:szCs w:val="21"/>
              </w:rPr>
              <w:t>东莞市南城街道滨河路100号一期1号楼101室</w:t>
            </w:r>
          </w:p>
          <w:p>
            <w:pPr>
              <w:snapToGrid w:val="0"/>
              <w:spacing w:line="360" w:lineRule="auto"/>
              <w:rPr>
                <w:rFonts w:ascii="宋体" w:hAnsi="宋体"/>
                <w:szCs w:val="21"/>
              </w:rPr>
            </w:pPr>
            <w:r>
              <w:rPr>
                <w:rFonts w:ascii="宋体" w:hAnsi="宋体"/>
                <w:szCs w:val="21"/>
              </w:rPr>
              <w:t>联系人：</w:t>
            </w:r>
            <w:r>
              <w:rPr>
                <w:rFonts w:hint="eastAsia" w:ascii="宋体" w:hAnsi="宋体" w:cs="宋体"/>
                <w:color w:val="000000"/>
                <w:szCs w:val="21"/>
              </w:rPr>
              <w:t>吴忧</w:t>
            </w:r>
          </w:p>
          <w:p>
            <w:pPr>
              <w:snapToGrid w:val="0"/>
              <w:spacing w:line="360" w:lineRule="auto"/>
              <w:rPr>
                <w:rFonts w:ascii="宋体" w:hAnsi="宋体"/>
                <w:szCs w:val="21"/>
              </w:rPr>
            </w:pPr>
            <w:r>
              <w:rPr>
                <w:rFonts w:ascii="宋体" w:hAnsi="宋体"/>
                <w:szCs w:val="21"/>
              </w:rPr>
              <w:t>电话：</w:t>
            </w:r>
            <w:r>
              <w:rPr>
                <w:rFonts w:hint="eastAsia" w:ascii="宋体" w:hAnsi="宋体" w:cs="宋体"/>
                <w:color w:val="000000"/>
                <w:szCs w:val="21"/>
              </w:rPr>
              <w:t>0769-28823290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ascii="宋体" w:hAnsi="宋体"/>
                <w:szCs w:val="21"/>
              </w:rPr>
              <w:t>2</w:t>
            </w:r>
          </w:p>
        </w:tc>
        <w:tc>
          <w:tcPr>
            <w:tcW w:w="477" w:type="pct"/>
            <w:vAlign w:val="center"/>
          </w:tcPr>
          <w:p>
            <w:pPr>
              <w:snapToGrid w:val="0"/>
              <w:spacing w:line="360" w:lineRule="auto"/>
              <w:jc w:val="center"/>
              <w:rPr>
                <w:rFonts w:ascii="宋体" w:hAnsi="宋体"/>
                <w:szCs w:val="21"/>
              </w:rPr>
            </w:pPr>
            <w:r>
              <w:rPr>
                <w:rFonts w:ascii="宋体" w:hAnsi="宋体"/>
                <w:szCs w:val="21"/>
              </w:rPr>
              <w:t>1.2</w:t>
            </w:r>
          </w:p>
        </w:tc>
        <w:tc>
          <w:tcPr>
            <w:tcW w:w="862" w:type="pct"/>
            <w:vAlign w:val="center"/>
          </w:tcPr>
          <w:p>
            <w:pPr>
              <w:snapToGrid w:val="0"/>
              <w:spacing w:line="360" w:lineRule="auto"/>
              <w:jc w:val="center"/>
              <w:rPr>
                <w:rFonts w:ascii="宋体" w:hAnsi="宋体"/>
                <w:szCs w:val="21"/>
              </w:rPr>
            </w:pPr>
            <w:r>
              <w:rPr>
                <w:rFonts w:ascii="宋体" w:hAnsi="宋体"/>
                <w:szCs w:val="21"/>
              </w:rPr>
              <w:t>招标代理机构</w:t>
            </w:r>
          </w:p>
        </w:tc>
        <w:tc>
          <w:tcPr>
            <w:tcW w:w="3302" w:type="pct"/>
            <w:vAlign w:val="center"/>
          </w:tcPr>
          <w:p>
            <w:pPr>
              <w:adjustRightInd w:val="0"/>
              <w:snapToGrid w:val="0"/>
              <w:spacing w:line="360" w:lineRule="auto"/>
              <w:jc w:val="left"/>
              <w:rPr>
                <w:rFonts w:ascii="宋体" w:hAnsi="宋体"/>
                <w:szCs w:val="21"/>
                <w:u w:val="single"/>
              </w:rPr>
            </w:pPr>
            <w:r>
              <w:rPr>
                <w:rFonts w:ascii="宋体" w:hAnsi="宋体"/>
                <w:szCs w:val="21"/>
              </w:rPr>
              <w:t>名称：</w:t>
            </w:r>
            <w:r>
              <w:rPr>
                <w:rFonts w:hint="eastAsia" w:ascii="宋体" w:hAnsi="宋体"/>
                <w:szCs w:val="21"/>
              </w:rPr>
              <w:t xml:space="preserve">广东华迪工程管理有限公司 </w:t>
            </w:r>
          </w:p>
          <w:p>
            <w:pPr>
              <w:adjustRightInd w:val="0"/>
              <w:snapToGrid w:val="0"/>
              <w:spacing w:line="360" w:lineRule="auto"/>
              <w:jc w:val="left"/>
              <w:rPr>
                <w:rFonts w:ascii="宋体" w:hAnsi="宋体"/>
                <w:szCs w:val="21"/>
              </w:rPr>
            </w:pPr>
            <w:r>
              <w:rPr>
                <w:rFonts w:hint="eastAsia" w:ascii="宋体" w:hAnsi="宋体"/>
                <w:szCs w:val="21"/>
              </w:rPr>
              <w:t>地址：</w:t>
            </w:r>
            <w:r>
              <w:rPr>
                <w:rFonts w:hint="eastAsia" w:ascii="宋体" w:hAnsi="宋体" w:cs="宋体"/>
                <w:color w:val="000000"/>
                <w:szCs w:val="21"/>
              </w:rPr>
              <w:t>东莞市南城街道雅园工业区富丽大厦5楼A502室</w:t>
            </w:r>
          </w:p>
          <w:p>
            <w:pPr>
              <w:adjustRightInd w:val="0"/>
              <w:snapToGrid w:val="0"/>
              <w:spacing w:line="360" w:lineRule="auto"/>
              <w:jc w:val="left"/>
              <w:rPr>
                <w:rFonts w:ascii="宋体" w:hAnsi="宋体"/>
                <w:szCs w:val="21"/>
              </w:rPr>
            </w:pPr>
            <w:r>
              <w:rPr>
                <w:rFonts w:ascii="宋体" w:hAnsi="宋体"/>
                <w:szCs w:val="21"/>
              </w:rPr>
              <w:t>联系人：</w:t>
            </w:r>
            <w:r>
              <w:rPr>
                <w:rFonts w:hint="eastAsia" w:ascii="宋体" w:hAnsi="宋体" w:cs="宋体"/>
                <w:color w:val="000000"/>
                <w:szCs w:val="21"/>
              </w:rPr>
              <w:t>李健辉</w:t>
            </w:r>
          </w:p>
          <w:p>
            <w:pPr>
              <w:adjustRightInd w:val="0"/>
              <w:snapToGrid w:val="0"/>
              <w:spacing w:line="360" w:lineRule="auto"/>
              <w:jc w:val="left"/>
              <w:rPr>
                <w:rFonts w:ascii="宋体" w:hAnsi="宋体"/>
                <w:szCs w:val="21"/>
              </w:rPr>
            </w:pPr>
            <w:r>
              <w:rPr>
                <w:rFonts w:ascii="宋体" w:hAnsi="宋体"/>
                <w:szCs w:val="21"/>
              </w:rPr>
              <w:t>电话：</w:t>
            </w:r>
            <w:r>
              <w:rPr>
                <w:rFonts w:hint="eastAsia" w:ascii="宋体" w:hAnsi="宋体" w:cs="宋体"/>
                <w:color w:val="000000"/>
                <w:szCs w:val="21"/>
              </w:rPr>
              <w:t>0769－23033403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ascii="宋体" w:hAnsi="宋体"/>
                <w:szCs w:val="21"/>
              </w:rPr>
              <w:t>3</w:t>
            </w:r>
          </w:p>
        </w:tc>
        <w:tc>
          <w:tcPr>
            <w:tcW w:w="477" w:type="pct"/>
            <w:vAlign w:val="center"/>
          </w:tcPr>
          <w:p>
            <w:pPr>
              <w:snapToGrid w:val="0"/>
              <w:spacing w:line="360" w:lineRule="auto"/>
              <w:jc w:val="center"/>
              <w:rPr>
                <w:rFonts w:ascii="宋体" w:hAnsi="宋体"/>
                <w:szCs w:val="21"/>
              </w:rPr>
            </w:pPr>
            <w:r>
              <w:rPr>
                <w:rFonts w:ascii="宋体" w:hAnsi="宋体"/>
                <w:szCs w:val="21"/>
              </w:rPr>
              <w:t>1.3</w:t>
            </w:r>
          </w:p>
        </w:tc>
        <w:tc>
          <w:tcPr>
            <w:tcW w:w="862" w:type="pct"/>
            <w:vAlign w:val="center"/>
          </w:tcPr>
          <w:p>
            <w:pPr>
              <w:snapToGrid w:val="0"/>
              <w:spacing w:line="360" w:lineRule="auto"/>
              <w:jc w:val="center"/>
              <w:rPr>
                <w:rFonts w:ascii="宋体" w:hAnsi="宋体"/>
                <w:szCs w:val="21"/>
              </w:rPr>
            </w:pPr>
            <w:r>
              <w:rPr>
                <w:rFonts w:ascii="宋体" w:hAnsi="宋体"/>
                <w:szCs w:val="21"/>
              </w:rPr>
              <w:t>监督部门</w:t>
            </w:r>
          </w:p>
        </w:tc>
        <w:tc>
          <w:tcPr>
            <w:tcW w:w="3302" w:type="pct"/>
            <w:vAlign w:val="center"/>
          </w:tcPr>
          <w:p>
            <w:pPr>
              <w:snapToGrid w:val="0"/>
              <w:spacing w:line="360" w:lineRule="auto"/>
              <w:rPr>
                <w:rFonts w:ascii="宋体" w:hAnsi="宋体"/>
                <w:szCs w:val="21"/>
              </w:rPr>
            </w:pPr>
            <w:r>
              <w:rPr>
                <w:rFonts w:ascii="宋体" w:hAnsi="宋体"/>
                <w:szCs w:val="21"/>
              </w:rPr>
              <w:t>名称：</w:t>
            </w:r>
            <w:r>
              <w:rPr>
                <w:rFonts w:hint="eastAsia" w:ascii="宋体" w:hAnsi="宋体"/>
                <w:szCs w:val="21"/>
              </w:rPr>
              <w:t xml:space="preserve">东莞市生态环境局 </w:t>
            </w:r>
          </w:p>
          <w:p>
            <w:pPr>
              <w:snapToGrid w:val="0"/>
              <w:spacing w:line="360" w:lineRule="auto"/>
              <w:rPr>
                <w:rFonts w:ascii="宋体" w:hAnsi="宋体"/>
                <w:szCs w:val="21"/>
              </w:rPr>
            </w:pPr>
            <w:r>
              <w:rPr>
                <w:rFonts w:ascii="宋体" w:hAnsi="宋体"/>
                <w:szCs w:val="21"/>
              </w:rPr>
              <w:t>地址：</w:t>
            </w:r>
            <w:r>
              <w:rPr>
                <w:rFonts w:hint="eastAsia" w:ascii="宋体" w:hAnsi="宋体"/>
                <w:szCs w:val="21"/>
              </w:rPr>
              <w:t>东莞市南城街道宏伟二路南城段九号胜安大厦</w:t>
            </w:r>
          </w:p>
          <w:p>
            <w:pPr>
              <w:snapToGrid w:val="0"/>
              <w:spacing w:line="360" w:lineRule="auto"/>
              <w:rPr>
                <w:rFonts w:ascii="宋体" w:hAnsi="宋体"/>
                <w:szCs w:val="21"/>
              </w:rPr>
            </w:pPr>
            <w:r>
              <w:rPr>
                <w:rFonts w:ascii="宋体" w:hAnsi="宋体"/>
                <w:szCs w:val="21"/>
              </w:rPr>
              <w:t>电话：</w:t>
            </w:r>
            <w:r>
              <w:rPr>
                <w:rFonts w:hint="eastAsia" w:ascii="宋体" w:hAnsi="宋体"/>
                <w:szCs w:val="21"/>
              </w:rPr>
              <w:t>0769-23392091，陈伟杰</w:t>
            </w:r>
            <w:r>
              <w:fldChar w:fldCharType="begin"/>
            </w:r>
            <w:r>
              <w:instrText xml:space="preserve"> HYPERLINK "mailto:" </w:instrText>
            </w:r>
            <w:r>
              <w:fldChar w:fldCharType="separate"/>
            </w:r>
            <w: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ascii="宋体" w:hAnsi="宋体"/>
                <w:szCs w:val="21"/>
              </w:rPr>
              <w:t>4</w:t>
            </w:r>
          </w:p>
        </w:tc>
        <w:tc>
          <w:tcPr>
            <w:tcW w:w="477" w:type="pct"/>
            <w:vAlign w:val="center"/>
          </w:tcPr>
          <w:p>
            <w:pPr>
              <w:snapToGrid w:val="0"/>
              <w:spacing w:line="360" w:lineRule="auto"/>
              <w:jc w:val="center"/>
              <w:rPr>
                <w:rFonts w:ascii="宋体" w:hAnsi="宋体"/>
                <w:szCs w:val="21"/>
              </w:rPr>
            </w:pPr>
            <w:r>
              <w:rPr>
                <w:rFonts w:ascii="宋体" w:hAnsi="宋体"/>
                <w:szCs w:val="21"/>
              </w:rPr>
              <w:t>1.4</w:t>
            </w:r>
          </w:p>
        </w:tc>
        <w:tc>
          <w:tcPr>
            <w:tcW w:w="862" w:type="pct"/>
            <w:vAlign w:val="center"/>
          </w:tcPr>
          <w:p>
            <w:pPr>
              <w:snapToGrid w:val="0"/>
              <w:spacing w:line="360" w:lineRule="auto"/>
              <w:jc w:val="center"/>
              <w:rPr>
                <w:rFonts w:ascii="宋体" w:hAnsi="宋体"/>
                <w:szCs w:val="21"/>
              </w:rPr>
            </w:pPr>
            <w:r>
              <w:rPr>
                <w:rFonts w:ascii="宋体" w:hAnsi="宋体"/>
                <w:szCs w:val="21"/>
              </w:rPr>
              <w:t>招标项目名称</w:t>
            </w:r>
          </w:p>
        </w:tc>
        <w:tc>
          <w:tcPr>
            <w:tcW w:w="3302" w:type="pct"/>
            <w:vAlign w:val="center"/>
          </w:tcPr>
          <w:p>
            <w:pPr>
              <w:snapToGrid w:val="0"/>
              <w:spacing w:line="360" w:lineRule="auto"/>
              <w:rPr>
                <w:rFonts w:ascii="宋体" w:hAnsi="宋体"/>
                <w:szCs w:val="21"/>
              </w:rPr>
            </w:pPr>
            <w:r>
              <w:rPr>
                <w:rFonts w:hint="eastAsia" w:ascii="宋体" w:hAnsi="宋体"/>
                <w:szCs w:val="21"/>
              </w:rPr>
              <w:t>东莞市虎门宁洲污水处理厂一期提标等九项工程提标衔接鼓风机降噪相关设备采购项目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ascii="宋体" w:hAnsi="宋体"/>
                <w:szCs w:val="21"/>
              </w:rPr>
              <w:t>5</w:t>
            </w:r>
          </w:p>
        </w:tc>
        <w:tc>
          <w:tcPr>
            <w:tcW w:w="477" w:type="pct"/>
            <w:vAlign w:val="center"/>
          </w:tcPr>
          <w:p>
            <w:pPr>
              <w:snapToGrid w:val="0"/>
              <w:spacing w:line="360" w:lineRule="auto"/>
              <w:jc w:val="center"/>
              <w:rPr>
                <w:rFonts w:ascii="宋体" w:hAnsi="宋体"/>
                <w:szCs w:val="21"/>
              </w:rPr>
            </w:pPr>
            <w:r>
              <w:rPr>
                <w:rFonts w:ascii="宋体" w:hAnsi="宋体"/>
                <w:szCs w:val="21"/>
              </w:rPr>
              <w:t>1.5</w:t>
            </w:r>
          </w:p>
        </w:tc>
        <w:tc>
          <w:tcPr>
            <w:tcW w:w="862" w:type="pct"/>
            <w:vAlign w:val="center"/>
          </w:tcPr>
          <w:p>
            <w:pPr>
              <w:snapToGrid w:val="0"/>
              <w:spacing w:line="360" w:lineRule="auto"/>
              <w:jc w:val="center"/>
              <w:rPr>
                <w:rFonts w:ascii="宋体" w:hAnsi="宋体"/>
                <w:szCs w:val="21"/>
              </w:rPr>
            </w:pPr>
            <w:r>
              <w:rPr>
                <w:rFonts w:ascii="宋体" w:hAnsi="宋体"/>
                <w:szCs w:val="21"/>
              </w:rPr>
              <w:t>建设地点</w:t>
            </w:r>
          </w:p>
        </w:tc>
        <w:tc>
          <w:tcPr>
            <w:tcW w:w="3302" w:type="pct"/>
            <w:vAlign w:val="center"/>
          </w:tcPr>
          <w:p>
            <w:pPr>
              <w:spacing w:line="400" w:lineRule="exact"/>
              <w:rPr>
                <w:rFonts w:ascii="宋体" w:hAnsi="宋体"/>
                <w:szCs w:val="21"/>
              </w:rPr>
            </w:pPr>
            <w:r>
              <w:rPr>
                <w:rFonts w:hint="eastAsia" w:ascii="宋体" w:hAnsi="宋体"/>
                <w:szCs w:val="21"/>
              </w:rPr>
              <w:t>本项目包含九个子项目，具体建设地点：</w:t>
            </w:r>
          </w:p>
          <w:p>
            <w:pPr>
              <w:spacing w:line="400" w:lineRule="exact"/>
              <w:rPr>
                <w:rFonts w:ascii="宋体" w:hAnsi="宋体" w:cs="宋体"/>
                <w:color w:val="000000"/>
                <w:szCs w:val="21"/>
              </w:rPr>
            </w:pPr>
            <w:r>
              <w:rPr>
                <w:rFonts w:hint="eastAsia" w:ascii="宋体" w:hAnsi="宋体" w:cs="宋体"/>
                <w:color w:val="000000"/>
                <w:szCs w:val="21"/>
              </w:rPr>
              <w:t>1、</w:t>
            </w:r>
            <w:r>
              <w:rPr>
                <w:rFonts w:hint="eastAsia" w:ascii="宋体" w:hAnsi="宋体" w:cs="宋体"/>
                <w:b/>
                <w:szCs w:val="21"/>
              </w:rPr>
              <w:t>东莞市虎门宁洲污水处理厂一期提标工程</w:t>
            </w:r>
            <w:r>
              <w:rPr>
                <w:rFonts w:hint="eastAsia" w:ascii="宋体" w:hAnsi="宋体" w:cs="宋体"/>
                <w:color w:val="000000"/>
                <w:szCs w:val="21"/>
              </w:rPr>
              <w:t>，建设地点位于</w:t>
            </w:r>
            <w:r>
              <w:rPr>
                <w:rFonts w:hint="eastAsia" w:ascii="宋体" w:hAnsi="宋体" w:cs="宋体"/>
                <w:szCs w:val="21"/>
              </w:rPr>
              <w:t>虎门镇南栅、路东社区</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rPr>
              <w:t>2、</w:t>
            </w:r>
            <w:r>
              <w:rPr>
                <w:rFonts w:hint="eastAsia" w:ascii="宋体" w:hAnsi="宋体" w:cs="宋体"/>
                <w:b/>
                <w:color w:val="000000"/>
                <w:szCs w:val="21"/>
              </w:rPr>
              <w:t>东莞市塘厦林村污水处理厂一期提标工程</w:t>
            </w:r>
            <w:r>
              <w:rPr>
                <w:rFonts w:hint="eastAsia" w:ascii="宋体" w:hAnsi="宋体" w:cs="宋体"/>
                <w:color w:val="000000"/>
                <w:szCs w:val="21"/>
              </w:rPr>
              <w:t>，建设地点位于塘厦镇林村东路南侧；</w:t>
            </w:r>
          </w:p>
          <w:p>
            <w:pPr>
              <w:spacing w:line="400" w:lineRule="exact"/>
              <w:rPr>
                <w:rFonts w:ascii="宋体" w:hAnsi="宋体" w:cs="宋体"/>
                <w:color w:val="000000"/>
                <w:szCs w:val="21"/>
              </w:rPr>
            </w:pPr>
            <w:r>
              <w:rPr>
                <w:rFonts w:hint="eastAsia" w:ascii="宋体" w:hAnsi="宋体" w:cs="宋体"/>
                <w:color w:val="000000"/>
                <w:szCs w:val="21"/>
              </w:rPr>
              <w:t>3、</w:t>
            </w:r>
            <w:r>
              <w:rPr>
                <w:rFonts w:hint="eastAsia" w:ascii="宋体" w:hAnsi="宋体" w:cs="宋体"/>
                <w:b/>
                <w:color w:val="000000"/>
                <w:szCs w:val="21"/>
              </w:rPr>
              <w:t>东莞市樟木头污水处理厂（一、二期）提标及三期工程</w:t>
            </w:r>
            <w:r>
              <w:rPr>
                <w:rFonts w:hint="eastAsia" w:ascii="宋体" w:hAnsi="宋体" w:cs="宋体"/>
                <w:color w:val="000000"/>
                <w:szCs w:val="21"/>
              </w:rPr>
              <w:t>，建设地点位于樟木头镇柏地村；</w:t>
            </w:r>
          </w:p>
          <w:p>
            <w:pPr>
              <w:spacing w:line="400" w:lineRule="exact"/>
              <w:rPr>
                <w:rFonts w:ascii="宋体" w:hAnsi="宋体" w:cs="宋体"/>
                <w:color w:val="000000"/>
                <w:szCs w:val="21"/>
              </w:rPr>
            </w:pPr>
            <w:r>
              <w:rPr>
                <w:rFonts w:hint="eastAsia" w:ascii="宋体" w:hAnsi="宋体" w:cs="宋体"/>
                <w:color w:val="000000"/>
                <w:szCs w:val="21"/>
              </w:rPr>
              <w:t>4、</w:t>
            </w:r>
            <w:r>
              <w:rPr>
                <w:rFonts w:hint="eastAsia" w:ascii="宋体" w:hAnsi="宋体" w:cs="宋体"/>
                <w:b/>
                <w:color w:val="000000"/>
                <w:szCs w:val="21"/>
              </w:rPr>
              <w:t>东莞市凤岗雁田污水处理厂提标工程</w:t>
            </w:r>
            <w:r>
              <w:rPr>
                <w:rFonts w:hint="eastAsia" w:ascii="宋体" w:hAnsi="宋体" w:cs="宋体"/>
                <w:color w:val="000000"/>
                <w:szCs w:val="21"/>
              </w:rPr>
              <w:t>，建设地点位于凤岗镇雁田村雁田污水处理厂内；</w:t>
            </w:r>
          </w:p>
          <w:p>
            <w:pPr>
              <w:spacing w:line="400" w:lineRule="exact"/>
              <w:rPr>
                <w:rFonts w:ascii="宋体" w:hAnsi="宋体" w:cs="宋体"/>
                <w:color w:val="000000"/>
                <w:szCs w:val="21"/>
              </w:rPr>
            </w:pPr>
            <w:r>
              <w:rPr>
                <w:rFonts w:hint="eastAsia" w:ascii="宋体" w:hAnsi="宋体" w:cs="宋体"/>
                <w:color w:val="000000"/>
                <w:szCs w:val="21"/>
              </w:rPr>
              <w:t>5、</w:t>
            </w:r>
            <w:r>
              <w:rPr>
                <w:rFonts w:hint="eastAsia" w:ascii="宋体" w:hAnsi="宋体" w:cs="宋体"/>
                <w:b/>
                <w:color w:val="000000"/>
                <w:szCs w:val="21"/>
              </w:rPr>
              <w:t>东莞市石碣沙腰污水处理厂提标工程</w:t>
            </w:r>
            <w:r>
              <w:rPr>
                <w:rFonts w:hint="eastAsia" w:ascii="宋体" w:hAnsi="宋体" w:cs="宋体"/>
                <w:color w:val="000000"/>
                <w:szCs w:val="21"/>
              </w:rPr>
              <w:t>，建设地点位于石碣镇沙腰管理区南沙头；</w:t>
            </w:r>
          </w:p>
          <w:p>
            <w:pPr>
              <w:spacing w:line="400" w:lineRule="exact"/>
              <w:rPr>
                <w:rFonts w:ascii="宋体" w:hAnsi="宋体" w:cs="宋体"/>
                <w:color w:val="000000"/>
                <w:szCs w:val="21"/>
              </w:rPr>
            </w:pPr>
            <w:r>
              <w:rPr>
                <w:rFonts w:hint="eastAsia" w:ascii="宋体" w:hAnsi="宋体" w:cs="宋体"/>
                <w:color w:val="000000"/>
                <w:szCs w:val="21"/>
              </w:rPr>
              <w:t>6、</w:t>
            </w:r>
            <w:r>
              <w:rPr>
                <w:rFonts w:hint="eastAsia" w:ascii="宋体" w:hAnsi="宋体" w:cs="宋体"/>
                <w:b/>
                <w:color w:val="000000"/>
                <w:szCs w:val="21"/>
              </w:rPr>
              <w:t>东莞市厚街沙塘污水处理厂一期提标工程</w:t>
            </w:r>
            <w:r>
              <w:rPr>
                <w:rFonts w:hint="eastAsia" w:ascii="宋体" w:hAnsi="宋体" w:cs="宋体"/>
                <w:color w:val="000000"/>
                <w:szCs w:val="21"/>
              </w:rPr>
              <w:t>，建设地点位于厚街镇沙塘村；</w:t>
            </w:r>
          </w:p>
          <w:p>
            <w:pPr>
              <w:spacing w:line="400" w:lineRule="exact"/>
              <w:rPr>
                <w:rFonts w:ascii="宋体" w:hAnsi="宋体" w:cs="宋体"/>
                <w:color w:val="000000"/>
                <w:szCs w:val="21"/>
              </w:rPr>
            </w:pPr>
            <w:r>
              <w:rPr>
                <w:rFonts w:hint="eastAsia" w:ascii="宋体" w:hAnsi="宋体" w:cs="宋体"/>
                <w:color w:val="000000"/>
                <w:szCs w:val="21"/>
              </w:rPr>
              <w:t>7、</w:t>
            </w:r>
            <w:r>
              <w:rPr>
                <w:rFonts w:hint="eastAsia" w:ascii="宋体" w:hAnsi="宋体" w:cs="宋体"/>
                <w:b/>
                <w:color w:val="000000"/>
                <w:szCs w:val="21"/>
              </w:rPr>
              <w:t>东莞市黄江污水处理厂一期提标工程</w:t>
            </w:r>
            <w:r>
              <w:rPr>
                <w:rFonts w:hint="eastAsia" w:ascii="宋体" w:hAnsi="宋体" w:cs="宋体"/>
                <w:color w:val="000000"/>
                <w:szCs w:val="21"/>
              </w:rPr>
              <w:t>，建设地点位于黄江合路村；</w:t>
            </w:r>
          </w:p>
          <w:p>
            <w:pPr>
              <w:spacing w:line="400" w:lineRule="exact"/>
              <w:rPr>
                <w:rFonts w:ascii="宋体" w:hAnsi="宋体" w:cs="宋体"/>
                <w:color w:val="000000"/>
                <w:szCs w:val="21"/>
              </w:rPr>
            </w:pPr>
            <w:r>
              <w:rPr>
                <w:rFonts w:hint="eastAsia" w:ascii="宋体" w:hAnsi="宋体" w:cs="宋体"/>
                <w:color w:val="000000"/>
                <w:szCs w:val="21"/>
              </w:rPr>
              <w:t>8、</w:t>
            </w:r>
            <w:r>
              <w:rPr>
                <w:rFonts w:hint="eastAsia" w:ascii="宋体" w:hAnsi="宋体" w:cs="宋体"/>
                <w:b/>
                <w:szCs w:val="21"/>
              </w:rPr>
              <w:t>东莞市凤岗镇竹塘污水处理厂一期提标工程</w:t>
            </w:r>
            <w:r>
              <w:rPr>
                <w:rFonts w:hint="eastAsia" w:ascii="宋体" w:hAnsi="宋体" w:cs="宋体"/>
                <w:color w:val="000000"/>
                <w:szCs w:val="21"/>
              </w:rPr>
              <w:t>，建设地点位于</w:t>
            </w:r>
            <w:r>
              <w:rPr>
                <w:rFonts w:hint="eastAsia" w:ascii="宋体" w:hAnsi="宋体" w:cs="宋体"/>
                <w:szCs w:val="21"/>
              </w:rPr>
              <w:t>凤岗镇浸校塘工业区西侧</w:t>
            </w:r>
            <w:r>
              <w:rPr>
                <w:rFonts w:hint="eastAsia" w:ascii="宋体" w:hAnsi="宋体" w:cs="宋体"/>
                <w:color w:val="000000"/>
                <w:szCs w:val="21"/>
              </w:rPr>
              <w:t>；</w:t>
            </w:r>
          </w:p>
          <w:p>
            <w:pPr>
              <w:spacing w:line="400" w:lineRule="exact"/>
              <w:rPr>
                <w:rFonts w:ascii="宋体" w:hAnsi="宋体"/>
                <w:szCs w:val="21"/>
              </w:rPr>
            </w:pPr>
            <w:r>
              <w:rPr>
                <w:rFonts w:hint="eastAsia" w:ascii="宋体" w:hAnsi="宋体" w:cs="宋体"/>
                <w:color w:val="000000"/>
                <w:szCs w:val="21"/>
              </w:rPr>
              <w:t>9、</w:t>
            </w:r>
            <w:r>
              <w:rPr>
                <w:rFonts w:hint="eastAsia" w:ascii="宋体" w:hAnsi="宋体" w:cs="宋体"/>
                <w:b/>
                <w:color w:val="000000"/>
                <w:szCs w:val="21"/>
              </w:rPr>
              <w:t>东莞市万江污水处理厂一期提标工程</w:t>
            </w:r>
            <w:r>
              <w:rPr>
                <w:rFonts w:hint="eastAsia" w:ascii="宋体" w:hAnsi="宋体" w:cs="宋体"/>
                <w:color w:val="000000"/>
                <w:szCs w:val="21"/>
              </w:rPr>
              <w:t>，建设地点位于</w:t>
            </w:r>
            <w:r>
              <w:rPr>
                <w:rFonts w:hint="eastAsia" w:ascii="宋体" w:hAnsi="宋体" w:cs="宋体"/>
                <w:szCs w:val="21"/>
              </w:rPr>
              <w:t>万江区流涌尾社区。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ascii="宋体" w:hAnsi="宋体"/>
                <w:szCs w:val="21"/>
              </w:rPr>
              <w:t>6</w:t>
            </w:r>
          </w:p>
        </w:tc>
        <w:tc>
          <w:tcPr>
            <w:tcW w:w="477" w:type="pct"/>
            <w:vAlign w:val="center"/>
          </w:tcPr>
          <w:p>
            <w:pPr>
              <w:snapToGrid w:val="0"/>
              <w:spacing w:line="360" w:lineRule="auto"/>
              <w:jc w:val="center"/>
              <w:rPr>
                <w:rFonts w:ascii="宋体" w:hAnsi="宋体"/>
                <w:szCs w:val="21"/>
              </w:rPr>
            </w:pPr>
            <w:r>
              <w:rPr>
                <w:rFonts w:ascii="宋体" w:hAnsi="宋体"/>
                <w:szCs w:val="21"/>
              </w:rPr>
              <w:t>1.6</w:t>
            </w:r>
          </w:p>
        </w:tc>
        <w:tc>
          <w:tcPr>
            <w:tcW w:w="862" w:type="pct"/>
            <w:vAlign w:val="center"/>
          </w:tcPr>
          <w:p>
            <w:pPr>
              <w:snapToGrid w:val="0"/>
              <w:spacing w:line="360" w:lineRule="auto"/>
              <w:jc w:val="center"/>
              <w:rPr>
                <w:rFonts w:ascii="宋体" w:hAnsi="宋体"/>
                <w:szCs w:val="21"/>
              </w:rPr>
            </w:pPr>
            <w:r>
              <w:rPr>
                <w:rFonts w:ascii="宋体" w:hAnsi="宋体"/>
                <w:szCs w:val="21"/>
              </w:rPr>
              <w:t>建设规模</w:t>
            </w:r>
          </w:p>
        </w:tc>
        <w:tc>
          <w:tcPr>
            <w:tcW w:w="3302" w:type="pct"/>
            <w:vAlign w:val="center"/>
          </w:tcPr>
          <w:p>
            <w:pPr>
              <w:spacing w:line="400" w:lineRule="exact"/>
              <w:rPr>
                <w:rFonts w:ascii="宋体" w:hAnsi="宋体" w:cs="宋体"/>
                <w:color w:val="000000"/>
              </w:rPr>
            </w:pPr>
            <w:r>
              <w:rPr>
                <w:rFonts w:hint="eastAsia" w:ascii="宋体" w:hAnsi="宋体" w:cs="宋体"/>
                <w:color w:val="000000"/>
              </w:rPr>
              <w:t>污水处理规模（</w:t>
            </w:r>
            <w:r>
              <w:rPr>
                <w:rFonts w:hint="eastAsia" w:ascii="宋体" w:hAnsi="宋体" w:cs="宋体"/>
                <w:color w:val="000000"/>
                <w:szCs w:val="21"/>
              </w:rPr>
              <w:t>m</w:t>
            </w:r>
            <w:r>
              <w:rPr>
                <w:rFonts w:hint="eastAsia" w:ascii="宋体" w:hAnsi="宋体" w:cs="宋体"/>
                <w:color w:val="000000"/>
                <w:szCs w:val="21"/>
                <w:vertAlign w:val="superscript"/>
              </w:rPr>
              <w:t>3</w:t>
            </w:r>
            <w:r>
              <w:rPr>
                <w:rFonts w:hint="eastAsia" w:ascii="宋体" w:hAnsi="宋体" w:cs="宋体"/>
                <w:color w:val="000000"/>
                <w:szCs w:val="21"/>
              </w:rPr>
              <w:t>/d</w:t>
            </w:r>
            <w:r>
              <w:rPr>
                <w:rFonts w:hint="eastAsia" w:ascii="宋体" w:hAnsi="宋体" w:cs="宋体"/>
                <w:color w:val="000000"/>
              </w:rPr>
              <w:t>）：</w:t>
            </w:r>
          </w:p>
          <w:p>
            <w:pPr>
              <w:spacing w:line="400" w:lineRule="exact"/>
              <w:rPr>
                <w:rFonts w:ascii="宋体" w:hAnsi="宋体" w:cs="宋体"/>
                <w:color w:val="000000"/>
              </w:rPr>
            </w:pPr>
            <w:r>
              <w:rPr>
                <w:rFonts w:hint="eastAsia" w:ascii="宋体" w:hAnsi="宋体" w:cs="宋体"/>
                <w:color w:val="000000"/>
              </w:rPr>
              <w:t>1、</w:t>
            </w:r>
            <w:r>
              <w:rPr>
                <w:rFonts w:hint="eastAsia" w:ascii="宋体" w:hAnsi="宋体" w:cs="宋体"/>
                <w:b/>
                <w:szCs w:val="21"/>
              </w:rPr>
              <w:t>东莞市虎门宁洲污水处理厂一期提标工程</w:t>
            </w:r>
            <w:r>
              <w:rPr>
                <w:rFonts w:hint="eastAsia" w:ascii="宋体" w:hAnsi="宋体" w:cs="宋体"/>
                <w:color w:val="000000"/>
              </w:rPr>
              <w:t>，10万；</w:t>
            </w:r>
          </w:p>
          <w:p>
            <w:pPr>
              <w:spacing w:line="400" w:lineRule="exact"/>
              <w:rPr>
                <w:rFonts w:ascii="宋体" w:hAnsi="宋体" w:cs="宋体"/>
                <w:color w:val="000000"/>
              </w:rPr>
            </w:pPr>
            <w:r>
              <w:rPr>
                <w:rFonts w:hint="eastAsia" w:ascii="宋体" w:hAnsi="宋体" w:cs="宋体"/>
                <w:color w:val="000000"/>
              </w:rPr>
              <w:t>2、</w:t>
            </w:r>
            <w:r>
              <w:rPr>
                <w:rFonts w:hint="eastAsia" w:ascii="宋体" w:hAnsi="宋体" w:cs="宋体"/>
                <w:b/>
                <w:color w:val="000000"/>
                <w:szCs w:val="21"/>
              </w:rPr>
              <w:t>东莞市塘厦林村污水处理厂一期提标工程</w:t>
            </w:r>
            <w:r>
              <w:rPr>
                <w:rFonts w:hint="eastAsia" w:ascii="宋体" w:hAnsi="宋体" w:cs="宋体"/>
                <w:color w:val="000000"/>
              </w:rPr>
              <w:t>，12万；</w:t>
            </w:r>
          </w:p>
          <w:p>
            <w:pPr>
              <w:spacing w:line="400" w:lineRule="exact"/>
              <w:rPr>
                <w:rFonts w:ascii="宋体" w:hAnsi="宋体" w:cs="宋体"/>
                <w:color w:val="000000"/>
              </w:rPr>
            </w:pPr>
            <w:r>
              <w:rPr>
                <w:rFonts w:hint="eastAsia" w:ascii="宋体" w:hAnsi="宋体" w:cs="宋体"/>
                <w:color w:val="000000"/>
              </w:rPr>
              <w:t>3、</w:t>
            </w:r>
            <w:r>
              <w:rPr>
                <w:rFonts w:hint="eastAsia" w:ascii="宋体" w:hAnsi="宋体" w:cs="宋体"/>
                <w:b/>
                <w:color w:val="000000"/>
                <w:szCs w:val="21"/>
              </w:rPr>
              <w:t>东莞市樟木头污水处理厂（一、二期）提标及三期工程</w:t>
            </w:r>
            <w:r>
              <w:rPr>
                <w:rFonts w:hint="eastAsia" w:ascii="宋体" w:hAnsi="宋体" w:cs="宋体"/>
                <w:color w:val="000000"/>
              </w:rPr>
              <w:t>，6万；</w:t>
            </w:r>
          </w:p>
          <w:p>
            <w:pPr>
              <w:spacing w:line="400" w:lineRule="exact"/>
              <w:rPr>
                <w:rFonts w:ascii="宋体" w:hAnsi="宋体" w:cs="宋体"/>
                <w:color w:val="000000"/>
              </w:rPr>
            </w:pPr>
            <w:r>
              <w:rPr>
                <w:rFonts w:hint="eastAsia" w:ascii="宋体" w:hAnsi="宋体" w:cs="宋体"/>
                <w:color w:val="000000"/>
              </w:rPr>
              <w:t>4、</w:t>
            </w:r>
            <w:r>
              <w:rPr>
                <w:rFonts w:hint="eastAsia" w:ascii="宋体" w:hAnsi="宋体" w:cs="宋体"/>
                <w:b/>
                <w:color w:val="000000"/>
                <w:szCs w:val="21"/>
              </w:rPr>
              <w:t>东莞市凤岗雁田污水处理厂提标工程</w:t>
            </w:r>
            <w:r>
              <w:rPr>
                <w:rFonts w:hint="eastAsia" w:ascii="宋体" w:hAnsi="宋体" w:cs="宋体"/>
                <w:color w:val="000000"/>
              </w:rPr>
              <w:t>，5万；</w:t>
            </w:r>
          </w:p>
          <w:p>
            <w:pPr>
              <w:spacing w:line="400" w:lineRule="exact"/>
              <w:rPr>
                <w:rFonts w:ascii="宋体" w:hAnsi="宋体" w:cs="宋体"/>
                <w:color w:val="000000"/>
              </w:rPr>
            </w:pPr>
            <w:r>
              <w:rPr>
                <w:rFonts w:hint="eastAsia" w:ascii="宋体" w:hAnsi="宋体" w:cs="宋体"/>
                <w:color w:val="000000"/>
              </w:rPr>
              <w:t>5、</w:t>
            </w:r>
            <w:r>
              <w:rPr>
                <w:rFonts w:hint="eastAsia" w:ascii="宋体" w:hAnsi="宋体" w:cs="宋体"/>
                <w:b/>
                <w:color w:val="000000"/>
                <w:szCs w:val="21"/>
              </w:rPr>
              <w:t>东莞市石碣沙腰污水处理厂提标工程</w:t>
            </w:r>
            <w:r>
              <w:rPr>
                <w:rFonts w:hint="eastAsia" w:ascii="宋体" w:hAnsi="宋体" w:cs="宋体"/>
                <w:color w:val="000000"/>
              </w:rPr>
              <w:t>，16万；</w:t>
            </w:r>
          </w:p>
          <w:p>
            <w:pPr>
              <w:spacing w:line="400" w:lineRule="exact"/>
              <w:rPr>
                <w:rFonts w:ascii="宋体" w:hAnsi="宋体" w:cs="宋体"/>
                <w:color w:val="000000"/>
              </w:rPr>
            </w:pPr>
            <w:r>
              <w:rPr>
                <w:rFonts w:hint="eastAsia" w:ascii="宋体" w:hAnsi="宋体" w:cs="宋体"/>
                <w:color w:val="000000"/>
              </w:rPr>
              <w:t>6、</w:t>
            </w:r>
            <w:r>
              <w:rPr>
                <w:rFonts w:hint="eastAsia" w:ascii="宋体" w:hAnsi="宋体" w:cs="宋体"/>
                <w:b/>
                <w:color w:val="000000"/>
                <w:szCs w:val="21"/>
              </w:rPr>
              <w:t>东莞市厚街沙塘污水处理厂一期提标工程</w:t>
            </w:r>
            <w:r>
              <w:rPr>
                <w:rFonts w:hint="eastAsia" w:ascii="宋体" w:hAnsi="宋体" w:cs="宋体"/>
                <w:color w:val="000000"/>
              </w:rPr>
              <w:t>，10万；</w:t>
            </w:r>
          </w:p>
          <w:p>
            <w:pPr>
              <w:spacing w:line="400" w:lineRule="exact"/>
              <w:rPr>
                <w:rFonts w:ascii="宋体" w:hAnsi="宋体" w:cs="宋体"/>
                <w:color w:val="000000"/>
              </w:rPr>
            </w:pPr>
            <w:r>
              <w:rPr>
                <w:rFonts w:hint="eastAsia" w:ascii="宋体" w:hAnsi="宋体" w:cs="宋体"/>
                <w:color w:val="000000"/>
              </w:rPr>
              <w:t>7、</w:t>
            </w:r>
            <w:r>
              <w:rPr>
                <w:rFonts w:hint="eastAsia" w:ascii="宋体" w:hAnsi="宋体" w:cs="宋体"/>
                <w:b/>
                <w:color w:val="000000"/>
                <w:szCs w:val="21"/>
              </w:rPr>
              <w:t>东莞市黄江污水处理厂一期提标工程</w:t>
            </w:r>
            <w:r>
              <w:rPr>
                <w:rFonts w:hint="eastAsia" w:ascii="宋体" w:hAnsi="宋体" w:cs="宋体"/>
                <w:color w:val="000000"/>
              </w:rPr>
              <w:t>，4万；</w:t>
            </w:r>
          </w:p>
          <w:p>
            <w:pPr>
              <w:spacing w:line="400" w:lineRule="exact"/>
              <w:rPr>
                <w:rFonts w:ascii="宋体" w:hAnsi="宋体" w:cs="宋体"/>
                <w:color w:val="000000"/>
              </w:rPr>
            </w:pPr>
            <w:r>
              <w:rPr>
                <w:rFonts w:hint="eastAsia" w:ascii="宋体" w:hAnsi="宋体" w:cs="宋体"/>
                <w:color w:val="000000"/>
              </w:rPr>
              <w:t>8、</w:t>
            </w:r>
            <w:r>
              <w:rPr>
                <w:rFonts w:hint="eastAsia" w:ascii="宋体" w:hAnsi="宋体" w:cs="宋体"/>
                <w:b/>
                <w:szCs w:val="21"/>
              </w:rPr>
              <w:t>东莞市凤岗镇竹塘污水处理厂一期提标工程</w:t>
            </w:r>
            <w:r>
              <w:rPr>
                <w:rFonts w:hint="eastAsia" w:ascii="宋体" w:hAnsi="宋体" w:cs="宋体"/>
                <w:color w:val="000000"/>
              </w:rPr>
              <w:t>，4万；</w:t>
            </w:r>
          </w:p>
          <w:p>
            <w:pPr>
              <w:spacing w:line="400" w:lineRule="exact"/>
              <w:rPr>
                <w:rFonts w:ascii="宋体" w:hAnsi="宋体"/>
                <w:szCs w:val="21"/>
              </w:rPr>
            </w:pPr>
            <w:r>
              <w:rPr>
                <w:rFonts w:hint="eastAsia" w:ascii="宋体" w:hAnsi="宋体" w:cs="宋体"/>
                <w:color w:val="000000"/>
              </w:rPr>
              <w:t>9、</w:t>
            </w:r>
            <w:r>
              <w:rPr>
                <w:rFonts w:hint="eastAsia" w:ascii="宋体" w:hAnsi="宋体" w:cs="宋体"/>
                <w:b/>
                <w:color w:val="000000"/>
                <w:szCs w:val="21"/>
              </w:rPr>
              <w:t>东莞市万江污水处理厂一期提标工程</w:t>
            </w:r>
            <w:r>
              <w:rPr>
                <w:rFonts w:hint="eastAsia" w:ascii="宋体" w:hAnsi="宋体" w:cs="宋体"/>
                <w:color w:val="000000"/>
              </w:rPr>
              <w:t>，5万。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hint="eastAsia" w:ascii="宋体" w:hAnsi="宋体"/>
                <w:szCs w:val="21"/>
              </w:rPr>
              <w:t>7</w:t>
            </w:r>
          </w:p>
        </w:tc>
        <w:tc>
          <w:tcPr>
            <w:tcW w:w="477" w:type="pct"/>
            <w:vAlign w:val="center"/>
          </w:tcPr>
          <w:p>
            <w:pPr>
              <w:snapToGrid w:val="0"/>
              <w:spacing w:line="360" w:lineRule="auto"/>
              <w:jc w:val="center"/>
              <w:rPr>
                <w:rFonts w:ascii="宋体" w:hAnsi="宋体"/>
                <w:szCs w:val="21"/>
              </w:rPr>
            </w:pPr>
            <w:r>
              <w:rPr>
                <w:rFonts w:ascii="宋体" w:hAnsi="宋体"/>
                <w:szCs w:val="21"/>
              </w:rPr>
              <w:t>1.7</w:t>
            </w:r>
          </w:p>
        </w:tc>
        <w:tc>
          <w:tcPr>
            <w:tcW w:w="862" w:type="pct"/>
            <w:vAlign w:val="center"/>
          </w:tcPr>
          <w:p>
            <w:pPr>
              <w:snapToGrid w:val="0"/>
              <w:spacing w:line="360" w:lineRule="auto"/>
              <w:jc w:val="center"/>
              <w:rPr>
                <w:rFonts w:ascii="宋体" w:hAnsi="宋体"/>
                <w:szCs w:val="21"/>
              </w:rPr>
            </w:pPr>
            <w:r>
              <w:rPr>
                <w:rFonts w:ascii="宋体" w:hAnsi="宋体"/>
                <w:szCs w:val="21"/>
              </w:rPr>
              <w:t>招标方式</w:t>
            </w:r>
          </w:p>
        </w:tc>
        <w:tc>
          <w:tcPr>
            <w:tcW w:w="3302" w:type="pct"/>
            <w:vAlign w:val="center"/>
          </w:tcPr>
          <w:p>
            <w:pPr>
              <w:pStyle w:val="20"/>
              <w:widowControl/>
              <w:adjustRightInd/>
              <w:snapToGrid w:val="0"/>
              <w:spacing w:line="360" w:lineRule="auto"/>
              <w:jc w:val="both"/>
              <w:rPr>
                <w:rFonts w:ascii="宋体" w:hAnsi="宋体"/>
                <w:kern w:val="2"/>
                <w:sz w:val="21"/>
                <w:szCs w:val="21"/>
              </w:rPr>
            </w:pPr>
            <w:r>
              <w:rPr>
                <w:rFonts w:ascii="宋体" w:hAnsi="宋体"/>
                <w:kern w:val="2"/>
                <w:sz w:val="21"/>
                <w:szCs w:val="21"/>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hint="eastAsia" w:ascii="宋体" w:hAnsi="宋体"/>
                <w:szCs w:val="21"/>
              </w:rPr>
              <w:t>8</w:t>
            </w:r>
          </w:p>
        </w:tc>
        <w:tc>
          <w:tcPr>
            <w:tcW w:w="477" w:type="pct"/>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7</w:t>
            </w:r>
          </w:p>
        </w:tc>
        <w:tc>
          <w:tcPr>
            <w:tcW w:w="862" w:type="pct"/>
            <w:vAlign w:val="center"/>
          </w:tcPr>
          <w:p>
            <w:pPr>
              <w:snapToGrid w:val="0"/>
              <w:spacing w:line="360" w:lineRule="auto"/>
              <w:jc w:val="center"/>
              <w:rPr>
                <w:rFonts w:ascii="宋体" w:hAnsi="宋体"/>
                <w:szCs w:val="21"/>
              </w:rPr>
            </w:pPr>
            <w:r>
              <w:rPr>
                <w:rFonts w:ascii="宋体" w:hAnsi="宋体"/>
                <w:szCs w:val="21"/>
              </w:rPr>
              <w:t>招标场所</w:t>
            </w:r>
          </w:p>
        </w:tc>
        <w:tc>
          <w:tcPr>
            <w:tcW w:w="3302" w:type="pct"/>
            <w:vAlign w:val="center"/>
          </w:tcPr>
          <w:p>
            <w:pPr>
              <w:pStyle w:val="20"/>
              <w:widowControl/>
              <w:adjustRightInd/>
              <w:snapToGrid w:val="0"/>
              <w:spacing w:line="360" w:lineRule="auto"/>
              <w:jc w:val="both"/>
              <w:rPr>
                <w:rFonts w:ascii="宋体" w:hAnsi="宋体"/>
                <w:kern w:val="2"/>
                <w:sz w:val="21"/>
                <w:szCs w:val="21"/>
              </w:rPr>
            </w:pPr>
            <w:r>
              <w:rPr>
                <w:rFonts w:ascii="宋体" w:hAnsi="宋体"/>
                <w:kern w:val="2"/>
                <w:sz w:val="21"/>
                <w:szCs w:val="21"/>
              </w:rPr>
              <w:t>东莞市公共资源交易中心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hint="eastAsia" w:ascii="宋体" w:hAnsi="宋体"/>
                <w:szCs w:val="21"/>
              </w:rPr>
              <w:t>9</w:t>
            </w:r>
          </w:p>
        </w:tc>
        <w:tc>
          <w:tcPr>
            <w:tcW w:w="477" w:type="pct"/>
            <w:vAlign w:val="center"/>
          </w:tcPr>
          <w:p>
            <w:pPr>
              <w:snapToGrid w:val="0"/>
              <w:spacing w:line="360" w:lineRule="auto"/>
              <w:ind w:firstLine="210" w:firstLineChars="100"/>
              <w:rPr>
                <w:rFonts w:ascii="宋体" w:hAnsi="宋体"/>
                <w:szCs w:val="21"/>
              </w:rPr>
            </w:pPr>
            <w:r>
              <w:rPr>
                <w:rFonts w:hint="eastAsia" w:ascii="宋体" w:hAnsi="宋体"/>
                <w:szCs w:val="21"/>
              </w:rPr>
              <w:t>1</w:t>
            </w:r>
            <w:r>
              <w:rPr>
                <w:rFonts w:ascii="宋体" w:hAnsi="宋体"/>
                <w:szCs w:val="21"/>
              </w:rPr>
              <w:t>.8</w:t>
            </w:r>
          </w:p>
        </w:tc>
        <w:tc>
          <w:tcPr>
            <w:tcW w:w="862" w:type="pct"/>
            <w:vAlign w:val="center"/>
          </w:tcPr>
          <w:p>
            <w:pPr>
              <w:snapToGrid w:val="0"/>
              <w:spacing w:line="360" w:lineRule="auto"/>
              <w:jc w:val="center"/>
              <w:rPr>
                <w:rFonts w:ascii="宋体" w:hAnsi="宋体"/>
                <w:szCs w:val="21"/>
              </w:rPr>
            </w:pPr>
            <w:r>
              <w:rPr>
                <w:rFonts w:hint="eastAsia" w:ascii="宋体" w:hAnsi="宋体"/>
                <w:szCs w:val="21"/>
              </w:rPr>
              <w:t>公告发布媒介</w:t>
            </w:r>
          </w:p>
        </w:tc>
        <w:tc>
          <w:tcPr>
            <w:tcW w:w="3302" w:type="pct"/>
            <w:vAlign w:val="center"/>
          </w:tcPr>
          <w:p>
            <w:pPr>
              <w:pStyle w:val="20"/>
              <w:widowControl/>
              <w:adjustRightInd/>
              <w:snapToGrid w:val="0"/>
              <w:spacing w:line="360" w:lineRule="auto"/>
              <w:jc w:val="both"/>
              <w:rPr>
                <w:rFonts w:ascii="宋体" w:hAnsi="宋体"/>
                <w:kern w:val="2"/>
                <w:sz w:val="21"/>
                <w:szCs w:val="21"/>
              </w:rPr>
            </w:pPr>
            <w:r>
              <w:rPr>
                <w:rFonts w:hint="eastAsia" w:ascii="宋体" w:hAnsi="宋体"/>
                <w:kern w:val="2"/>
                <w:sz w:val="21"/>
                <w:szCs w:val="21"/>
              </w:rPr>
              <w:t>本项目相关公告同时在东莞市公共资源交易网（</w:t>
            </w:r>
            <w:r>
              <w:rPr>
                <w:rFonts w:ascii="宋体" w:hAnsi="宋体"/>
                <w:kern w:val="2"/>
                <w:sz w:val="21"/>
                <w:szCs w:val="21"/>
              </w:rPr>
              <w:t>ggzy.dg.gov.cn</w:t>
            </w:r>
            <w:r>
              <w:rPr>
                <w:rFonts w:hint="eastAsia" w:ascii="宋体" w:hAnsi="宋体"/>
                <w:kern w:val="2"/>
                <w:sz w:val="21"/>
                <w:szCs w:val="21"/>
              </w:rPr>
              <w:t>）、中国招标投标公共服务平台（</w:t>
            </w:r>
            <w:r>
              <w:rPr>
                <w:rFonts w:ascii="宋体" w:hAnsi="宋体"/>
                <w:kern w:val="2"/>
                <w:sz w:val="21"/>
                <w:szCs w:val="21"/>
              </w:rPr>
              <w:t>www.cebpubservice.com</w:t>
            </w:r>
            <w:r>
              <w:rPr>
                <w:rFonts w:hint="eastAsia" w:ascii="宋体" w:hAnsi="宋体"/>
                <w:kern w:val="2"/>
                <w:sz w:val="21"/>
                <w:szCs w:val="21"/>
              </w:rPr>
              <w:t>）、</w:t>
            </w:r>
            <w:r>
              <w:rPr>
                <w:rFonts w:ascii="宋体" w:hAnsi="宋体"/>
                <w:kern w:val="2"/>
                <w:sz w:val="21"/>
                <w:szCs w:val="21"/>
              </w:rPr>
              <w:t>广东省招标投标监管网（zbtb.gd.gov.cn/login</w:t>
            </w:r>
            <w:r>
              <w:rPr>
                <w:rFonts w:hint="eastAsia" w:ascii="宋体" w:hAnsi="宋体"/>
                <w:kern w:val="2"/>
                <w:sz w:val="21"/>
                <w:szCs w:val="21"/>
              </w:rPr>
              <w:t>）、东莞市水务集团有限公司网（</w:t>
            </w:r>
            <w:r>
              <w:rPr>
                <w:rFonts w:ascii="宋体" w:hAnsi="宋体"/>
                <w:kern w:val="2"/>
                <w:sz w:val="21"/>
                <w:szCs w:val="21"/>
              </w:rPr>
              <w:t>www.dgswjt.cn</w:t>
            </w:r>
            <w:r>
              <w:rPr>
                <w:rFonts w:hint="eastAsia" w:ascii="宋体" w:hAnsi="宋体"/>
                <w:kern w:val="2"/>
                <w:sz w:val="21"/>
                <w:szCs w:val="21"/>
              </w:rPr>
              <w:t>）、招标代理机构网站（www.gd-huadi.com）上公布。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ascii="宋体" w:hAnsi="宋体"/>
                <w:szCs w:val="21"/>
              </w:rPr>
              <w:t>10</w:t>
            </w:r>
          </w:p>
        </w:tc>
        <w:tc>
          <w:tcPr>
            <w:tcW w:w="477" w:type="pct"/>
            <w:vAlign w:val="center"/>
          </w:tcPr>
          <w:p>
            <w:pPr>
              <w:snapToGrid w:val="0"/>
              <w:spacing w:line="360" w:lineRule="auto"/>
              <w:jc w:val="center"/>
              <w:rPr>
                <w:rFonts w:ascii="宋体" w:hAnsi="宋体"/>
                <w:szCs w:val="21"/>
              </w:rPr>
            </w:pPr>
            <w:r>
              <w:rPr>
                <w:rFonts w:ascii="宋体" w:hAnsi="宋体"/>
                <w:szCs w:val="21"/>
              </w:rPr>
              <w:t>2.1</w:t>
            </w:r>
          </w:p>
        </w:tc>
        <w:tc>
          <w:tcPr>
            <w:tcW w:w="862" w:type="pct"/>
            <w:vAlign w:val="center"/>
          </w:tcPr>
          <w:p>
            <w:pPr>
              <w:snapToGrid w:val="0"/>
              <w:spacing w:line="360" w:lineRule="auto"/>
              <w:jc w:val="center"/>
              <w:rPr>
                <w:rFonts w:ascii="宋体" w:hAnsi="宋体"/>
                <w:szCs w:val="21"/>
              </w:rPr>
            </w:pPr>
            <w:r>
              <w:rPr>
                <w:rFonts w:ascii="宋体" w:hAnsi="宋体"/>
                <w:szCs w:val="21"/>
              </w:rPr>
              <w:t>招标范围</w:t>
            </w:r>
          </w:p>
        </w:tc>
        <w:tc>
          <w:tcPr>
            <w:tcW w:w="3302" w:type="pct"/>
            <w:vAlign w:val="center"/>
          </w:tcPr>
          <w:p>
            <w:pPr>
              <w:snapToGrid w:val="0"/>
              <w:spacing w:line="360" w:lineRule="auto"/>
              <w:rPr>
                <w:rFonts w:ascii="宋体" w:hAnsi="宋体"/>
                <w:szCs w:val="21"/>
              </w:rPr>
            </w:pPr>
            <w:r>
              <w:rPr>
                <w:rFonts w:hint="eastAsia" w:ascii="宋体" w:hAnsi="宋体"/>
                <w:szCs w:val="21"/>
              </w:rPr>
              <w:t>东莞市虎门宁洲污水处理厂一期提标等九项工程提标衔接鼓风机降噪相关设备采购项目，包括九个污水处理厂供货范围内所有货物及其附件（含PLC程序、触摸屏程序等软件）的设计、采购、制造及系统集成、测试、试验、运输</w:t>
            </w:r>
            <w:r>
              <w:rPr>
                <w:rFonts w:hint="eastAsia" w:hAnsi="宋体" w:cs="宋体"/>
                <w:szCs w:val="21"/>
              </w:rPr>
              <w:t>（至项目工地现场招标人指定地点）</w:t>
            </w:r>
            <w:r>
              <w:rPr>
                <w:rFonts w:hint="eastAsia" w:ascii="宋体" w:hAnsi="宋体"/>
                <w:szCs w:val="21"/>
              </w:rPr>
              <w:t>、保险、装卸、安装</w:t>
            </w:r>
            <w:r>
              <w:rPr>
                <w:rFonts w:hint="eastAsia" w:hAnsi="宋体" w:cs="宋体"/>
                <w:lang w:val="zh-CN"/>
              </w:rPr>
              <w:t>（含安全防护、文明施工措施）</w:t>
            </w:r>
            <w:r>
              <w:rPr>
                <w:rFonts w:hint="eastAsia" w:ascii="宋体" w:hAnsi="宋体"/>
                <w:szCs w:val="21"/>
              </w:rPr>
              <w:t>、验收，技术资料、知识产权、设计联络、招标人所在地及工地现场培训、备品备件及专用工具、质保期保修服务、日常技术指导等；具体范围和内容见招标文件第二章用户需求书。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ascii="宋体" w:hAnsi="宋体"/>
                <w:szCs w:val="21"/>
              </w:rPr>
              <w:t>11</w:t>
            </w:r>
          </w:p>
        </w:tc>
        <w:tc>
          <w:tcPr>
            <w:tcW w:w="477" w:type="pct"/>
            <w:vAlign w:val="center"/>
          </w:tcPr>
          <w:p>
            <w:pPr>
              <w:snapToGrid w:val="0"/>
              <w:spacing w:line="360" w:lineRule="auto"/>
              <w:jc w:val="center"/>
              <w:rPr>
                <w:rFonts w:ascii="宋体" w:hAnsi="宋体"/>
                <w:szCs w:val="21"/>
              </w:rPr>
            </w:pPr>
            <w:r>
              <w:rPr>
                <w:rFonts w:ascii="宋体" w:hAnsi="宋体"/>
                <w:szCs w:val="21"/>
              </w:rPr>
              <w:t>2.1</w:t>
            </w:r>
          </w:p>
        </w:tc>
        <w:tc>
          <w:tcPr>
            <w:tcW w:w="862" w:type="pct"/>
            <w:vAlign w:val="center"/>
          </w:tcPr>
          <w:p>
            <w:pPr>
              <w:snapToGrid w:val="0"/>
              <w:spacing w:line="360" w:lineRule="auto"/>
              <w:jc w:val="center"/>
              <w:rPr>
                <w:rFonts w:ascii="宋体" w:hAnsi="宋体"/>
                <w:szCs w:val="21"/>
              </w:rPr>
            </w:pPr>
            <w:r>
              <w:rPr>
                <w:rFonts w:hint="eastAsia" w:ascii="宋体" w:hAnsi="宋体"/>
                <w:szCs w:val="21"/>
              </w:rPr>
              <w:t>完工期要求</w:t>
            </w:r>
          </w:p>
        </w:tc>
        <w:tc>
          <w:tcPr>
            <w:tcW w:w="3302" w:type="pct"/>
            <w:vAlign w:val="center"/>
          </w:tcPr>
          <w:p>
            <w:pPr>
              <w:snapToGrid w:val="0"/>
              <w:spacing w:line="360" w:lineRule="auto"/>
              <w:jc w:val="left"/>
              <w:rPr>
                <w:rFonts w:ascii="宋体" w:hAnsi="宋体"/>
                <w:strike/>
                <w:szCs w:val="21"/>
              </w:rPr>
            </w:pPr>
            <w:r>
              <w:rPr>
                <w:rFonts w:hint="eastAsia" w:ascii="宋体" w:hAnsi="宋体"/>
                <w:szCs w:val="21"/>
              </w:rPr>
              <w:t>中标人必须在</w:t>
            </w:r>
            <w:r>
              <w:rPr>
                <w:rFonts w:hint="eastAsia" w:ascii="宋体" w:hAnsi="宋体" w:cs="宋体"/>
                <w:color w:val="000000"/>
                <w:szCs w:val="21"/>
              </w:rPr>
              <w:t>招标人供货通知之日起60日内完成噪声治理方案所需材料、设备等的供货、安装、调试，</w:t>
            </w:r>
            <w:r>
              <w:rPr>
                <w:rFonts w:hint="eastAsia" w:ascii="宋体" w:hAnsi="宋体"/>
                <w:szCs w:val="21"/>
              </w:rPr>
              <w:t>且按合同约定经招标人初步验收合格。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hint="eastAsia" w:ascii="宋体" w:hAnsi="宋体"/>
                <w:szCs w:val="21"/>
              </w:rPr>
              <w:t>1</w:t>
            </w:r>
            <w:r>
              <w:rPr>
                <w:rFonts w:ascii="宋体" w:hAnsi="宋体"/>
                <w:szCs w:val="21"/>
              </w:rPr>
              <w:t>2</w:t>
            </w:r>
          </w:p>
        </w:tc>
        <w:tc>
          <w:tcPr>
            <w:tcW w:w="477" w:type="pct"/>
            <w:vAlign w:val="center"/>
          </w:tcPr>
          <w:p>
            <w:pPr>
              <w:snapToGrid w:val="0"/>
              <w:spacing w:line="360" w:lineRule="auto"/>
              <w:jc w:val="center"/>
              <w:rPr>
                <w:rFonts w:ascii="宋体" w:hAnsi="宋体"/>
                <w:szCs w:val="21"/>
              </w:rPr>
            </w:pPr>
            <w:r>
              <w:rPr>
                <w:rFonts w:ascii="宋体" w:hAnsi="宋体"/>
                <w:szCs w:val="21"/>
              </w:rPr>
              <w:t>3.1</w:t>
            </w:r>
          </w:p>
        </w:tc>
        <w:tc>
          <w:tcPr>
            <w:tcW w:w="862" w:type="pct"/>
            <w:vAlign w:val="center"/>
          </w:tcPr>
          <w:p>
            <w:pPr>
              <w:snapToGrid w:val="0"/>
              <w:spacing w:line="360" w:lineRule="auto"/>
              <w:jc w:val="center"/>
              <w:rPr>
                <w:rFonts w:ascii="宋体" w:hAnsi="宋体"/>
                <w:szCs w:val="21"/>
              </w:rPr>
            </w:pPr>
            <w:r>
              <w:rPr>
                <w:rFonts w:ascii="宋体" w:hAnsi="宋体"/>
                <w:szCs w:val="21"/>
              </w:rPr>
              <w:t>资金来源</w:t>
            </w:r>
          </w:p>
        </w:tc>
        <w:tc>
          <w:tcPr>
            <w:tcW w:w="3302" w:type="pct"/>
            <w:vAlign w:val="center"/>
          </w:tcPr>
          <w:p>
            <w:pPr>
              <w:snapToGrid w:val="0"/>
              <w:spacing w:line="360" w:lineRule="auto"/>
              <w:rPr>
                <w:rFonts w:ascii="宋体" w:hAnsi="宋体"/>
                <w:szCs w:val="21"/>
              </w:rPr>
            </w:pPr>
            <w:r>
              <w:rPr>
                <w:rFonts w:ascii="宋体" w:hAnsi="宋体"/>
                <w:szCs w:val="21"/>
              </w:rPr>
              <w:t>自筹资金</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hint="eastAsia" w:ascii="宋体" w:hAnsi="宋体"/>
                <w:szCs w:val="21"/>
              </w:rPr>
              <w:t>13</w:t>
            </w:r>
          </w:p>
        </w:tc>
        <w:tc>
          <w:tcPr>
            <w:tcW w:w="477" w:type="pct"/>
            <w:vAlign w:val="center"/>
          </w:tcPr>
          <w:p>
            <w:pPr>
              <w:snapToGrid w:val="0"/>
              <w:spacing w:line="360" w:lineRule="auto"/>
              <w:jc w:val="center"/>
              <w:rPr>
                <w:rFonts w:ascii="宋体" w:hAnsi="宋体"/>
                <w:szCs w:val="21"/>
              </w:rPr>
            </w:pPr>
            <w:r>
              <w:rPr>
                <w:rFonts w:ascii="宋体" w:hAnsi="宋体"/>
                <w:szCs w:val="21"/>
              </w:rPr>
              <w:t>4.1</w:t>
            </w:r>
          </w:p>
        </w:tc>
        <w:tc>
          <w:tcPr>
            <w:tcW w:w="862" w:type="pct"/>
            <w:vAlign w:val="center"/>
          </w:tcPr>
          <w:p>
            <w:pPr>
              <w:snapToGrid w:val="0"/>
              <w:spacing w:line="360" w:lineRule="auto"/>
              <w:jc w:val="center"/>
              <w:rPr>
                <w:rFonts w:ascii="宋体" w:hAnsi="宋体"/>
                <w:szCs w:val="21"/>
              </w:rPr>
            </w:pPr>
            <w:r>
              <w:rPr>
                <w:rFonts w:hint="eastAsia" w:ascii="宋体" w:hAnsi="宋体"/>
                <w:szCs w:val="21"/>
              </w:rPr>
              <w:t>投标人资格条件及其他要求</w:t>
            </w:r>
          </w:p>
        </w:tc>
        <w:tc>
          <w:tcPr>
            <w:tcW w:w="3302" w:type="pct"/>
            <w:vAlign w:val="center"/>
          </w:tcPr>
          <w:p>
            <w:pPr>
              <w:snapToGrid w:val="0"/>
              <w:spacing w:line="360" w:lineRule="auto"/>
              <w:rPr>
                <w:rFonts w:ascii="宋体" w:hAnsi="宋体"/>
                <w:b/>
                <w:szCs w:val="21"/>
              </w:rPr>
            </w:pPr>
            <w:r>
              <w:rPr>
                <w:rFonts w:hint="eastAsia" w:ascii="宋体" w:hAnsi="宋体"/>
                <w:b/>
                <w:szCs w:val="21"/>
              </w:rPr>
              <w:t>一、资格条件：</w:t>
            </w:r>
          </w:p>
          <w:p>
            <w:pPr>
              <w:pStyle w:val="20"/>
              <w:snapToGrid w:val="0"/>
              <w:spacing w:line="360" w:lineRule="auto"/>
              <w:ind w:firstLine="316"/>
              <w:rPr>
                <w:rFonts w:ascii="宋体" w:hAnsi="宋体"/>
                <w:b/>
                <w:sz w:val="21"/>
                <w:szCs w:val="21"/>
              </w:rPr>
            </w:pPr>
            <w:r>
              <w:rPr>
                <w:rFonts w:hint="eastAsia" w:ascii="宋体" w:hAnsi="宋体"/>
                <w:b/>
                <w:sz w:val="21"/>
                <w:szCs w:val="21"/>
              </w:rPr>
              <w:t>投标人为</w:t>
            </w:r>
            <w:r>
              <w:rPr>
                <w:rFonts w:hint="eastAsia" w:hAnsi="宋体" w:cs="宋体"/>
                <w:b/>
                <w:color w:val="000000"/>
                <w:kern w:val="2"/>
                <w:sz w:val="21"/>
                <w:szCs w:val="21"/>
                <w:lang w:val="zh-CN"/>
              </w:rPr>
              <w:t>在中华人民共和国境内登记注册、合法存续、正常经营且具有独立承担民事责任能力的法人或其他组织。</w:t>
            </w:r>
          </w:p>
          <w:p>
            <w:pPr>
              <w:snapToGrid w:val="0"/>
              <w:spacing w:line="360" w:lineRule="auto"/>
              <w:jc w:val="left"/>
              <w:rPr>
                <w:rFonts w:ascii="宋体" w:hAnsi="宋体"/>
                <w:b/>
                <w:szCs w:val="21"/>
              </w:rPr>
            </w:pPr>
            <w:r>
              <w:rPr>
                <w:rFonts w:hint="eastAsia" w:ascii="宋体" w:hAnsi="宋体"/>
                <w:b/>
                <w:szCs w:val="21"/>
              </w:rPr>
              <w:t>二、其它要求：</w:t>
            </w:r>
          </w:p>
          <w:p>
            <w:pPr>
              <w:snapToGrid w:val="0"/>
              <w:spacing w:line="360" w:lineRule="auto"/>
              <w:ind w:firstLine="316" w:firstLineChars="150"/>
              <w:rPr>
                <w:rFonts w:ascii="宋体" w:hAnsi="宋体"/>
                <w:b/>
                <w:bCs/>
                <w:szCs w:val="21"/>
              </w:rPr>
            </w:pPr>
            <w:r>
              <w:rPr>
                <w:rFonts w:ascii="宋体" w:hAnsi="宋体"/>
                <w:b/>
                <w:szCs w:val="21"/>
              </w:rPr>
              <w:t>■</w:t>
            </w:r>
            <w:r>
              <w:rPr>
                <w:rFonts w:hint="eastAsia" w:ascii="宋体" w:hAnsi="宋体"/>
                <w:bCs/>
                <w:szCs w:val="21"/>
              </w:rPr>
              <w:t>投标文件截止提交前，已在东莞市公共资源交易中心办理登记手续（包括：法人、法定代表人名称或注册资本金发生变更时已办理该变更的登记手续等），法定代表人不参加投标会时须办理好固定投标员手续，固定投标员在有效期之内（可登录东莞市公共资源交易网http://ggzy.dg.gov.cn查询有关手续的办理规定）。</w:t>
            </w:r>
          </w:p>
          <w:p>
            <w:pPr>
              <w:snapToGrid w:val="0"/>
              <w:spacing w:line="360" w:lineRule="auto"/>
              <w:ind w:firstLine="315" w:firstLineChars="150"/>
              <w:rPr>
                <w:rFonts w:ascii="宋体" w:hAnsi="宋体"/>
                <w:szCs w:val="21"/>
              </w:rPr>
            </w:pPr>
            <w:r>
              <w:rPr>
                <w:rFonts w:hint="eastAsia" w:ascii="宋体" w:hAnsi="宋体"/>
                <w:szCs w:val="21"/>
              </w:rPr>
              <w:t>■投标人（含其不具有独立法人资格的分支机构）未被列入“信用中国”网站（www.creditchina.gov.cn）失信被执行人、重大税收违法案件当事人名单、严重违法失信行为记录名单。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hint="eastAsia" w:ascii="宋体" w:hAnsi="宋体"/>
                <w:szCs w:val="21"/>
              </w:rPr>
              <w:t>14</w:t>
            </w:r>
          </w:p>
        </w:tc>
        <w:tc>
          <w:tcPr>
            <w:tcW w:w="477" w:type="pct"/>
            <w:vAlign w:val="center"/>
          </w:tcPr>
          <w:p>
            <w:pPr>
              <w:snapToGrid w:val="0"/>
              <w:spacing w:line="360" w:lineRule="auto"/>
              <w:jc w:val="center"/>
              <w:rPr>
                <w:rFonts w:ascii="宋体" w:hAnsi="宋体"/>
                <w:szCs w:val="21"/>
              </w:rPr>
            </w:pPr>
            <w:r>
              <w:rPr>
                <w:rFonts w:ascii="宋体" w:hAnsi="宋体"/>
                <w:szCs w:val="21"/>
              </w:rPr>
              <w:t>4.2</w:t>
            </w:r>
          </w:p>
        </w:tc>
        <w:tc>
          <w:tcPr>
            <w:tcW w:w="862" w:type="pct"/>
            <w:vAlign w:val="center"/>
          </w:tcPr>
          <w:p>
            <w:pPr>
              <w:snapToGrid w:val="0"/>
              <w:spacing w:line="360" w:lineRule="auto"/>
              <w:jc w:val="center"/>
              <w:rPr>
                <w:rFonts w:ascii="宋体" w:hAnsi="宋体"/>
                <w:szCs w:val="21"/>
              </w:rPr>
            </w:pPr>
            <w:r>
              <w:rPr>
                <w:rFonts w:ascii="宋体" w:hAnsi="宋体"/>
                <w:szCs w:val="21"/>
              </w:rPr>
              <w:t>资格审查方式</w:t>
            </w:r>
          </w:p>
        </w:tc>
        <w:tc>
          <w:tcPr>
            <w:tcW w:w="3302" w:type="pct"/>
            <w:vAlign w:val="center"/>
          </w:tcPr>
          <w:p>
            <w:pPr>
              <w:snapToGrid w:val="0"/>
              <w:spacing w:line="360" w:lineRule="auto"/>
              <w:rPr>
                <w:rFonts w:ascii="宋体" w:hAnsi="宋体"/>
                <w:szCs w:val="21"/>
              </w:rPr>
            </w:pPr>
            <w:r>
              <w:rPr>
                <w:rFonts w:ascii="宋体" w:hAnsi="宋体"/>
                <w:szCs w:val="21"/>
              </w:rPr>
              <w:t>符合性审查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5</w:t>
            </w:r>
          </w:p>
        </w:tc>
        <w:tc>
          <w:tcPr>
            <w:tcW w:w="477" w:type="pct"/>
            <w:vAlign w:val="center"/>
          </w:tcPr>
          <w:p>
            <w:pPr>
              <w:snapToGrid w:val="0"/>
              <w:spacing w:line="360" w:lineRule="auto"/>
              <w:jc w:val="center"/>
              <w:rPr>
                <w:rFonts w:ascii="宋体" w:hAnsi="宋体"/>
                <w:szCs w:val="21"/>
              </w:rPr>
            </w:pPr>
            <w:r>
              <w:rPr>
                <w:rFonts w:ascii="宋体" w:hAnsi="宋体"/>
                <w:szCs w:val="21"/>
              </w:rPr>
              <w:t>4.3</w:t>
            </w:r>
          </w:p>
        </w:tc>
        <w:tc>
          <w:tcPr>
            <w:tcW w:w="862" w:type="pct"/>
            <w:vAlign w:val="center"/>
          </w:tcPr>
          <w:p>
            <w:pPr>
              <w:snapToGrid w:val="0"/>
              <w:spacing w:line="360" w:lineRule="auto"/>
              <w:jc w:val="center"/>
              <w:rPr>
                <w:rFonts w:ascii="宋体" w:hAnsi="宋体"/>
                <w:szCs w:val="21"/>
              </w:rPr>
            </w:pPr>
            <w:r>
              <w:rPr>
                <w:rFonts w:ascii="宋体" w:hAnsi="宋体"/>
                <w:szCs w:val="21"/>
              </w:rPr>
              <w:t>是否接受联合体投标</w:t>
            </w:r>
          </w:p>
        </w:tc>
        <w:tc>
          <w:tcPr>
            <w:tcW w:w="3302" w:type="pct"/>
            <w:vAlign w:val="center"/>
          </w:tcPr>
          <w:p>
            <w:pPr>
              <w:snapToGrid w:val="0"/>
              <w:spacing w:line="360" w:lineRule="auto"/>
              <w:rPr>
                <w:rFonts w:ascii="宋体" w:hAnsi="宋体"/>
                <w:szCs w:val="21"/>
              </w:rPr>
            </w:pPr>
            <w:r>
              <w:rPr>
                <w:rFonts w:ascii="宋体" w:hAnsi="宋体"/>
                <w:szCs w:val="21"/>
              </w:rPr>
              <w:t>本项目不接受联合体投标</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6</w:t>
            </w:r>
          </w:p>
        </w:tc>
        <w:tc>
          <w:tcPr>
            <w:tcW w:w="477" w:type="pct"/>
            <w:vAlign w:val="center"/>
          </w:tcPr>
          <w:p>
            <w:pPr>
              <w:snapToGrid w:val="0"/>
              <w:spacing w:line="360" w:lineRule="auto"/>
              <w:jc w:val="center"/>
              <w:rPr>
                <w:rFonts w:ascii="宋体" w:hAnsi="宋体"/>
                <w:szCs w:val="21"/>
              </w:rPr>
            </w:pPr>
            <w:r>
              <w:rPr>
                <w:rFonts w:ascii="宋体" w:hAnsi="宋体"/>
                <w:szCs w:val="21"/>
              </w:rPr>
              <w:t>5.1</w:t>
            </w:r>
          </w:p>
        </w:tc>
        <w:tc>
          <w:tcPr>
            <w:tcW w:w="862" w:type="pct"/>
            <w:vAlign w:val="center"/>
          </w:tcPr>
          <w:p>
            <w:pPr>
              <w:snapToGrid w:val="0"/>
              <w:spacing w:line="360" w:lineRule="auto"/>
              <w:jc w:val="center"/>
              <w:rPr>
                <w:rFonts w:ascii="宋体" w:hAnsi="宋体"/>
                <w:szCs w:val="21"/>
              </w:rPr>
            </w:pPr>
            <w:r>
              <w:rPr>
                <w:rFonts w:ascii="宋体" w:hAnsi="宋体"/>
                <w:szCs w:val="21"/>
              </w:rPr>
              <w:t>踏勘现场</w:t>
            </w:r>
          </w:p>
        </w:tc>
        <w:tc>
          <w:tcPr>
            <w:tcW w:w="3302" w:type="pct"/>
            <w:vAlign w:val="center"/>
          </w:tcPr>
          <w:p>
            <w:pPr>
              <w:snapToGrid w:val="0"/>
              <w:spacing w:line="360" w:lineRule="auto"/>
              <w:rPr>
                <w:rFonts w:ascii="宋体" w:hAnsi="宋体"/>
                <w:szCs w:val="21"/>
                <w:u w:val="single"/>
              </w:rPr>
            </w:pPr>
            <w:r>
              <w:rPr>
                <w:rFonts w:ascii="宋体" w:hAnsi="宋体"/>
                <w:szCs w:val="21"/>
              </w:rPr>
              <w:t>本项目招标人不统一集合投标人踏勘现场，投标人</w:t>
            </w:r>
            <w:r>
              <w:rPr>
                <w:rFonts w:hint="eastAsia" w:ascii="宋体" w:hAnsi="宋体"/>
                <w:szCs w:val="21"/>
              </w:rPr>
              <w:t>应</w:t>
            </w:r>
            <w:r>
              <w:rPr>
                <w:rFonts w:ascii="宋体" w:hAnsi="宋体"/>
                <w:szCs w:val="21"/>
              </w:rPr>
              <w:t>自行进行踏勘现场。招标人联系人：</w:t>
            </w:r>
            <w:r>
              <w:rPr>
                <w:rFonts w:hint="eastAsia" w:ascii="宋体" w:hAnsi="宋体" w:cs="宋体"/>
                <w:color w:val="000000"/>
                <w:szCs w:val="21"/>
              </w:rPr>
              <w:t>吴忧</w:t>
            </w:r>
            <w:r>
              <w:rPr>
                <w:rFonts w:ascii="宋体" w:hAnsi="宋体"/>
                <w:szCs w:val="21"/>
              </w:rPr>
              <w:t>，联系电话：</w:t>
            </w:r>
            <w:r>
              <w:rPr>
                <w:rFonts w:hint="eastAsia" w:ascii="宋体" w:hAnsi="宋体" w:cs="宋体"/>
                <w:color w:val="000000"/>
                <w:szCs w:val="21"/>
              </w:rPr>
              <w:t>0769-28823290</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ascii="宋体" w:hAnsi="宋体"/>
                <w:szCs w:val="21"/>
              </w:rPr>
              <w:t>1</w:t>
            </w:r>
            <w:r>
              <w:rPr>
                <w:rFonts w:hint="eastAsia" w:ascii="宋体" w:hAnsi="宋体"/>
                <w:szCs w:val="21"/>
              </w:rPr>
              <w:t>7</w:t>
            </w:r>
          </w:p>
        </w:tc>
        <w:tc>
          <w:tcPr>
            <w:tcW w:w="477" w:type="pct"/>
            <w:vAlign w:val="center"/>
          </w:tcPr>
          <w:p>
            <w:pPr>
              <w:snapToGrid w:val="0"/>
              <w:spacing w:line="360" w:lineRule="auto"/>
              <w:jc w:val="center"/>
              <w:rPr>
                <w:rFonts w:ascii="宋体" w:hAnsi="宋体"/>
                <w:szCs w:val="21"/>
              </w:rPr>
            </w:pPr>
            <w:r>
              <w:rPr>
                <w:rFonts w:ascii="宋体" w:hAnsi="宋体"/>
                <w:szCs w:val="21"/>
              </w:rPr>
              <w:t>8.1</w:t>
            </w:r>
          </w:p>
        </w:tc>
        <w:tc>
          <w:tcPr>
            <w:tcW w:w="862" w:type="pct"/>
            <w:vAlign w:val="center"/>
          </w:tcPr>
          <w:p>
            <w:pPr>
              <w:snapToGrid w:val="0"/>
              <w:spacing w:line="360" w:lineRule="auto"/>
              <w:rPr>
                <w:rFonts w:ascii="宋体" w:hAnsi="宋体"/>
                <w:szCs w:val="21"/>
              </w:rPr>
            </w:pPr>
            <w:r>
              <w:rPr>
                <w:rFonts w:hint="eastAsia" w:ascii="宋体" w:hAnsi="宋体"/>
                <w:szCs w:val="21"/>
              </w:rPr>
              <w:t>投标人提出疑问、异议和</w:t>
            </w:r>
            <w:r>
              <w:rPr>
                <w:rFonts w:ascii="宋体" w:hAnsi="宋体"/>
                <w:szCs w:val="21"/>
              </w:rPr>
              <w:t>要求澄清招标文件</w:t>
            </w:r>
            <w:r>
              <w:rPr>
                <w:rFonts w:hint="eastAsia" w:ascii="宋体" w:hAnsi="宋体"/>
                <w:szCs w:val="21"/>
              </w:rPr>
              <w:t>的截止时间</w:t>
            </w:r>
            <w:r>
              <w:rPr>
                <w:rFonts w:ascii="宋体" w:hAnsi="宋体"/>
                <w:szCs w:val="21"/>
              </w:rPr>
              <w:t>、书面材料提交地点</w:t>
            </w:r>
          </w:p>
        </w:tc>
        <w:tc>
          <w:tcPr>
            <w:tcW w:w="3302" w:type="pct"/>
            <w:vAlign w:val="center"/>
          </w:tcPr>
          <w:p>
            <w:pPr>
              <w:snapToGrid w:val="0"/>
              <w:spacing w:line="360" w:lineRule="auto"/>
              <w:rPr>
                <w:rFonts w:ascii="宋体" w:hAnsi="宋体"/>
                <w:szCs w:val="21"/>
              </w:rPr>
            </w:pPr>
            <w:r>
              <w:rPr>
                <w:rFonts w:ascii="宋体" w:hAnsi="宋体"/>
                <w:szCs w:val="21"/>
              </w:rPr>
              <w:t>提交截止时间：投标文件提交截止时间</w:t>
            </w:r>
            <w:r>
              <w:rPr>
                <w:rFonts w:ascii="宋体" w:hAnsi="宋体"/>
                <w:szCs w:val="21"/>
                <w:u w:val="single"/>
              </w:rPr>
              <w:t xml:space="preserve"> 10 </w:t>
            </w:r>
            <w:r>
              <w:rPr>
                <w:rFonts w:ascii="宋体" w:hAnsi="宋体"/>
                <w:szCs w:val="21"/>
              </w:rPr>
              <w:t>天前；</w:t>
            </w:r>
          </w:p>
          <w:p>
            <w:pPr>
              <w:snapToGrid w:val="0"/>
              <w:spacing w:line="360" w:lineRule="auto"/>
              <w:rPr>
                <w:rFonts w:ascii="宋体" w:hAnsi="宋体"/>
                <w:szCs w:val="21"/>
                <w:u w:val="single"/>
              </w:rPr>
            </w:pPr>
            <w:r>
              <w:rPr>
                <w:rFonts w:ascii="宋体" w:hAnsi="宋体"/>
                <w:szCs w:val="21"/>
              </w:rPr>
              <w:t>提交地点：</w:t>
            </w:r>
            <w:r>
              <w:rPr>
                <w:rFonts w:hint="eastAsia" w:ascii="宋体" w:hAnsi="宋体" w:cs="宋体"/>
                <w:color w:val="000000"/>
                <w:szCs w:val="21"/>
              </w:rPr>
              <w:t>东莞市南城街道雅园工业区富丽大厦5楼A502室</w:t>
            </w:r>
            <w:r>
              <w:rPr>
                <w:rFonts w:hint="eastAsia" w:ascii="宋体" w:hAnsi="宋体"/>
                <w:szCs w:val="21"/>
              </w:rPr>
              <w:t>(广东华迪工程管理有限公司)。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ascii="宋体" w:hAnsi="宋体"/>
                <w:szCs w:val="21"/>
              </w:rPr>
              <w:t>18</w:t>
            </w:r>
          </w:p>
        </w:tc>
        <w:tc>
          <w:tcPr>
            <w:tcW w:w="477" w:type="pct"/>
            <w:vAlign w:val="center"/>
          </w:tcPr>
          <w:p>
            <w:pPr>
              <w:snapToGrid w:val="0"/>
              <w:spacing w:line="360" w:lineRule="auto"/>
              <w:jc w:val="center"/>
              <w:rPr>
                <w:rFonts w:ascii="宋体" w:hAnsi="宋体"/>
                <w:szCs w:val="21"/>
              </w:rPr>
            </w:pPr>
            <w:r>
              <w:rPr>
                <w:rFonts w:ascii="宋体" w:hAnsi="宋体"/>
                <w:szCs w:val="21"/>
              </w:rPr>
              <w:t>13.</w:t>
            </w:r>
            <w:r>
              <w:rPr>
                <w:rFonts w:hint="eastAsia" w:ascii="宋体" w:hAnsi="宋体"/>
                <w:szCs w:val="21"/>
              </w:rPr>
              <w:t>4</w:t>
            </w:r>
          </w:p>
        </w:tc>
        <w:tc>
          <w:tcPr>
            <w:tcW w:w="862" w:type="pct"/>
            <w:vAlign w:val="center"/>
          </w:tcPr>
          <w:p>
            <w:pPr>
              <w:snapToGrid w:val="0"/>
              <w:spacing w:line="360" w:lineRule="auto"/>
              <w:jc w:val="center"/>
              <w:rPr>
                <w:rFonts w:ascii="宋体" w:hAnsi="宋体"/>
                <w:szCs w:val="21"/>
              </w:rPr>
            </w:pPr>
            <w:r>
              <w:rPr>
                <w:rFonts w:hint="eastAsia" w:ascii="宋体" w:hAnsi="宋体"/>
                <w:szCs w:val="21"/>
              </w:rPr>
              <w:t>最高限价</w:t>
            </w:r>
          </w:p>
        </w:tc>
        <w:tc>
          <w:tcPr>
            <w:tcW w:w="3302" w:type="pct"/>
            <w:vAlign w:val="center"/>
          </w:tcPr>
          <w:p>
            <w:pPr>
              <w:snapToGrid w:val="0"/>
              <w:spacing w:line="360" w:lineRule="auto"/>
              <w:rPr>
                <w:rFonts w:ascii="宋体" w:hAnsi="宋体"/>
                <w:szCs w:val="21"/>
              </w:rPr>
            </w:pPr>
            <w:r>
              <w:rPr>
                <w:rFonts w:hint="eastAsia" w:ascii="宋体" w:hAnsi="宋体" w:cs="宋体"/>
                <w:bCs/>
                <w:kern w:val="0"/>
                <w:szCs w:val="21"/>
              </w:rPr>
              <w:t>不含税最高限价</w:t>
            </w:r>
            <w:r>
              <w:rPr>
                <w:rFonts w:hint="eastAsia" w:hAnsi="宋体" w:cs="宋体"/>
                <w:b/>
                <w:color w:val="000000"/>
                <w:szCs w:val="21"/>
                <w:u w:val="single"/>
              </w:rPr>
              <w:t>3,836,529.70</w:t>
            </w:r>
            <w:r>
              <w:rPr>
                <w:rFonts w:hint="eastAsia" w:ascii="宋体" w:hAnsi="宋体" w:cs="宋体"/>
                <w:bCs/>
                <w:kern w:val="0"/>
                <w:szCs w:val="21"/>
              </w:rPr>
              <w:t>元</w:t>
            </w:r>
            <w:r>
              <w:rPr>
                <w:rFonts w:hint="eastAsia" w:ascii="宋体" w:hAnsi="宋体"/>
                <w:szCs w:val="21"/>
              </w:rPr>
              <w:t>。各子项目的不含税最高限价分别为：</w:t>
            </w:r>
          </w:p>
          <w:p>
            <w:pPr>
              <w:adjustRightInd w:val="0"/>
              <w:snapToGrid w:val="0"/>
              <w:spacing w:line="360" w:lineRule="auto"/>
            </w:pPr>
            <w:r>
              <w:rPr>
                <w:rFonts w:hint="eastAsia" w:ascii="宋体" w:hAnsi="宋体"/>
                <w:szCs w:val="21"/>
              </w:rPr>
              <w:t>1、</w:t>
            </w:r>
            <w:r>
              <w:rPr>
                <w:rFonts w:hint="eastAsia" w:ascii="宋体" w:hAnsi="宋体" w:cs="宋体"/>
                <w:color w:val="000000"/>
                <w:szCs w:val="21"/>
              </w:rPr>
              <w:t>东莞市虎门宁洲污水处理厂一期提标工程</w:t>
            </w:r>
            <w:r>
              <w:rPr>
                <w:rFonts w:hint="eastAsia" w:ascii="宋体" w:hAnsi="宋体"/>
                <w:szCs w:val="21"/>
              </w:rPr>
              <w:t>鼓风机降噪相关设备采购不含税</w:t>
            </w:r>
            <w:r>
              <w:rPr>
                <w:rFonts w:hint="eastAsia"/>
              </w:rPr>
              <w:t>最高限价为</w:t>
            </w:r>
            <w:r>
              <w:rPr>
                <w:rFonts w:hint="eastAsia" w:ascii="宋体" w:hAnsi="宋体" w:cs="宋体"/>
                <w:szCs w:val="21"/>
                <w:u w:val="single"/>
              </w:rPr>
              <w:t>367,366.47</w:t>
            </w:r>
            <w:r>
              <w:rPr>
                <w:rFonts w:ascii="宋体" w:hAnsi="宋体" w:cs="宋体"/>
                <w:color w:val="000000"/>
                <w:u w:val="single"/>
              </w:rPr>
              <w:t xml:space="preserve"> </w:t>
            </w:r>
            <w:r>
              <w:rPr>
                <w:rFonts w:hint="eastAsia"/>
              </w:rPr>
              <w:t>元；</w:t>
            </w:r>
          </w:p>
          <w:p>
            <w:pPr>
              <w:adjustRightInd w:val="0"/>
              <w:snapToGrid w:val="0"/>
              <w:spacing w:line="360" w:lineRule="auto"/>
              <w:rPr>
                <w:rFonts w:ascii="宋体" w:hAnsi="宋体"/>
                <w:szCs w:val="21"/>
              </w:rPr>
            </w:pPr>
            <w:r>
              <w:rPr>
                <w:rFonts w:hint="eastAsia" w:ascii="宋体" w:hAnsi="宋体"/>
                <w:szCs w:val="21"/>
              </w:rPr>
              <w:t>2、</w:t>
            </w:r>
            <w:r>
              <w:rPr>
                <w:rFonts w:hint="eastAsia" w:ascii="宋体" w:hAnsi="宋体" w:cs="宋体"/>
                <w:szCs w:val="21"/>
              </w:rPr>
              <w:t>东莞市塘厦林村污水处理厂一期提标工程</w:t>
            </w:r>
            <w:r>
              <w:rPr>
                <w:rFonts w:hint="eastAsia" w:ascii="宋体" w:hAnsi="宋体"/>
                <w:szCs w:val="21"/>
              </w:rPr>
              <w:t>鼓风机降噪相关设备</w:t>
            </w:r>
            <w:r>
              <w:rPr>
                <w:rFonts w:hint="eastAsia"/>
              </w:rPr>
              <w:t>采购</w:t>
            </w:r>
            <w:r>
              <w:rPr>
                <w:rFonts w:hint="eastAsia" w:ascii="宋体" w:hAnsi="宋体"/>
                <w:szCs w:val="21"/>
              </w:rPr>
              <w:t>不含税最高限价为</w:t>
            </w:r>
            <w:r>
              <w:rPr>
                <w:rFonts w:hint="eastAsia" w:ascii="宋体" w:hAnsi="宋体" w:cs="宋体"/>
                <w:szCs w:val="21"/>
                <w:u w:val="single"/>
              </w:rPr>
              <w:t>659,913.37</w:t>
            </w:r>
            <w:r>
              <w:rPr>
                <w:rFonts w:hint="eastAsia" w:ascii="宋体" w:hAnsi="宋体"/>
                <w:szCs w:val="21"/>
                <w:u w:val="single"/>
              </w:rPr>
              <w:t xml:space="preserve"> </w:t>
            </w:r>
            <w:r>
              <w:rPr>
                <w:rFonts w:hint="eastAsia" w:ascii="宋体" w:hAnsi="宋体" w:cs="宋体"/>
                <w:bCs/>
                <w:kern w:val="0"/>
                <w:szCs w:val="21"/>
              </w:rPr>
              <w:t>元</w:t>
            </w:r>
            <w:r>
              <w:rPr>
                <w:rFonts w:hint="eastAsia" w:ascii="宋体" w:hAnsi="宋体"/>
                <w:szCs w:val="21"/>
              </w:rPr>
              <w:t>；</w:t>
            </w:r>
          </w:p>
          <w:p>
            <w:pPr>
              <w:adjustRightInd w:val="0"/>
              <w:snapToGrid w:val="0"/>
              <w:spacing w:line="360" w:lineRule="auto"/>
              <w:rPr>
                <w:rFonts w:ascii="宋体" w:hAnsi="宋体"/>
                <w:szCs w:val="21"/>
              </w:rPr>
            </w:pPr>
            <w:r>
              <w:rPr>
                <w:rFonts w:hint="eastAsia" w:ascii="宋体" w:hAnsi="宋体"/>
                <w:szCs w:val="21"/>
              </w:rPr>
              <w:t>3、</w:t>
            </w:r>
            <w:r>
              <w:rPr>
                <w:rFonts w:hint="eastAsia" w:ascii="宋体" w:hAnsi="宋体" w:cs="宋体"/>
                <w:szCs w:val="21"/>
              </w:rPr>
              <w:t>东莞市樟木头污水处理厂（一、二期）提标及三期工程</w:t>
            </w:r>
            <w:r>
              <w:rPr>
                <w:rFonts w:hint="eastAsia" w:ascii="宋体" w:hAnsi="宋体"/>
                <w:szCs w:val="21"/>
              </w:rPr>
              <w:t>鼓风机降噪相关设备</w:t>
            </w:r>
            <w:r>
              <w:rPr>
                <w:rFonts w:hint="eastAsia"/>
              </w:rPr>
              <w:t>采购</w:t>
            </w:r>
            <w:r>
              <w:rPr>
                <w:rFonts w:hint="eastAsia" w:ascii="宋体" w:hAnsi="宋体"/>
                <w:szCs w:val="21"/>
              </w:rPr>
              <w:t>不含税最高限价为</w:t>
            </w:r>
            <w:r>
              <w:rPr>
                <w:rFonts w:hint="eastAsia" w:ascii="宋体" w:hAnsi="宋体" w:cs="宋体"/>
                <w:szCs w:val="21"/>
                <w:u w:val="single"/>
              </w:rPr>
              <w:t>1,002,190.53</w:t>
            </w:r>
            <w:r>
              <w:rPr>
                <w:rFonts w:hint="eastAsia" w:ascii="宋体" w:hAnsi="宋体"/>
                <w:szCs w:val="21"/>
                <w:u w:val="single"/>
              </w:rPr>
              <w:t xml:space="preserve"> </w:t>
            </w:r>
            <w:r>
              <w:rPr>
                <w:rFonts w:hint="eastAsia" w:ascii="宋体" w:hAnsi="宋体" w:cs="宋体"/>
                <w:bCs/>
                <w:kern w:val="0"/>
                <w:szCs w:val="21"/>
              </w:rPr>
              <w:t>元</w:t>
            </w:r>
            <w:r>
              <w:rPr>
                <w:rFonts w:hint="eastAsia" w:ascii="宋体" w:hAnsi="宋体"/>
                <w:szCs w:val="21"/>
              </w:rPr>
              <w:t>；</w:t>
            </w:r>
          </w:p>
          <w:p>
            <w:pPr>
              <w:adjustRightInd w:val="0"/>
              <w:snapToGrid w:val="0"/>
              <w:spacing w:line="360" w:lineRule="auto"/>
              <w:rPr>
                <w:rFonts w:ascii="宋体" w:hAnsi="宋体"/>
                <w:szCs w:val="21"/>
              </w:rPr>
            </w:pPr>
            <w:r>
              <w:rPr>
                <w:rFonts w:hint="eastAsia" w:ascii="宋体" w:hAnsi="宋体"/>
                <w:szCs w:val="21"/>
              </w:rPr>
              <w:t>4、</w:t>
            </w:r>
            <w:r>
              <w:rPr>
                <w:rFonts w:hint="eastAsia" w:ascii="宋体" w:hAnsi="宋体" w:cs="宋体"/>
                <w:szCs w:val="21"/>
              </w:rPr>
              <w:t>东莞市凤岗雁田污水处理厂提标工程</w:t>
            </w:r>
            <w:r>
              <w:rPr>
                <w:rFonts w:hint="eastAsia" w:ascii="宋体" w:hAnsi="宋体"/>
                <w:szCs w:val="21"/>
              </w:rPr>
              <w:t>鼓风机降噪相关设备</w:t>
            </w:r>
            <w:r>
              <w:rPr>
                <w:rFonts w:hint="eastAsia"/>
              </w:rPr>
              <w:t>采购</w:t>
            </w:r>
            <w:r>
              <w:rPr>
                <w:rFonts w:hint="eastAsia" w:ascii="宋体" w:hAnsi="宋体"/>
                <w:szCs w:val="21"/>
              </w:rPr>
              <w:t>不含税最高限价为</w:t>
            </w:r>
            <w:r>
              <w:rPr>
                <w:rFonts w:hint="eastAsia" w:ascii="宋体" w:hAnsi="宋体" w:cs="宋体"/>
                <w:szCs w:val="21"/>
                <w:u w:val="single"/>
              </w:rPr>
              <w:t>202,719.96</w:t>
            </w:r>
            <w:r>
              <w:rPr>
                <w:rFonts w:hint="eastAsia" w:ascii="宋体" w:hAnsi="宋体"/>
                <w:szCs w:val="21"/>
                <w:u w:val="single"/>
              </w:rPr>
              <w:t xml:space="preserve"> </w:t>
            </w:r>
            <w:r>
              <w:rPr>
                <w:rFonts w:hint="eastAsia" w:ascii="宋体" w:hAnsi="宋体" w:cs="宋体"/>
                <w:bCs/>
                <w:kern w:val="0"/>
                <w:szCs w:val="21"/>
              </w:rPr>
              <w:t>元</w:t>
            </w:r>
            <w:r>
              <w:rPr>
                <w:rFonts w:hint="eastAsia" w:ascii="宋体" w:hAnsi="宋体"/>
                <w:szCs w:val="21"/>
              </w:rPr>
              <w:t>；</w:t>
            </w:r>
          </w:p>
          <w:p>
            <w:pPr>
              <w:adjustRightInd w:val="0"/>
              <w:snapToGrid w:val="0"/>
              <w:spacing w:line="360" w:lineRule="auto"/>
              <w:rPr>
                <w:rFonts w:ascii="宋体" w:hAnsi="宋体"/>
                <w:szCs w:val="21"/>
              </w:rPr>
            </w:pPr>
            <w:r>
              <w:rPr>
                <w:rFonts w:hint="eastAsia" w:ascii="宋体" w:hAnsi="宋体"/>
                <w:szCs w:val="21"/>
              </w:rPr>
              <w:t>5、</w:t>
            </w:r>
            <w:r>
              <w:rPr>
                <w:rFonts w:hint="eastAsia" w:ascii="宋体" w:hAnsi="宋体" w:cs="宋体"/>
                <w:szCs w:val="21"/>
              </w:rPr>
              <w:t>东莞市石碣沙腰污水处理厂提标工程</w:t>
            </w:r>
            <w:r>
              <w:rPr>
                <w:rFonts w:hint="eastAsia" w:ascii="宋体" w:hAnsi="宋体"/>
                <w:szCs w:val="21"/>
              </w:rPr>
              <w:t>鼓风机降噪相关设备</w:t>
            </w:r>
            <w:r>
              <w:rPr>
                <w:rFonts w:hint="eastAsia"/>
              </w:rPr>
              <w:t>采购</w:t>
            </w:r>
            <w:r>
              <w:rPr>
                <w:rFonts w:hint="eastAsia" w:ascii="宋体" w:hAnsi="宋体"/>
                <w:szCs w:val="21"/>
              </w:rPr>
              <w:t>不含税最高限价为</w:t>
            </w:r>
            <w:r>
              <w:rPr>
                <w:rFonts w:hint="eastAsia" w:ascii="宋体" w:hAnsi="宋体" w:cs="宋体"/>
                <w:szCs w:val="21"/>
                <w:u w:val="single"/>
              </w:rPr>
              <w:t>502,578.94</w:t>
            </w:r>
            <w:r>
              <w:rPr>
                <w:rFonts w:hint="eastAsia" w:ascii="宋体" w:hAnsi="宋体"/>
                <w:szCs w:val="21"/>
                <w:u w:val="single"/>
              </w:rPr>
              <w:t xml:space="preserve"> </w:t>
            </w:r>
            <w:r>
              <w:rPr>
                <w:rFonts w:hint="eastAsia" w:ascii="宋体" w:hAnsi="宋体" w:cs="宋体"/>
                <w:bCs/>
                <w:kern w:val="0"/>
                <w:szCs w:val="21"/>
              </w:rPr>
              <w:t>元</w:t>
            </w:r>
            <w:r>
              <w:rPr>
                <w:rFonts w:hint="eastAsia" w:ascii="宋体" w:hAnsi="宋体"/>
                <w:szCs w:val="21"/>
              </w:rPr>
              <w:t>；</w:t>
            </w:r>
          </w:p>
          <w:p>
            <w:pPr>
              <w:adjustRightInd w:val="0"/>
              <w:snapToGrid w:val="0"/>
              <w:spacing w:line="360" w:lineRule="auto"/>
              <w:rPr>
                <w:rFonts w:ascii="宋体" w:hAnsi="宋体"/>
                <w:szCs w:val="21"/>
              </w:rPr>
            </w:pPr>
            <w:r>
              <w:rPr>
                <w:rFonts w:hint="eastAsia" w:ascii="宋体" w:hAnsi="宋体"/>
                <w:szCs w:val="21"/>
              </w:rPr>
              <w:t>6、</w:t>
            </w:r>
            <w:r>
              <w:rPr>
                <w:rFonts w:hint="eastAsia" w:ascii="宋体" w:hAnsi="宋体" w:cs="宋体"/>
                <w:szCs w:val="21"/>
              </w:rPr>
              <w:t>东莞市厚街沙塘污水处理厂一期提标工程</w:t>
            </w:r>
            <w:r>
              <w:rPr>
                <w:rFonts w:hint="eastAsia" w:ascii="宋体" w:hAnsi="宋体"/>
                <w:szCs w:val="21"/>
              </w:rPr>
              <w:t>鼓风机降噪相关设备</w:t>
            </w:r>
            <w:r>
              <w:rPr>
                <w:rFonts w:hint="eastAsia"/>
              </w:rPr>
              <w:t>采购</w:t>
            </w:r>
            <w:r>
              <w:rPr>
                <w:rFonts w:hint="eastAsia" w:ascii="宋体" w:hAnsi="宋体"/>
                <w:szCs w:val="21"/>
              </w:rPr>
              <w:t>不含税最高限价为</w:t>
            </w:r>
            <w:r>
              <w:rPr>
                <w:rFonts w:hint="eastAsia" w:ascii="宋体" w:hAnsi="宋体" w:cs="宋体"/>
                <w:szCs w:val="21"/>
                <w:u w:val="single"/>
              </w:rPr>
              <w:t>207,149.71</w:t>
            </w:r>
            <w:r>
              <w:rPr>
                <w:rFonts w:hint="eastAsia" w:ascii="宋体" w:hAnsi="宋体"/>
                <w:szCs w:val="21"/>
                <w:u w:val="single"/>
              </w:rPr>
              <w:t xml:space="preserve"> </w:t>
            </w:r>
            <w:r>
              <w:rPr>
                <w:rFonts w:hint="eastAsia" w:ascii="宋体" w:hAnsi="宋体" w:cs="宋体"/>
                <w:bCs/>
                <w:kern w:val="0"/>
                <w:szCs w:val="21"/>
              </w:rPr>
              <w:t>元</w:t>
            </w:r>
            <w:r>
              <w:rPr>
                <w:rFonts w:hint="eastAsia" w:ascii="宋体" w:hAnsi="宋体"/>
                <w:szCs w:val="21"/>
              </w:rPr>
              <w:t>；</w:t>
            </w:r>
          </w:p>
          <w:p>
            <w:pPr>
              <w:adjustRightInd w:val="0"/>
              <w:snapToGrid w:val="0"/>
              <w:spacing w:line="360" w:lineRule="auto"/>
              <w:rPr>
                <w:rFonts w:ascii="宋体" w:hAnsi="宋体"/>
                <w:szCs w:val="21"/>
              </w:rPr>
            </w:pPr>
            <w:r>
              <w:rPr>
                <w:rFonts w:hint="eastAsia" w:ascii="宋体" w:hAnsi="宋体"/>
                <w:szCs w:val="21"/>
              </w:rPr>
              <w:t>7、</w:t>
            </w:r>
            <w:r>
              <w:rPr>
                <w:rFonts w:hint="eastAsia" w:ascii="宋体" w:hAnsi="宋体" w:cs="宋体"/>
                <w:szCs w:val="21"/>
              </w:rPr>
              <w:t>东莞市黄江污水处理厂一期提标工程</w:t>
            </w:r>
            <w:r>
              <w:rPr>
                <w:rFonts w:hint="eastAsia" w:ascii="宋体" w:hAnsi="宋体"/>
                <w:szCs w:val="21"/>
              </w:rPr>
              <w:t>鼓风机降噪相关设备</w:t>
            </w:r>
            <w:r>
              <w:rPr>
                <w:rFonts w:hint="eastAsia"/>
              </w:rPr>
              <w:t>采购</w:t>
            </w:r>
            <w:r>
              <w:rPr>
                <w:rFonts w:hint="eastAsia" w:ascii="宋体" w:hAnsi="宋体"/>
                <w:szCs w:val="21"/>
              </w:rPr>
              <w:t>不含税最高限价为</w:t>
            </w:r>
            <w:r>
              <w:rPr>
                <w:rFonts w:hint="eastAsia" w:ascii="宋体" w:hAnsi="宋体" w:cs="宋体"/>
                <w:szCs w:val="21"/>
                <w:u w:val="single"/>
              </w:rPr>
              <w:t>214,827.05</w:t>
            </w:r>
            <w:r>
              <w:rPr>
                <w:rFonts w:hint="eastAsia" w:ascii="宋体" w:hAnsi="宋体"/>
                <w:szCs w:val="21"/>
              </w:rPr>
              <w:t xml:space="preserve"> </w:t>
            </w:r>
            <w:r>
              <w:rPr>
                <w:rFonts w:hint="eastAsia" w:ascii="宋体" w:hAnsi="宋体" w:cs="宋体"/>
                <w:bCs/>
                <w:kern w:val="0"/>
                <w:szCs w:val="21"/>
              </w:rPr>
              <w:t>元</w:t>
            </w:r>
            <w:r>
              <w:rPr>
                <w:rFonts w:hint="eastAsia" w:ascii="宋体" w:hAnsi="宋体"/>
                <w:szCs w:val="21"/>
              </w:rPr>
              <w:t>；</w:t>
            </w:r>
          </w:p>
          <w:p>
            <w:pPr>
              <w:adjustRightInd w:val="0"/>
              <w:snapToGrid w:val="0"/>
              <w:spacing w:line="360" w:lineRule="auto"/>
              <w:rPr>
                <w:rFonts w:ascii="宋体" w:hAnsi="宋体"/>
                <w:szCs w:val="21"/>
              </w:rPr>
            </w:pPr>
            <w:r>
              <w:rPr>
                <w:rFonts w:hint="eastAsia" w:ascii="宋体" w:hAnsi="宋体"/>
                <w:szCs w:val="21"/>
              </w:rPr>
              <w:t>8、</w:t>
            </w:r>
            <w:r>
              <w:rPr>
                <w:rFonts w:hint="eastAsia" w:ascii="宋体" w:hAnsi="宋体" w:cs="宋体"/>
                <w:szCs w:val="21"/>
              </w:rPr>
              <w:t>东莞市凤岗镇竹塘污水处理厂一期提标工程</w:t>
            </w:r>
            <w:r>
              <w:rPr>
                <w:rFonts w:hint="eastAsia" w:ascii="宋体" w:hAnsi="宋体"/>
                <w:szCs w:val="21"/>
              </w:rPr>
              <w:t>鼓风机降噪相关设备</w:t>
            </w:r>
            <w:r>
              <w:rPr>
                <w:rFonts w:hint="eastAsia"/>
              </w:rPr>
              <w:t>采购</w:t>
            </w:r>
            <w:r>
              <w:rPr>
                <w:rFonts w:hint="eastAsia" w:ascii="宋体" w:hAnsi="宋体"/>
                <w:szCs w:val="21"/>
              </w:rPr>
              <w:t>不含税最高限价为</w:t>
            </w:r>
            <w:r>
              <w:rPr>
                <w:rFonts w:hint="eastAsia" w:ascii="宋体" w:hAnsi="宋体" w:cs="宋体"/>
                <w:szCs w:val="21"/>
                <w:u w:val="single"/>
              </w:rPr>
              <w:t>465,525.83</w:t>
            </w:r>
            <w:r>
              <w:rPr>
                <w:rFonts w:hint="eastAsia" w:ascii="宋体" w:hAnsi="宋体"/>
                <w:szCs w:val="21"/>
              </w:rPr>
              <w:t xml:space="preserve"> </w:t>
            </w:r>
            <w:r>
              <w:rPr>
                <w:rFonts w:hint="eastAsia" w:ascii="宋体" w:hAnsi="宋体" w:cs="宋体"/>
                <w:bCs/>
                <w:kern w:val="0"/>
                <w:szCs w:val="21"/>
              </w:rPr>
              <w:t>元</w:t>
            </w:r>
            <w:r>
              <w:rPr>
                <w:rFonts w:hint="eastAsia" w:ascii="宋体" w:hAnsi="宋体"/>
                <w:szCs w:val="21"/>
              </w:rPr>
              <w:t>；</w:t>
            </w:r>
          </w:p>
          <w:p>
            <w:pPr>
              <w:adjustRightInd w:val="0"/>
              <w:snapToGrid w:val="0"/>
              <w:spacing w:line="360" w:lineRule="auto"/>
              <w:rPr>
                <w:rFonts w:ascii="宋体" w:hAnsi="宋体"/>
                <w:szCs w:val="21"/>
              </w:rPr>
            </w:pPr>
            <w:r>
              <w:rPr>
                <w:rFonts w:hint="eastAsia" w:ascii="宋体" w:hAnsi="宋体"/>
                <w:szCs w:val="21"/>
              </w:rPr>
              <w:t>9、</w:t>
            </w:r>
            <w:r>
              <w:rPr>
                <w:rFonts w:hint="eastAsia" w:ascii="宋体" w:hAnsi="宋体" w:cs="宋体"/>
                <w:szCs w:val="21"/>
              </w:rPr>
              <w:t>东莞市万江污水处理厂一期提标工程</w:t>
            </w:r>
            <w:r>
              <w:rPr>
                <w:rFonts w:hint="eastAsia" w:ascii="宋体" w:hAnsi="宋体"/>
                <w:szCs w:val="21"/>
              </w:rPr>
              <w:t>鼓风机降噪相关设备</w:t>
            </w:r>
            <w:r>
              <w:rPr>
                <w:rFonts w:hint="eastAsia"/>
              </w:rPr>
              <w:t>采购</w:t>
            </w:r>
            <w:r>
              <w:rPr>
                <w:rFonts w:hint="eastAsia" w:ascii="宋体" w:hAnsi="宋体"/>
                <w:szCs w:val="21"/>
              </w:rPr>
              <w:t>不含税最高限价为</w:t>
            </w:r>
            <w:r>
              <w:rPr>
                <w:rFonts w:hint="eastAsia" w:ascii="宋体" w:hAnsi="宋体" w:cs="宋体"/>
                <w:szCs w:val="21"/>
                <w:u w:val="single"/>
              </w:rPr>
              <w:t>214,257.84</w:t>
            </w:r>
            <w:r>
              <w:rPr>
                <w:rFonts w:hint="eastAsia" w:ascii="宋体" w:hAnsi="宋体"/>
                <w:szCs w:val="21"/>
                <w:u w:val="single"/>
              </w:rPr>
              <w:t xml:space="preserve"> </w:t>
            </w:r>
            <w:r>
              <w:rPr>
                <w:rFonts w:hint="eastAsia" w:ascii="宋体" w:hAnsi="宋体" w:cs="宋体"/>
                <w:bCs/>
                <w:kern w:val="0"/>
                <w:szCs w:val="21"/>
              </w:rPr>
              <w:t>元</w:t>
            </w:r>
            <w:r>
              <w:rPr>
                <w:rFonts w:hint="eastAsia" w:ascii="宋体" w:hAnsi="宋体"/>
                <w:szCs w:val="21"/>
              </w:rPr>
              <w:t>；</w:t>
            </w:r>
          </w:p>
          <w:p>
            <w:pPr>
              <w:snapToGrid w:val="0"/>
              <w:spacing w:line="360" w:lineRule="auto"/>
              <w:rPr>
                <w:rFonts w:ascii="宋体" w:hAnsi="宋体"/>
                <w:szCs w:val="21"/>
              </w:rPr>
            </w:pPr>
            <w:r>
              <w:rPr>
                <w:rFonts w:hint="eastAsia" w:ascii="宋体" w:hAnsi="宋体"/>
                <w:szCs w:val="21"/>
              </w:rPr>
              <w:t>（备注：投标人的投标总报价不得高于最高限价，且投标人的子项目投标报价不得高于对应子项目的最高限价，否则作无效投标处理。）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hint="eastAsia" w:ascii="宋体" w:hAnsi="宋体"/>
                <w:szCs w:val="21"/>
              </w:rPr>
              <w:t>19</w:t>
            </w:r>
          </w:p>
        </w:tc>
        <w:tc>
          <w:tcPr>
            <w:tcW w:w="477" w:type="pct"/>
            <w:vAlign w:val="center"/>
          </w:tcPr>
          <w:p>
            <w:pPr>
              <w:snapToGrid w:val="0"/>
              <w:spacing w:line="360" w:lineRule="auto"/>
              <w:jc w:val="center"/>
              <w:rPr>
                <w:rFonts w:ascii="宋体" w:hAnsi="宋体"/>
                <w:szCs w:val="21"/>
              </w:rPr>
            </w:pPr>
            <w:r>
              <w:rPr>
                <w:rFonts w:ascii="宋体" w:hAnsi="宋体"/>
                <w:szCs w:val="21"/>
              </w:rPr>
              <w:t>15.1</w:t>
            </w:r>
          </w:p>
        </w:tc>
        <w:tc>
          <w:tcPr>
            <w:tcW w:w="862" w:type="pct"/>
            <w:vAlign w:val="center"/>
          </w:tcPr>
          <w:p>
            <w:pPr>
              <w:snapToGrid w:val="0"/>
              <w:spacing w:line="360" w:lineRule="auto"/>
              <w:jc w:val="center"/>
              <w:rPr>
                <w:rFonts w:ascii="宋体" w:hAnsi="宋体"/>
                <w:szCs w:val="21"/>
              </w:rPr>
            </w:pPr>
            <w:r>
              <w:rPr>
                <w:rFonts w:ascii="宋体" w:hAnsi="宋体"/>
                <w:szCs w:val="21"/>
              </w:rPr>
              <w:t>投标有效期</w:t>
            </w:r>
          </w:p>
        </w:tc>
        <w:tc>
          <w:tcPr>
            <w:tcW w:w="3302" w:type="pct"/>
            <w:vAlign w:val="center"/>
          </w:tcPr>
          <w:p>
            <w:pPr>
              <w:snapToGrid w:val="0"/>
              <w:spacing w:line="360" w:lineRule="auto"/>
              <w:rPr>
                <w:rFonts w:ascii="宋体" w:hAnsi="宋体"/>
                <w:szCs w:val="21"/>
              </w:rPr>
            </w:pPr>
            <w:r>
              <w:rPr>
                <w:rFonts w:ascii="宋体" w:hAnsi="宋体"/>
                <w:szCs w:val="21"/>
                <w:u w:val="single"/>
              </w:rPr>
              <w:t xml:space="preserve"> </w:t>
            </w:r>
            <w:r>
              <w:rPr>
                <w:rFonts w:hint="eastAsia" w:ascii="宋体" w:hAnsi="宋体"/>
                <w:szCs w:val="21"/>
                <w:u w:val="single"/>
              </w:rPr>
              <w:t>90</w:t>
            </w:r>
            <w:r>
              <w:rPr>
                <w:rFonts w:ascii="宋体" w:hAnsi="宋体"/>
                <w:szCs w:val="21"/>
                <w:u w:val="single"/>
              </w:rPr>
              <w:t xml:space="preserve"> </w:t>
            </w:r>
            <w:r>
              <w:rPr>
                <w:rFonts w:ascii="宋体" w:hAnsi="宋体"/>
                <w:szCs w:val="21"/>
              </w:rPr>
              <w:t>日历天（从投标文件提交截止之日算起）</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ascii="宋体" w:hAnsi="宋体"/>
                <w:szCs w:val="21"/>
              </w:rPr>
              <w:t>2</w:t>
            </w:r>
            <w:r>
              <w:rPr>
                <w:rFonts w:hint="eastAsia" w:ascii="宋体" w:hAnsi="宋体"/>
                <w:szCs w:val="21"/>
              </w:rPr>
              <w:t>0</w:t>
            </w:r>
          </w:p>
        </w:tc>
        <w:tc>
          <w:tcPr>
            <w:tcW w:w="477" w:type="pct"/>
            <w:vAlign w:val="center"/>
          </w:tcPr>
          <w:p>
            <w:pPr>
              <w:snapToGrid w:val="0"/>
              <w:spacing w:line="360" w:lineRule="auto"/>
              <w:jc w:val="center"/>
              <w:rPr>
                <w:rFonts w:ascii="宋体" w:hAnsi="宋体"/>
                <w:szCs w:val="21"/>
              </w:rPr>
            </w:pPr>
            <w:r>
              <w:rPr>
                <w:rFonts w:ascii="宋体" w:hAnsi="宋体"/>
                <w:szCs w:val="21"/>
              </w:rPr>
              <w:t>16.1</w:t>
            </w:r>
          </w:p>
        </w:tc>
        <w:tc>
          <w:tcPr>
            <w:tcW w:w="862" w:type="pct"/>
            <w:vAlign w:val="center"/>
          </w:tcPr>
          <w:p>
            <w:pPr>
              <w:snapToGrid w:val="0"/>
              <w:spacing w:line="360" w:lineRule="auto"/>
              <w:jc w:val="center"/>
              <w:rPr>
                <w:rFonts w:ascii="宋体" w:hAnsi="宋体"/>
                <w:szCs w:val="21"/>
              </w:rPr>
            </w:pPr>
            <w:r>
              <w:rPr>
                <w:rFonts w:ascii="宋体" w:hAnsi="宋体"/>
                <w:szCs w:val="21"/>
              </w:rPr>
              <w:t>投标保证金</w:t>
            </w:r>
          </w:p>
        </w:tc>
        <w:tc>
          <w:tcPr>
            <w:tcW w:w="3302" w:type="pct"/>
            <w:vAlign w:val="center"/>
          </w:tcPr>
          <w:p>
            <w:pPr>
              <w:snapToGrid w:val="0"/>
              <w:spacing w:line="360" w:lineRule="auto"/>
              <w:rPr>
                <w:rFonts w:ascii="宋体" w:hAnsi="宋体"/>
                <w:szCs w:val="21"/>
              </w:rPr>
            </w:pPr>
            <w:r>
              <w:rPr>
                <w:rFonts w:ascii="宋体" w:hAnsi="宋体"/>
                <w:szCs w:val="21"/>
              </w:rPr>
              <w:t>人民币</w:t>
            </w:r>
            <w:r>
              <w:rPr>
                <w:rFonts w:ascii="宋体" w:hAnsi="宋体"/>
                <w:szCs w:val="21"/>
                <w:u w:val="single"/>
              </w:rPr>
              <w:t xml:space="preserve">  </w:t>
            </w:r>
            <w:r>
              <w:rPr>
                <w:rFonts w:hint="eastAsia" w:ascii="宋体" w:hAnsi="宋体"/>
                <w:szCs w:val="21"/>
                <w:u w:val="single"/>
              </w:rPr>
              <w:t>7</w:t>
            </w:r>
            <w:r>
              <w:rPr>
                <w:rFonts w:ascii="宋体" w:hAnsi="宋体"/>
                <w:szCs w:val="21"/>
                <w:u w:val="single"/>
              </w:rPr>
              <w:t xml:space="preserve">  </w:t>
            </w:r>
            <w:r>
              <w:rPr>
                <w:rFonts w:ascii="宋体" w:hAnsi="宋体"/>
                <w:szCs w:val="21"/>
              </w:rPr>
              <w:t>万元</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ascii="宋体" w:hAnsi="宋体"/>
                <w:szCs w:val="21"/>
              </w:rPr>
              <w:t>2</w:t>
            </w:r>
            <w:r>
              <w:rPr>
                <w:rFonts w:hint="eastAsia" w:ascii="宋体" w:hAnsi="宋体"/>
                <w:szCs w:val="21"/>
              </w:rPr>
              <w:t>1</w:t>
            </w:r>
          </w:p>
        </w:tc>
        <w:tc>
          <w:tcPr>
            <w:tcW w:w="477" w:type="pct"/>
            <w:vAlign w:val="center"/>
          </w:tcPr>
          <w:p>
            <w:pPr>
              <w:snapToGrid w:val="0"/>
              <w:spacing w:line="360" w:lineRule="auto"/>
              <w:jc w:val="center"/>
              <w:rPr>
                <w:rFonts w:ascii="宋体" w:hAnsi="宋体"/>
                <w:szCs w:val="21"/>
              </w:rPr>
            </w:pPr>
            <w:r>
              <w:rPr>
                <w:rFonts w:ascii="宋体" w:hAnsi="宋体"/>
                <w:szCs w:val="21"/>
              </w:rPr>
              <w:t>16.2</w:t>
            </w:r>
          </w:p>
        </w:tc>
        <w:tc>
          <w:tcPr>
            <w:tcW w:w="862" w:type="pct"/>
            <w:vAlign w:val="center"/>
          </w:tcPr>
          <w:p>
            <w:pPr>
              <w:snapToGrid w:val="0"/>
              <w:spacing w:line="360" w:lineRule="auto"/>
              <w:jc w:val="center"/>
              <w:rPr>
                <w:rFonts w:ascii="宋体" w:hAnsi="宋体"/>
                <w:szCs w:val="21"/>
              </w:rPr>
            </w:pPr>
            <w:r>
              <w:rPr>
                <w:rFonts w:ascii="宋体" w:hAnsi="宋体"/>
                <w:szCs w:val="21"/>
              </w:rPr>
              <w:t>招标人接受的投标担保方式</w:t>
            </w:r>
          </w:p>
        </w:tc>
        <w:tc>
          <w:tcPr>
            <w:tcW w:w="3302" w:type="pct"/>
            <w:vAlign w:val="center"/>
          </w:tcPr>
          <w:p>
            <w:pPr>
              <w:snapToGrid w:val="0"/>
              <w:spacing w:line="360" w:lineRule="auto"/>
              <w:rPr>
                <w:rFonts w:ascii="宋体" w:hAnsi="宋体"/>
                <w:szCs w:val="21"/>
              </w:rPr>
            </w:pPr>
            <w:r>
              <w:rPr>
                <w:rFonts w:ascii="宋体" w:hAnsi="宋体"/>
                <w:b/>
                <w:szCs w:val="21"/>
              </w:rPr>
              <w:t>■</w:t>
            </w:r>
            <w:r>
              <w:rPr>
                <w:rFonts w:hint="eastAsia" w:ascii="宋体" w:hAnsi="宋体"/>
                <w:szCs w:val="21"/>
              </w:rPr>
              <w:t>单项投标保证金：“转账（含电子转账）、电汇方式”；</w:t>
            </w:r>
          </w:p>
          <w:p>
            <w:pPr>
              <w:snapToGrid w:val="0"/>
              <w:spacing w:line="360" w:lineRule="auto"/>
              <w:rPr>
                <w:rFonts w:ascii="宋体" w:hAnsi="宋体"/>
                <w:szCs w:val="21"/>
              </w:rPr>
            </w:pPr>
            <w:r>
              <w:rPr>
                <w:rFonts w:ascii="宋体" w:hAnsi="宋体"/>
                <w:b/>
                <w:szCs w:val="21"/>
              </w:rPr>
              <w:t>■</w:t>
            </w:r>
            <w:r>
              <w:rPr>
                <w:rFonts w:hint="eastAsia" w:ascii="宋体" w:hAnsi="宋体"/>
                <w:szCs w:val="21"/>
              </w:rPr>
              <w:t>其它：</w:t>
            </w:r>
            <w:r>
              <w:rPr>
                <w:rFonts w:hint="eastAsia" w:ascii="宋体" w:hAnsi="宋体"/>
                <w:szCs w:val="21"/>
                <w:u w:val="single"/>
              </w:rPr>
              <w:t>银行出具的或由担保机构与银行共同出具的投标保函</w:t>
            </w:r>
            <w:r>
              <w:rPr>
                <w:rFonts w:hint="eastAsia" w:ascii="宋体" w:hAnsi="宋体"/>
                <w:szCs w:val="21"/>
              </w:rPr>
              <w:t>。</w:t>
            </w:r>
          </w:p>
          <w:p>
            <w:pPr>
              <w:snapToGrid w:val="0"/>
              <w:spacing w:line="360" w:lineRule="auto"/>
              <w:rPr>
                <w:rFonts w:ascii="宋体" w:hAnsi="宋体"/>
                <w:b/>
                <w:bCs/>
                <w:spacing w:val="20"/>
                <w:szCs w:val="21"/>
              </w:rPr>
            </w:pPr>
            <w:r>
              <w:rPr>
                <w:rFonts w:hint="eastAsia" w:ascii="宋体" w:hAnsi="宋体"/>
                <w:b/>
                <w:szCs w:val="21"/>
              </w:rPr>
              <w:t>注：东莞市公共资源交易中心投标保证金的缴存手续有重大变更，请各投标人按相关规定办理，并</w:t>
            </w:r>
            <w:r>
              <w:rPr>
                <w:rFonts w:ascii="宋体" w:hAnsi="宋体"/>
                <w:b/>
                <w:szCs w:val="21"/>
              </w:rPr>
              <w:t>留意东莞市公共资源交易网（网址： http://ggzy.dg.gov.cn）相关指南</w:t>
            </w:r>
            <w:r>
              <w:rPr>
                <w:rFonts w:hint="eastAsia" w:ascii="宋体" w:hAnsi="宋体"/>
                <w:b/>
                <w:szCs w:val="21"/>
              </w:rPr>
              <w:t>和通知公告。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ascii="宋体" w:hAnsi="宋体"/>
                <w:szCs w:val="21"/>
              </w:rPr>
              <w:t>2</w:t>
            </w:r>
            <w:r>
              <w:rPr>
                <w:rFonts w:hint="eastAsia" w:ascii="宋体" w:hAnsi="宋体"/>
                <w:szCs w:val="21"/>
              </w:rPr>
              <w:t>2</w:t>
            </w:r>
          </w:p>
        </w:tc>
        <w:tc>
          <w:tcPr>
            <w:tcW w:w="477" w:type="pct"/>
            <w:vAlign w:val="center"/>
          </w:tcPr>
          <w:p>
            <w:pPr>
              <w:snapToGrid w:val="0"/>
              <w:spacing w:line="360" w:lineRule="auto"/>
              <w:jc w:val="center"/>
              <w:rPr>
                <w:rFonts w:ascii="宋体" w:hAnsi="宋体"/>
                <w:szCs w:val="21"/>
              </w:rPr>
            </w:pPr>
            <w:r>
              <w:rPr>
                <w:rFonts w:ascii="宋体" w:hAnsi="宋体"/>
                <w:szCs w:val="21"/>
              </w:rPr>
              <w:t>18.1</w:t>
            </w:r>
          </w:p>
        </w:tc>
        <w:tc>
          <w:tcPr>
            <w:tcW w:w="862" w:type="pct"/>
            <w:vAlign w:val="center"/>
          </w:tcPr>
          <w:p>
            <w:pPr>
              <w:snapToGrid w:val="0"/>
              <w:spacing w:line="360" w:lineRule="auto"/>
              <w:jc w:val="center"/>
              <w:rPr>
                <w:rFonts w:ascii="宋体" w:hAnsi="宋体"/>
                <w:szCs w:val="21"/>
              </w:rPr>
            </w:pPr>
            <w:r>
              <w:rPr>
                <w:rFonts w:ascii="宋体" w:hAnsi="宋体"/>
                <w:szCs w:val="21"/>
              </w:rPr>
              <w:t>投标文件份数</w:t>
            </w:r>
          </w:p>
        </w:tc>
        <w:tc>
          <w:tcPr>
            <w:tcW w:w="3302" w:type="pct"/>
            <w:vAlign w:val="center"/>
          </w:tcPr>
          <w:p>
            <w:pPr>
              <w:snapToGrid w:val="0"/>
              <w:spacing w:line="360" w:lineRule="auto"/>
              <w:rPr>
                <w:rFonts w:ascii="宋体" w:hAnsi="宋体"/>
                <w:szCs w:val="21"/>
              </w:rPr>
            </w:pPr>
            <w:r>
              <w:rPr>
                <w:rFonts w:ascii="宋体" w:hAnsi="宋体"/>
                <w:szCs w:val="21"/>
              </w:rPr>
              <w:t>（1）商务标</w:t>
            </w:r>
            <w:r>
              <w:rPr>
                <w:rFonts w:ascii="宋体" w:hAnsi="宋体"/>
                <w:szCs w:val="21"/>
                <w:u w:val="single"/>
              </w:rPr>
              <w:t xml:space="preserve"> 壹 </w:t>
            </w:r>
            <w:r>
              <w:rPr>
                <w:rFonts w:ascii="宋体" w:hAnsi="宋体"/>
                <w:szCs w:val="21"/>
              </w:rPr>
              <w:t>份正本和</w:t>
            </w:r>
            <w:r>
              <w:rPr>
                <w:rFonts w:ascii="宋体" w:hAnsi="宋体"/>
                <w:szCs w:val="21"/>
                <w:u w:val="single"/>
              </w:rPr>
              <w:t xml:space="preserve"> </w:t>
            </w:r>
            <w:r>
              <w:rPr>
                <w:rFonts w:hint="eastAsia" w:ascii="宋体" w:hAnsi="宋体"/>
                <w:szCs w:val="21"/>
                <w:u w:val="single"/>
              </w:rPr>
              <w:t>肆</w:t>
            </w:r>
            <w:r>
              <w:rPr>
                <w:rFonts w:ascii="宋体" w:hAnsi="宋体"/>
                <w:szCs w:val="21"/>
                <w:u w:val="single"/>
              </w:rPr>
              <w:t xml:space="preserve"> </w:t>
            </w:r>
            <w:r>
              <w:rPr>
                <w:rFonts w:ascii="宋体" w:hAnsi="宋体"/>
                <w:szCs w:val="21"/>
              </w:rPr>
              <w:t>份副本；</w:t>
            </w:r>
          </w:p>
          <w:p>
            <w:pPr>
              <w:snapToGrid w:val="0"/>
              <w:spacing w:line="360" w:lineRule="auto"/>
              <w:rPr>
                <w:rFonts w:ascii="宋体" w:hAnsi="宋体"/>
                <w:szCs w:val="21"/>
              </w:rPr>
            </w:pPr>
            <w:r>
              <w:rPr>
                <w:rFonts w:ascii="宋体" w:hAnsi="宋体"/>
                <w:szCs w:val="21"/>
              </w:rPr>
              <w:t>（2）技术标</w:t>
            </w:r>
            <w:r>
              <w:rPr>
                <w:rFonts w:ascii="宋体" w:hAnsi="宋体"/>
                <w:szCs w:val="21"/>
                <w:u w:val="single"/>
              </w:rPr>
              <w:t xml:space="preserve"> 壹 </w:t>
            </w:r>
            <w:r>
              <w:rPr>
                <w:rFonts w:ascii="宋体" w:hAnsi="宋体"/>
                <w:szCs w:val="21"/>
              </w:rPr>
              <w:t>份正本和</w:t>
            </w:r>
            <w:r>
              <w:rPr>
                <w:rFonts w:hint="eastAsia" w:ascii="宋体" w:hAnsi="宋体"/>
                <w:szCs w:val="21"/>
                <w:u w:val="single"/>
              </w:rPr>
              <w:t xml:space="preserve"> 肆</w:t>
            </w:r>
            <w:r>
              <w:rPr>
                <w:rFonts w:ascii="宋体" w:hAnsi="宋体"/>
                <w:szCs w:val="21"/>
                <w:u w:val="single"/>
              </w:rPr>
              <w:t xml:space="preserve"> </w:t>
            </w:r>
            <w:r>
              <w:rPr>
                <w:rFonts w:ascii="宋体" w:hAnsi="宋体"/>
                <w:szCs w:val="21"/>
              </w:rPr>
              <w:t>份副本；</w:t>
            </w:r>
          </w:p>
          <w:p>
            <w:pPr>
              <w:snapToGrid w:val="0"/>
              <w:spacing w:line="360" w:lineRule="auto"/>
              <w:rPr>
                <w:rFonts w:ascii="宋体" w:hAnsi="宋体"/>
                <w:szCs w:val="21"/>
              </w:rPr>
            </w:pPr>
            <w:r>
              <w:rPr>
                <w:rFonts w:ascii="宋体" w:hAnsi="宋体"/>
                <w:szCs w:val="21"/>
              </w:rPr>
              <w:t>（3）电子文件（光盘）</w:t>
            </w:r>
            <w:r>
              <w:rPr>
                <w:rFonts w:hint="eastAsia" w:ascii="宋体" w:hAnsi="宋体"/>
                <w:szCs w:val="21"/>
                <w:u w:val="single"/>
              </w:rPr>
              <w:t xml:space="preserve"> 壹 </w:t>
            </w:r>
            <w:r>
              <w:rPr>
                <w:rFonts w:ascii="宋体" w:hAnsi="宋体"/>
                <w:szCs w:val="21"/>
              </w:rPr>
              <w:t>份</w:t>
            </w:r>
            <w:r>
              <w:rPr>
                <w:rFonts w:hint="eastAsia" w:ascii="宋体" w:hAnsi="宋体"/>
                <w:szCs w:val="21"/>
              </w:rPr>
              <w:t>（含商务标和技术标内容）</w:t>
            </w:r>
            <w:r>
              <w:rPr>
                <w:rFonts w:ascii="宋体" w:hAnsi="宋体"/>
                <w:szCs w:val="21"/>
              </w:rPr>
              <w:t>。</w:t>
            </w:r>
          </w:p>
          <w:p>
            <w:pPr>
              <w:snapToGrid w:val="0"/>
              <w:spacing w:line="360" w:lineRule="auto"/>
              <w:rPr>
                <w:rFonts w:ascii="宋体" w:hAnsi="宋体"/>
                <w:szCs w:val="21"/>
              </w:rPr>
            </w:pPr>
            <w:r>
              <w:rPr>
                <w:rFonts w:ascii="宋体" w:hAnsi="宋体"/>
                <w:szCs w:val="21"/>
              </w:rPr>
              <w:t>（各部分组成详见本须知第11条“投标文件组成”）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hint="eastAsia" w:ascii="宋体" w:hAnsi="宋体"/>
                <w:szCs w:val="21"/>
              </w:rPr>
              <w:t>23</w:t>
            </w:r>
          </w:p>
        </w:tc>
        <w:tc>
          <w:tcPr>
            <w:tcW w:w="477" w:type="pct"/>
            <w:vAlign w:val="center"/>
          </w:tcPr>
          <w:p>
            <w:pPr>
              <w:snapToGrid w:val="0"/>
              <w:spacing w:line="360" w:lineRule="auto"/>
              <w:jc w:val="center"/>
              <w:rPr>
                <w:rFonts w:ascii="宋体" w:hAnsi="宋体"/>
                <w:szCs w:val="21"/>
              </w:rPr>
            </w:pPr>
            <w:r>
              <w:rPr>
                <w:rFonts w:ascii="宋体" w:hAnsi="宋体"/>
                <w:szCs w:val="21"/>
              </w:rPr>
              <w:t>21.1</w:t>
            </w:r>
          </w:p>
        </w:tc>
        <w:tc>
          <w:tcPr>
            <w:tcW w:w="862" w:type="pct"/>
            <w:vAlign w:val="center"/>
          </w:tcPr>
          <w:p>
            <w:pPr>
              <w:snapToGrid w:val="0"/>
              <w:spacing w:line="360" w:lineRule="auto"/>
              <w:rPr>
                <w:rFonts w:ascii="宋体" w:hAnsi="宋体"/>
                <w:szCs w:val="21"/>
              </w:rPr>
            </w:pPr>
            <w:r>
              <w:rPr>
                <w:rFonts w:ascii="宋体" w:hAnsi="宋体"/>
                <w:szCs w:val="21"/>
              </w:rPr>
              <w:t>投标会时间、地点及投标文件提交截止时间、地点</w:t>
            </w:r>
          </w:p>
        </w:tc>
        <w:tc>
          <w:tcPr>
            <w:tcW w:w="3302" w:type="pct"/>
            <w:vAlign w:val="center"/>
          </w:tcPr>
          <w:p>
            <w:pPr>
              <w:snapToGrid w:val="0"/>
              <w:spacing w:line="360" w:lineRule="auto"/>
              <w:rPr>
                <w:rFonts w:ascii="宋体" w:hAnsi="宋体"/>
                <w:szCs w:val="21"/>
              </w:rPr>
            </w:pPr>
            <w:r>
              <w:rPr>
                <w:rFonts w:ascii="宋体" w:hAnsi="宋体"/>
                <w:szCs w:val="21"/>
              </w:rPr>
              <w:t xml:space="preserve">投标会召开时间： </w:t>
            </w:r>
            <w:r>
              <w:rPr>
                <w:rFonts w:hint="eastAsia" w:ascii="宋体" w:hAnsi="宋体"/>
                <w:szCs w:val="21"/>
                <w:u w:val="single"/>
              </w:rPr>
              <w:t>20</w:t>
            </w:r>
            <w:r>
              <w:rPr>
                <w:rFonts w:ascii="宋体" w:hAnsi="宋体"/>
                <w:szCs w:val="21"/>
                <w:u w:val="single"/>
              </w:rPr>
              <w:t>21</w:t>
            </w:r>
            <w:r>
              <w:rPr>
                <w:rFonts w:ascii="宋体" w:hAnsi="宋体"/>
                <w:szCs w:val="21"/>
              </w:rPr>
              <w:t>年</w:t>
            </w:r>
            <w:r>
              <w:rPr>
                <w:rFonts w:ascii="宋体" w:hAnsi="宋体"/>
                <w:szCs w:val="21"/>
                <w:u w:val="single"/>
              </w:rPr>
              <w:t xml:space="preserve"> </w:t>
            </w:r>
            <w:r>
              <w:rPr>
                <w:rFonts w:hint="eastAsia" w:ascii="宋体" w:hAnsi="宋体"/>
                <w:szCs w:val="21"/>
                <w:u w:val="single"/>
                <w:lang w:val="en-US" w:eastAsia="zh-CN"/>
              </w:rPr>
              <w:t xml:space="preserve">10 </w:t>
            </w:r>
            <w:r>
              <w:rPr>
                <w:rFonts w:ascii="宋体" w:hAnsi="宋体"/>
                <w:szCs w:val="21"/>
              </w:rPr>
              <w:t>月</w:t>
            </w:r>
            <w:r>
              <w:rPr>
                <w:rFonts w:ascii="宋体" w:hAnsi="宋体"/>
                <w:szCs w:val="21"/>
                <w:u w:val="single"/>
              </w:rPr>
              <w:t xml:space="preserve"> </w:t>
            </w:r>
            <w:r>
              <w:rPr>
                <w:rFonts w:hint="eastAsia" w:ascii="宋体" w:hAnsi="宋体"/>
                <w:szCs w:val="21"/>
                <w:u w:val="single"/>
                <w:lang w:val="en-US" w:eastAsia="zh-CN"/>
              </w:rPr>
              <w:t>18</w:t>
            </w:r>
            <w:r>
              <w:rPr>
                <w:rFonts w:ascii="宋体" w:hAnsi="宋体"/>
                <w:szCs w:val="21"/>
                <w:u w:val="single"/>
              </w:rPr>
              <w:t xml:space="preserve"> </w:t>
            </w:r>
            <w:r>
              <w:rPr>
                <w:rFonts w:ascii="宋体" w:hAnsi="宋体"/>
                <w:szCs w:val="21"/>
              </w:rPr>
              <w:t>日</w:t>
            </w:r>
            <w:r>
              <w:rPr>
                <w:rFonts w:hint="eastAsia" w:ascii="宋体" w:hAnsi="宋体"/>
                <w:szCs w:val="21"/>
                <w:u w:val="single"/>
              </w:rPr>
              <w:t xml:space="preserve"> </w:t>
            </w:r>
            <w:r>
              <w:rPr>
                <w:rFonts w:ascii="宋体" w:hAnsi="宋体"/>
                <w:szCs w:val="21"/>
                <w:u w:val="single"/>
              </w:rPr>
              <w:t>9</w:t>
            </w:r>
            <w:r>
              <w:rPr>
                <w:rFonts w:hint="eastAsia" w:ascii="宋体" w:hAnsi="宋体"/>
                <w:szCs w:val="21"/>
                <w:u w:val="single"/>
              </w:rPr>
              <w:t>:</w:t>
            </w:r>
            <w:r>
              <w:rPr>
                <w:rFonts w:ascii="宋体" w:hAnsi="宋体"/>
                <w:szCs w:val="21"/>
                <w:u w:val="single"/>
              </w:rPr>
              <w:t>30</w:t>
            </w:r>
            <w:r>
              <w:rPr>
                <w:rFonts w:hint="eastAsia" w:ascii="宋体" w:hAnsi="宋体"/>
                <w:szCs w:val="21"/>
                <w:u w:val="single"/>
              </w:rPr>
              <w:t xml:space="preserve"> </w:t>
            </w:r>
            <w:r>
              <w:rPr>
                <w:rFonts w:hint="eastAsia" w:ascii="宋体" w:hAnsi="宋体"/>
                <w:szCs w:val="21"/>
              </w:rPr>
              <w:t>分</w:t>
            </w:r>
            <w:r>
              <w:rPr>
                <w:rFonts w:ascii="宋体" w:hAnsi="宋体"/>
                <w:szCs w:val="21"/>
              </w:rPr>
              <w:t>；</w:t>
            </w:r>
          </w:p>
          <w:p>
            <w:pPr>
              <w:snapToGrid w:val="0"/>
              <w:spacing w:line="360" w:lineRule="auto"/>
              <w:rPr>
                <w:rFonts w:ascii="宋体" w:hAnsi="宋体"/>
                <w:szCs w:val="21"/>
              </w:rPr>
            </w:pPr>
            <w:r>
              <w:rPr>
                <w:rFonts w:ascii="宋体" w:hAnsi="宋体"/>
                <w:szCs w:val="21"/>
              </w:rPr>
              <w:t>投标会召开地点：</w:t>
            </w:r>
            <w:r>
              <w:rPr>
                <w:rFonts w:ascii="宋体" w:hAnsi="宋体"/>
                <w:szCs w:val="21"/>
                <w:u w:val="single"/>
              </w:rPr>
              <w:t xml:space="preserve"> </w:t>
            </w:r>
            <w:r>
              <w:rPr>
                <w:rFonts w:hint="eastAsia" w:ascii="宋体" w:hAnsi="宋体"/>
                <w:szCs w:val="21"/>
                <w:u w:val="single"/>
              </w:rPr>
              <w:t>东莞市南城区西平社区宏伟三路45号</w:t>
            </w:r>
            <w:r>
              <w:rPr>
                <w:rFonts w:ascii="宋体" w:hAnsi="宋体"/>
                <w:szCs w:val="21"/>
                <w:u w:val="single"/>
              </w:rPr>
              <w:t>东莞市公共资源交易中心</w:t>
            </w:r>
            <w:r>
              <w:rPr>
                <w:rFonts w:hint="eastAsia" w:ascii="宋体" w:hAnsi="宋体"/>
                <w:szCs w:val="21"/>
                <w:u w:val="single"/>
              </w:rPr>
              <w:t>开标室（</w:t>
            </w:r>
            <w:r>
              <w:rPr>
                <w:rFonts w:hint="eastAsia" w:ascii="宋体" w:hAnsi="宋体"/>
                <w:szCs w:val="21"/>
                <w:u w:val="single"/>
                <w:lang w:val="en-US" w:eastAsia="zh-CN"/>
              </w:rPr>
              <w:t>10</w:t>
            </w:r>
            <w:r>
              <w:rPr>
                <w:rFonts w:hint="eastAsia" w:ascii="宋体" w:hAnsi="宋体"/>
                <w:szCs w:val="21"/>
                <w:u w:val="single"/>
              </w:rPr>
              <w:t xml:space="preserve">） </w:t>
            </w:r>
            <w:r>
              <w:rPr>
                <w:rFonts w:ascii="宋体" w:hAnsi="宋体"/>
                <w:szCs w:val="21"/>
              </w:rPr>
              <w:t>；</w:t>
            </w:r>
          </w:p>
          <w:p>
            <w:pPr>
              <w:snapToGrid w:val="0"/>
              <w:spacing w:line="360" w:lineRule="auto"/>
              <w:rPr>
                <w:rFonts w:ascii="宋体" w:hAnsi="宋体"/>
                <w:szCs w:val="21"/>
              </w:rPr>
            </w:pPr>
            <w:r>
              <w:rPr>
                <w:rFonts w:ascii="宋体" w:hAnsi="宋体"/>
                <w:szCs w:val="21"/>
              </w:rPr>
              <w:t>投标文件提交截止时间</w:t>
            </w:r>
            <w:r>
              <w:rPr>
                <w:rFonts w:hint="eastAsia" w:ascii="宋体" w:hAnsi="宋体"/>
                <w:szCs w:val="21"/>
              </w:rPr>
              <w:t>：</w:t>
            </w:r>
            <w:r>
              <w:rPr>
                <w:rFonts w:hint="eastAsia" w:ascii="宋体" w:hAnsi="宋体"/>
                <w:szCs w:val="21"/>
                <w:u w:val="single"/>
              </w:rPr>
              <w:t>20</w:t>
            </w:r>
            <w:r>
              <w:rPr>
                <w:rFonts w:ascii="宋体" w:hAnsi="宋体"/>
                <w:szCs w:val="21"/>
                <w:u w:val="single"/>
              </w:rPr>
              <w:t>21</w:t>
            </w:r>
            <w:r>
              <w:rPr>
                <w:rFonts w:ascii="宋体" w:hAnsi="宋体"/>
                <w:szCs w:val="21"/>
              </w:rPr>
              <w:t>年</w:t>
            </w:r>
            <w:r>
              <w:rPr>
                <w:rFonts w:ascii="宋体" w:hAnsi="宋体"/>
                <w:szCs w:val="21"/>
                <w:u w:val="single"/>
              </w:rPr>
              <w:t xml:space="preserve"> </w:t>
            </w:r>
            <w:r>
              <w:rPr>
                <w:rFonts w:hint="eastAsia" w:ascii="宋体" w:hAnsi="宋体"/>
                <w:szCs w:val="21"/>
                <w:u w:val="single"/>
                <w:lang w:val="en-US" w:eastAsia="zh-CN"/>
              </w:rPr>
              <w:t>10</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hint="eastAsia" w:ascii="宋体" w:hAnsi="宋体"/>
                <w:szCs w:val="21"/>
                <w:u w:val="single"/>
                <w:lang w:val="en-US" w:eastAsia="zh-CN"/>
              </w:rPr>
              <w:t xml:space="preserve">18 </w:t>
            </w:r>
            <w:r>
              <w:rPr>
                <w:rFonts w:ascii="宋体" w:hAnsi="宋体"/>
                <w:szCs w:val="21"/>
              </w:rPr>
              <w:t>日</w:t>
            </w:r>
            <w:r>
              <w:rPr>
                <w:rFonts w:ascii="宋体" w:hAnsi="宋体"/>
                <w:szCs w:val="21"/>
                <w:u w:val="single"/>
              </w:rPr>
              <w:t xml:space="preserve"> 9</w:t>
            </w:r>
            <w:r>
              <w:rPr>
                <w:rFonts w:hint="eastAsia" w:ascii="宋体" w:hAnsi="宋体"/>
                <w:szCs w:val="21"/>
                <w:u w:val="single"/>
              </w:rPr>
              <w:t>:</w:t>
            </w:r>
            <w:r>
              <w:rPr>
                <w:rFonts w:ascii="宋体" w:hAnsi="宋体"/>
                <w:szCs w:val="21"/>
                <w:u w:val="single"/>
              </w:rPr>
              <w:t xml:space="preserve">30 </w:t>
            </w:r>
            <w:r>
              <w:rPr>
                <w:rFonts w:hint="eastAsia" w:ascii="宋体" w:hAnsi="宋体"/>
                <w:szCs w:val="21"/>
              </w:rPr>
              <w:t>分；</w:t>
            </w:r>
          </w:p>
          <w:p>
            <w:pPr>
              <w:snapToGrid w:val="0"/>
              <w:spacing w:line="360" w:lineRule="auto"/>
              <w:rPr>
                <w:rFonts w:ascii="宋体" w:hAnsi="宋体"/>
                <w:szCs w:val="21"/>
              </w:rPr>
            </w:pPr>
            <w:r>
              <w:rPr>
                <w:rFonts w:ascii="宋体" w:hAnsi="宋体"/>
                <w:szCs w:val="21"/>
              </w:rPr>
              <w:t>地点：</w:t>
            </w:r>
            <w:r>
              <w:rPr>
                <w:rFonts w:hint="eastAsia" w:ascii="宋体" w:hAnsi="宋体"/>
                <w:szCs w:val="21"/>
                <w:u w:val="single"/>
              </w:rPr>
              <w:t>东莞市南城区西平社区宏伟三路45号</w:t>
            </w:r>
            <w:r>
              <w:rPr>
                <w:rFonts w:ascii="宋体" w:hAnsi="宋体"/>
                <w:szCs w:val="21"/>
                <w:u w:val="single"/>
              </w:rPr>
              <w:t>东莞市公共资源交易中心</w:t>
            </w:r>
            <w:r>
              <w:rPr>
                <w:rFonts w:hint="eastAsia" w:ascii="宋体" w:hAnsi="宋体"/>
                <w:szCs w:val="21"/>
                <w:u w:val="single"/>
              </w:rPr>
              <w:t>开标室（</w:t>
            </w:r>
            <w:r>
              <w:rPr>
                <w:rFonts w:hint="eastAsia" w:ascii="宋体" w:hAnsi="宋体"/>
                <w:szCs w:val="21"/>
                <w:u w:val="single"/>
                <w:lang w:val="en-US" w:eastAsia="zh-CN"/>
              </w:rPr>
              <w:t>10</w:t>
            </w:r>
            <w:r>
              <w:rPr>
                <w:rFonts w:hint="eastAsia" w:ascii="宋体" w:hAnsi="宋体"/>
                <w:szCs w:val="21"/>
                <w:u w:val="single"/>
              </w:rPr>
              <w:t>）</w:t>
            </w:r>
            <w:r>
              <w:rPr>
                <w:rFonts w:ascii="宋体" w:hAnsi="宋体"/>
                <w:szCs w:val="21"/>
              </w:rPr>
              <w:t>；</w:t>
            </w:r>
          </w:p>
          <w:p>
            <w:pPr>
              <w:snapToGrid w:val="0"/>
              <w:spacing w:line="360" w:lineRule="auto"/>
              <w:rPr>
                <w:rFonts w:ascii="宋体" w:hAnsi="宋体"/>
                <w:szCs w:val="21"/>
              </w:rPr>
            </w:pPr>
            <w:r>
              <w:rPr>
                <w:rFonts w:ascii="宋体" w:hAnsi="宋体"/>
                <w:szCs w:val="21"/>
              </w:rPr>
              <w:t>评审投标文件的时间、地点由相关行政主管部门或监督部门另行安排。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ascii="宋体" w:hAnsi="宋体"/>
                <w:szCs w:val="21"/>
              </w:rPr>
              <w:t>2</w:t>
            </w:r>
            <w:r>
              <w:rPr>
                <w:rFonts w:hint="eastAsia" w:ascii="宋体" w:hAnsi="宋体"/>
                <w:szCs w:val="21"/>
              </w:rPr>
              <w:t>4</w:t>
            </w:r>
          </w:p>
        </w:tc>
        <w:tc>
          <w:tcPr>
            <w:tcW w:w="477" w:type="pct"/>
            <w:vAlign w:val="center"/>
          </w:tcPr>
          <w:p>
            <w:pPr>
              <w:snapToGrid w:val="0"/>
              <w:spacing w:line="360" w:lineRule="auto"/>
              <w:jc w:val="center"/>
              <w:rPr>
                <w:rFonts w:ascii="宋体" w:hAnsi="宋体"/>
                <w:szCs w:val="21"/>
              </w:rPr>
            </w:pPr>
            <w:r>
              <w:rPr>
                <w:rFonts w:ascii="宋体" w:hAnsi="宋体"/>
                <w:szCs w:val="21"/>
              </w:rPr>
              <w:t>24.1</w:t>
            </w:r>
          </w:p>
        </w:tc>
        <w:tc>
          <w:tcPr>
            <w:tcW w:w="862" w:type="pct"/>
            <w:vAlign w:val="center"/>
          </w:tcPr>
          <w:p>
            <w:pPr>
              <w:pStyle w:val="20"/>
              <w:widowControl/>
              <w:snapToGrid w:val="0"/>
              <w:spacing w:line="360" w:lineRule="auto"/>
              <w:jc w:val="center"/>
              <w:rPr>
                <w:rFonts w:ascii="宋体" w:hAnsi="宋体"/>
                <w:sz w:val="21"/>
                <w:szCs w:val="21"/>
              </w:rPr>
            </w:pPr>
            <w:r>
              <w:rPr>
                <w:rFonts w:hint="eastAsia" w:ascii="宋体" w:hAnsi="宋体"/>
                <w:kern w:val="2"/>
                <w:sz w:val="21"/>
                <w:szCs w:val="21"/>
              </w:rPr>
              <w:t>开标时间和地点</w:t>
            </w:r>
          </w:p>
        </w:tc>
        <w:tc>
          <w:tcPr>
            <w:tcW w:w="3302" w:type="pct"/>
            <w:vAlign w:val="center"/>
          </w:tcPr>
          <w:p>
            <w:pPr>
              <w:snapToGrid w:val="0"/>
              <w:spacing w:line="360" w:lineRule="auto"/>
              <w:rPr>
                <w:rFonts w:ascii="宋体" w:hAnsi="宋体"/>
                <w:szCs w:val="21"/>
              </w:rPr>
            </w:pPr>
            <w:r>
              <w:rPr>
                <w:rFonts w:hint="eastAsia" w:ascii="宋体" w:hAnsi="宋体"/>
                <w:szCs w:val="21"/>
              </w:rPr>
              <w:t>开标时间：同投标截止时间；</w:t>
            </w:r>
          </w:p>
          <w:p>
            <w:pPr>
              <w:snapToGrid w:val="0"/>
              <w:spacing w:line="360" w:lineRule="auto"/>
              <w:rPr>
                <w:rFonts w:ascii="宋体" w:hAnsi="宋体"/>
                <w:szCs w:val="21"/>
              </w:rPr>
            </w:pPr>
            <w:r>
              <w:rPr>
                <w:rFonts w:hint="eastAsia" w:ascii="宋体" w:hAnsi="宋体"/>
                <w:szCs w:val="21"/>
              </w:rPr>
              <w:t>开标地点：</w:t>
            </w:r>
            <w:r>
              <w:rPr>
                <w:rFonts w:hint="eastAsia" w:ascii="宋体" w:hAnsi="宋体"/>
                <w:szCs w:val="21"/>
                <w:u w:val="single"/>
              </w:rPr>
              <w:t>东莞市南城区西平社区宏伟三路45号</w:t>
            </w:r>
            <w:r>
              <w:rPr>
                <w:rFonts w:ascii="宋体" w:hAnsi="宋体"/>
                <w:szCs w:val="21"/>
                <w:u w:val="single"/>
              </w:rPr>
              <w:t>东莞市公共资源交易中心</w:t>
            </w:r>
            <w:r>
              <w:rPr>
                <w:rFonts w:hint="eastAsia" w:ascii="宋体" w:hAnsi="宋体"/>
                <w:szCs w:val="21"/>
                <w:u w:val="single"/>
              </w:rPr>
              <w:t>开标室（</w:t>
            </w:r>
            <w:r>
              <w:rPr>
                <w:rFonts w:hint="eastAsia" w:ascii="宋体" w:hAnsi="宋体"/>
                <w:szCs w:val="21"/>
                <w:u w:val="single"/>
                <w:lang w:val="en-US" w:eastAsia="zh-CN"/>
              </w:rPr>
              <w:t>10</w:t>
            </w:r>
            <w:r>
              <w:rPr>
                <w:rFonts w:hint="eastAsia" w:ascii="宋体" w:hAnsi="宋体"/>
                <w:szCs w:val="21"/>
                <w:u w:val="single"/>
              </w:rPr>
              <w:t>）</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bookmarkStart w:id="26" w:name="_Hlt109779718"/>
            <w:bookmarkEnd w:id="26"/>
            <w:r>
              <w:rPr>
                <w:rFonts w:ascii="宋体" w:hAnsi="宋体"/>
                <w:szCs w:val="21"/>
              </w:rPr>
              <w:t>2</w:t>
            </w:r>
            <w:r>
              <w:rPr>
                <w:rFonts w:hint="eastAsia" w:ascii="宋体" w:hAnsi="宋体"/>
                <w:szCs w:val="21"/>
              </w:rPr>
              <w:t>5</w:t>
            </w:r>
          </w:p>
        </w:tc>
        <w:tc>
          <w:tcPr>
            <w:tcW w:w="477" w:type="pct"/>
            <w:vAlign w:val="center"/>
          </w:tcPr>
          <w:p>
            <w:pPr>
              <w:snapToGrid w:val="0"/>
              <w:spacing w:line="360" w:lineRule="auto"/>
              <w:jc w:val="center"/>
              <w:rPr>
                <w:rFonts w:ascii="宋体" w:hAnsi="宋体"/>
                <w:szCs w:val="21"/>
              </w:rPr>
            </w:pPr>
            <w:r>
              <w:rPr>
                <w:rFonts w:ascii="宋体" w:hAnsi="宋体"/>
                <w:szCs w:val="21"/>
              </w:rPr>
              <w:t>29.2</w:t>
            </w:r>
          </w:p>
        </w:tc>
        <w:tc>
          <w:tcPr>
            <w:tcW w:w="862" w:type="pct"/>
            <w:vAlign w:val="center"/>
          </w:tcPr>
          <w:p>
            <w:pPr>
              <w:snapToGrid w:val="0"/>
              <w:spacing w:line="360" w:lineRule="auto"/>
              <w:jc w:val="center"/>
              <w:rPr>
                <w:rFonts w:ascii="宋体" w:hAnsi="宋体"/>
                <w:szCs w:val="21"/>
              </w:rPr>
            </w:pPr>
            <w:r>
              <w:rPr>
                <w:rFonts w:ascii="宋体" w:hAnsi="宋体"/>
                <w:szCs w:val="21"/>
              </w:rPr>
              <w:t>评标方法</w:t>
            </w:r>
          </w:p>
        </w:tc>
        <w:tc>
          <w:tcPr>
            <w:tcW w:w="3302" w:type="pct"/>
            <w:vAlign w:val="center"/>
          </w:tcPr>
          <w:p>
            <w:pPr>
              <w:snapToGrid w:val="0"/>
              <w:spacing w:line="360" w:lineRule="auto"/>
              <w:rPr>
                <w:rFonts w:ascii="宋体" w:hAnsi="宋体"/>
                <w:szCs w:val="21"/>
              </w:rPr>
            </w:pPr>
            <w:r>
              <w:rPr>
                <w:rFonts w:ascii="宋体" w:hAnsi="宋体"/>
                <w:szCs w:val="21"/>
              </w:rPr>
              <w:t>见投标人须知附件</w:t>
            </w:r>
            <w:r>
              <w:rPr>
                <w:rFonts w:hint="eastAsia" w:ascii="宋体" w:hAnsi="宋体"/>
                <w:szCs w:val="21"/>
              </w:rPr>
              <w:t>一</w:t>
            </w:r>
            <w:r>
              <w:rPr>
                <w:rFonts w:ascii="宋体" w:hAnsi="宋体"/>
                <w:szCs w:val="21"/>
              </w:rPr>
              <w:t>《</w:t>
            </w:r>
            <w:r>
              <w:rPr>
                <w:rFonts w:hint="eastAsia" w:ascii="宋体" w:hAnsi="宋体"/>
                <w:szCs w:val="21"/>
              </w:rPr>
              <w:t>东莞市虎门宁洲污水处理厂一期提标等九项工程提标衔接鼓风机降噪相关设备</w:t>
            </w:r>
            <w:bookmarkStart w:id="819" w:name="_GoBack"/>
            <w:bookmarkEnd w:id="819"/>
            <w:r>
              <w:rPr>
                <w:rFonts w:hint="eastAsia" w:ascii="宋体" w:hAnsi="宋体"/>
                <w:szCs w:val="21"/>
              </w:rPr>
              <w:t>采购项目</w:t>
            </w:r>
            <w:r>
              <w:rPr>
                <w:rFonts w:ascii="宋体" w:hAnsi="宋体"/>
                <w:szCs w:val="21"/>
              </w:rPr>
              <w:t>招标评标办法》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1" w:hRule="atLeast"/>
          <w:jc w:val="center"/>
        </w:trPr>
        <w:tc>
          <w:tcPr>
            <w:tcW w:w="359" w:type="pct"/>
            <w:vAlign w:val="center"/>
          </w:tcPr>
          <w:p>
            <w:pPr>
              <w:snapToGrid w:val="0"/>
              <w:spacing w:line="360" w:lineRule="auto"/>
              <w:jc w:val="center"/>
              <w:rPr>
                <w:rFonts w:ascii="宋体" w:hAnsi="宋体"/>
                <w:szCs w:val="21"/>
              </w:rPr>
            </w:pPr>
            <w:r>
              <w:rPr>
                <w:rFonts w:ascii="宋体" w:hAnsi="宋体"/>
                <w:szCs w:val="21"/>
              </w:rPr>
              <w:t>2</w:t>
            </w:r>
            <w:r>
              <w:rPr>
                <w:rFonts w:hint="eastAsia" w:ascii="宋体" w:hAnsi="宋体"/>
                <w:szCs w:val="21"/>
              </w:rPr>
              <w:t>6</w:t>
            </w:r>
          </w:p>
        </w:tc>
        <w:tc>
          <w:tcPr>
            <w:tcW w:w="477" w:type="pct"/>
            <w:vAlign w:val="center"/>
          </w:tcPr>
          <w:p>
            <w:pPr>
              <w:snapToGrid w:val="0"/>
              <w:spacing w:line="360" w:lineRule="auto"/>
              <w:jc w:val="center"/>
              <w:rPr>
                <w:rFonts w:ascii="宋体" w:hAnsi="宋体"/>
                <w:szCs w:val="21"/>
              </w:rPr>
            </w:pPr>
            <w:r>
              <w:rPr>
                <w:rFonts w:ascii="宋体" w:hAnsi="宋体"/>
                <w:szCs w:val="21"/>
              </w:rPr>
              <w:t>3</w:t>
            </w:r>
            <w:r>
              <w:rPr>
                <w:rFonts w:hint="eastAsia" w:ascii="宋体" w:hAnsi="宋体"/>
                <w:szCs w:val="21"/>
              </w:rPr>
              <w:t>1</w:t>
            </w:r>
            <w:r>
              <w:rPr>
                <w:rFonts w:ascii="宋体" w:hAnsi="宋体"/>
                <w:szCs w:val="21"/>
              </w:rPr>
              <w:t>.1</w:t>
            </w:r>
          </w:p>
        </w:tc>
        <w:tc>
          <w:tcPr>
            <w:tcW w:w="862" w:type="pct"/>
            <w:vAlign w:val="center"/>
          </w:tcPr>
          <w:p>
            <w:pPr>
              <w:snapToGrid w:val="0"/>
              <w:spacing w:line="360" w:lineRule="auto"/>
              <w:jc w:val="center"/>
              <w:rPr>
                <w:rFonts w:ascii="宋体" w:hAnsi="宋体"/>
                <w:szCs w:val="21"/>
              </w:rPr>
            </w:pPr>
            <w:r>
              <w:rPr>
                <w:rFonts w:ascii="宋体" w:hAnsi="宋体"/>
                <w:szCs w:val="21"/>
              </w:rPr>
              <w:t>中标原则</w:t>
            </w:r>
          </w:p>
        </w:tc>
        <w:tc>
          <w:tcPr>
            <w:tcW w:w="3302" w:type="pct"/>
            <w:vAlign w:val="center"/>
          </w:tcPr>
          <w:p>
            <w:pPr>
              <w:snapToGrid w:val="0"/>
              <w:spacing w:line="360" w:lineRule="auto"/>
              <w:rPr>
                <w:rFonts w:ascii="宋体" w:hAnsi="宋体"/>
                <w:szCs w:val="21"/>
              </w:rPr>
            </w:pPr>
            <w:r>
              <w:rPr>
                <w:rFonts w:hint="eastAsia" w:ascii="宋体" w:hAnsi="宋体"/>
                <w:szCs w:val="21"/>
              </w:rPr>
              <w:t>采用综合评估法，由评标委员会评选出投标文件最后综合得分最高的前两名投标人，并向招标人推荐最后综合得分最高的前两名投标人为中标候选人（最后综合得分排名第一、第二的投标人分别为第一、第二中标候选人），招标人将确定第一中标候选人为中标人。</w:t>
            </w:r>
          </w:p>
          <w:p>
            <w:pPr>
              <w:snapToGrid w:val="0"/>
              <w:spacing w:line="360" w:lineRule="auto"/>
              <w:rPr>
                <w:rFonts w:ascii="宋体" w:hAnsi="宋体"/>
                <w:szCs w:val="21"/>
              </w:rPr>
            </w:pPr>
            <w:r>
              <w:rPr>
                <w:rFonts w:hint="eastAsia" w:ascii="宋体" w:hAnsi="宋体"/>
                <w:szCs w:val="21"/>
              </w:rPr>
              <w:t>第一中标候选人放弃中标、因不可抗力提出不能履行合同、或者招标文件规定应当提交履约担保而在规定期限内未能提交的，或被认定为影响中标结果的，招标人可以按照评标委员会提出的中标候选人名单排序依次确定其他中标候选人为中标人或重新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ascii="宋体" w:hAnsi="宋体"/>
                <w:szCs w:val="21"/>
              </w:rPr>
              <w:t>2</w:t>
            </w:r>
            <w:r>
              <w:rPr>
                <w:rFonts w:hint="eastAsia" w:ascii="宋体" w:hAnsi="宋体"/>
                <w:szCs w:val="21"/>
              </w:rPr>
              <w:t>7</w:t>
            </w:r>
          </w:p>
        </w:tc>
        <w:tc>
          <w:tcPr>
            <w:tcW w:w="477" w:type="pct"/>
            <w:vAlign w:val="center"/>
          </w:tcPr>
          <w:p>
            <w:pPr>
              <w:snapToGrid w:val="0"/>
              <w:spacing w:line="360" w:lineRule="auto"/>
              <w:jc w:val="center"/>
              <w:rPr>
                <w:rFonts w:ascii="宋体" w:hAnsi="宋体"/>
                <w:szCs w:val="21"/>
              </w:rPr>
            </w:pPr>
            <w:r>
              <w:rPr>
                <w:rFonts w:ascii="宋体" w:hAnsi="宋体"/>
                <w:szCs w:val="21"/>
              </w:rPr>
              <w:t>34.1</w:t>
            </w:r>
          </w:p>
        </w:tc>
        <w:tc>
          <w:tcPr>
            <w:tcW w:w="862" w:type="pct"/>
            <w:vAlign w:val="center"/>
          </w:tcPr>
          <w:p>
            <w:pPr>
              <w:snapToGrid w:val="0"/>
              <w:spacing w:line="360" w:lineRule="auto"/>
              <w:jc w:val="center"/>
              <w:rPr>
                <w:rFonts w:ascii="宋体" w:hAnsi="宋体"/>
                <w:szCs w:val="21"/>
              </w:rPr>
            </w:pPr>
            <w:r>
              <w:rPr>
                <w:rFonts w:ascii="宋体" w:hAnsi="宋体"/>
                <w:szCs w:val="21"/>
              </w:rPr>
              <w:t>履约担保金额</w:t>
            </w:r>
          </w:p>
        </w:tc>
        <w:tc>
          <w:tcPr>
            <w:tcW w:w="3302" w:type="pct"/>
            <w:vAlign w:val="center"/>
          </w:tcPr>
          <w:p>
            <w:pPr>
              <w:snapToGrid w:val="0"/>
              <w:spacing w:line="360" w:lineRule="auto"/>
              <w:rPr>
                <w:rFonts w:ascii="宋体" w:hAnsi="宋体"/>
                <w:szCs w:val="21"/>
              </w:rPr>
            </w:pPr>
            <w:r>
              <w:rPr>
                <w:rFonts w:hint="eastAsia" w:ascii="宋体" w:hAnsi="宋体"/>
                <w:szCs w:val="21"/>
              </w:rPr>
              <w:t>履约保证金金额为合同价的5%，或不可撤销银行履约保函金额为合同价的</w:t>
            </w:r>
            <w:r>
              <w:rPr>
                <w:rFonts w:ascii="宋体" w:hAnsi="宋体"/>
                <w:szCs w:val="21"/>
              </w:rPr>
              <w:t>8</w:t>
            </w:r>
            <w:r>
              <w:rPr>
                <w:rFonts w:hint="eastAsia" w:ascii="宋体" w:hAnsi="宋体"/>
                <w:szCs w:val="21"/>
              </w:rPr>
              <w:t>%，或担保公司履约担保金额为合同价的10%。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6" w:hRule="atLeast"/>
          <w:jc w:val="center"/>
        </w:trPr>
        <w:tc>
          <w:tcPr>
            <w:tcW w:w="359" w:type="pct"/>
            <w:vAlign w:val="center"/>
          </w:tcPr>
          <w:p>
            <w:pPr>
              <w:snapToGrid w:val="0"/>
              <w:spacing w:line="360" w:lineRule="auto"/>
              <w:jc w:val="center"/>
              <w:rPr>
                <w:rFonts w:ascii="宋体" w:hAnsi="宋体"/>
                <w:szCs w:val="21"/>
              </w:rPr>
            </w:pPr>
            <w:r>
              <w:rPr>
                <w:rFonts w:hint="eastAsia" w:ascii="宋体" w:hAnsi="宋体"/>
                <w:szCs w:val="21"/>
              </w:rPr>
              <w:t>28</w:t>
            </w:r>
          </w:p>
        </w:tc>
        <w:tc>
          <w:tcPr>
            <w:tcW w:w="477" w:type="pct"/>
            <w:vAlign w:val="center"/>
          </w:tcPr>
          <w:p>
            <w:pPr>
              <w:snapToGrid w:val="0"/>
              <w:spacing w:line="360" w:lineRule="auto"/>
              <w:jc w:val="center"/>
              <w:rPr>
                <w:rFonts w:ascii="宋体" w:hAnsi="宋体"/>
                <w:szCs w:val="21"/>
              </w:rPr>
            </w:pPr>
            <w:r>
              <w:rPr>
                <w:rFonts w:ascii="宋体" w:hAnsi="宋体"/>
                <w:szCs w:val="21"/>
              </w:rPr>
              <w:t>34.3</w:t>
            </w:r>
          </w:p>
        </w:tc>
        <w:tc>
          <w:tcPr>
            <w:tcW w:w="862" w:type="pct"/>
            <w:vAlign w:val="center"/>
          </w:tcPr>
          <w:p>
            <w:pPr>
              <w:snapToGrid w:val="0"/>
              <w:spacing w:line="360" w:lineRule="auto"/>
              <w:jc w:val="center"/>
              <w:rPr>
                <w:rFonts w:ascii="宋体" w:hAnsi="宋体"/>
                <w:szCs w:val="21"/>
              </w:rPr>
            </w:pPr>
            <w:r>
              <w:rPr>
                <w:rFonts w:ascii="宋体" w:hAnsi="宋体"/>
                <w:szCs w:val="21"/>
              </w:rPr>
              <w:t>履约担保方式</w:t>
            </w:r>
          </w:p>
        </w:tc>
        <w:tc>
          <w:tcPr>
            <w:tcW w:w="3302" w:type="pct"/>
            <w:vAlign w:val="center"/>
          </w:tcPr>
          <w:p>
            <w:pPr>
              <w:snapToGrid w:val="0"/>
              <w:spacing w:line="360" w:lineRule="auto"/>
              <w:rPr>
                <w:rFonts w:ascii="宋体" w:hAnsi="宋体"/>
                <w:szCs w:val="21"/>
              </w:rPr>
            </w:pPr>
            <w:r>
              <w:rPr>
                <w:rFonts w:ascii="宋体" w:hAnsi="宋体"/>
                <w:szCs w:val="21"/>
              </w:rPr>
              <w:t>■</w:t>
            </w:r>
            <w:r>
              <w:rPr>
                <w:rFonts w:hint="eastAsia" w:ascii="宋体" w:hAnsi="宋体"/>
                <w:szCs w:val="21"/>
              </w:rPr>
              <w:t>履约保证金；</w:t>
            </w:r>
          </w:p>
          <w:p>
            <w:pPr>
              <w:snapToGrid w:val="0"/>
              <w:spacing w:line="360" w:lineRule="auto"/>
              <w:rPr>
                <w:rFonts w:ascii="宋体" w:hAnsi="宋体"/>
                <w:szCs w:val="21"/>
              </w:rPr>
            </w:pPr>
            <w:r>
              <w:rPr>
                <w:rFonts w:ascii="宋体" w:hAnsi="宋体"/>
                <w:szCs w:val="21"/>
              </w:rPr>
              <w:t>■</w:t>
            </w:r>
            <w:r>
              <w:rPr>
                <w:rFonts w:hint="eastAsia" w:ascii="宋体" w:hAnsi="宋体"/>
                <w:szCs w:val="21"/>
              </w:rPr>
              <w:t>银行履约保函；</w:t>
            </w:r>
          </w:p>
          <w:p>
            <w:pPr>
              <w:snapToGrid w:val="0"/>
              <w:spacing w:line="360" w:lineRule="auto"/>
              <w:rPr>
                <w:rFonts w:ascii="宋体" w:hAnsi="宋体"/>
                <w:szCs w:val="21"/>
              </w:rPr>
            </w:pPr>
            <w:r>
              <w:rPr>
                <w:rFonts w:ascii="宋体" w:hAnsi="宋体"/>
                <w:szCs w:val="21"/>
              </w:rPr>
              <w:t>■</w:t>
            </w:r>
            <w:r>
              <w:rPr>
                <w:rFonts w:hint="eastAsia" w:ascii="宋体" w:hAnsi="宋体"/>
                <w:szCs w:val="21"/>
              </w:rPr>
              <w:t>担保公司履约担保书。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szCs w:val="21"/>
              </w:rPr>
            </w:pPr>
            <w:r>
              <w:rPr>
                <w:rFonts w:hint="eastAsia" w:ascii="宋体" w:hAnsi="宋体"/>
                <w:szCs w:val="21"/>
              </w:rPr>
              <w:t>2</w:t>
            </w:r>
            <w:r>
              <w:rPr>
                <w:rFonts w:ascii="宋体" w:hAnsi="宋体"/>
                <w:szCs w:val="21"/>
              </w:rPr>
              <w:t>9</w:t>
            </w:r>
          </w:p>
        </w:tc>
        <w:tc>
          <w:tcPr>
            <w:tcW w:w="477" w:type="pct"/>
            <w:vAlign w:val="center"/>
          </w:tcPr>
          <w:p>
            <w:pPr>
              <w:snapToGrid w:val="0"/>
              <w:spacing w:line="360" w:lineRule="auto"/>
              <w:jc w:val="center"/>
              <w:rPr>
                <w:rFonts w:ascii="宋体" w:hAnsi="宋体"/>
                <w:szCs w:val="21"/>
              </w:rPr>
            </w:pPr>
            <w:r>
              <w:rPr>
                <w:rFonts w:hint="eastAsia" w:ascii="宋体" w:hAnsi="宋体"/>
                <w:szCs w:val="21"/>
              </w:rPr>
              <w:t>34.4.</w:t>
            </w:r>
            <w:r>
              <w:rPr>
                <w:rFonts w:ascii="宋体" w:hAnsi="宋体"/>
                <w:szCs w:val="21"/>
              </w:rPr>
              <w:t>7</w:t>
            </w:r>
          </w:p>
        </w:tc>
        <w:tc>
          <w:tcPr>
            <w:tcW w:w="862" w:type="pct"/>
            <w:vAlign w:val="center"/>
          </w:tcPr>
          <w:p>
            <w:pPr>
              <w:snapToGrid w:val="0"/>
              <w:spacing w:line="360" w:lineRule="auto"/>
              <w:jc w:val="center"/>
              <w:rPr>
                <w:rFonts w:ascii="宋体" w:hAnsi="宋体"/>
                <w:szCs w:val="21"/>
              </w:rPr>
            </w:pPr>
            <w:r>
              <w:rPr>
                <w:rFonts w:ascii="宋体" w:hAnsi="宋体"/>
                <w:bCs/>
                <w:szCs w:val="21"/>
              </w:rPr>
              <w:t>履约保证金缴交帐号</w:t>
            </w:r>
          </w:p>
        </w:tc>
        <w:tc>
          <w:tcPr>
            <w:tcW w:w="3302" w:type="pct"/>
            <w:vAlign w:val="center"/>
          </w:tcPr>
          <w:p>
            <w:pPr>
              <w:snapToGrid w:val="0"/>
              <w:spacing w:line="360" w:lineRule="auto"/>
              <w:rPr>
                <w:rFonts w:ascii="宋体" w:hAnsi="宋体"/>
                <w:szCs w:val="21"/>
              </w:rPr>
            </w:pPr>
            <w:r>
              <w:rPr>
                <w:rFonts w:ascii="宋体" w:hAnsi="宋体"/>
                <w:szCs w:val="21"/>
              </w:rPr>
              <w:t>开户银行：</w:t>
            </w:r>
            <w:r>
              <w:rPr>
                <w:rFonts w:hint="eastAsia" w:ascii="宋体" w:hAnsi="宋体"/>
                <w:szCs w:val="21"/>
              </w:rPr>
              <w:t>邮政储蓄东莞分行</w:t>
            </w:r>
          </w:p>
          <w:p>
            <w:pPr>
              <w:snapToGrid w:val="0"/>
              <w:spacing w:line="360" w:lineRule="auto"/>
              <w:rPr>
                <w:rFonts w:ascii="宋体" w:hAnsi="宋体"/>
                <w:szCs w:val="21"/>
              </w:rPr>
            </w:pPr>
            <w:r>
              <w:rPr>
                <w:rFonts w:ascii="宋体" w:hAnsi="宋体"/>
                <w:szCs w:val="21"/>
              </w:rPr>
              <w:t>帐    号：</w:t>
            </w:r>
            <w:r>
              <w:rPr>
                <w:rFonts w:hint="eastAsia" w:ascii="宋体" w:hAnsi="宋体"/>
                <w:szCs w:val="21"/>
              </w:rPr>
              <w:t>944004010000157127</w:t>
            </w:r>
          </w:p>
          <w:p>
            <w:pPr>
              <w:snapToGrid w:val="0"/>
              <w:spacing w:line="360" w:lineRule="auto"/>
              <w:rPr>
                <w:rFonts w:ascii="宋体" w:hAnsi="宋体"/>
                <w:szCs w:val="21"/>
              </w:rPr>
            </w:pPr>
            <w:r>
              <w:rPr>
                <w:rFonts w:ascii="宋体" w:hAnsi="宋体"/>
                <w:szCs w:val="21"/>
              </w:rPr>
              <w:t>收款人名称：</w:t>
            </w:r>
            <w:r>
              <w:rPr>
                <w:rFonts w:hint="eastAsia" w:ascii="宋体" w:hAnsi="宋体"/>
                <w:szCs w:val="21"/>
              </w:rPr>
              <w:t>东莞市石鼓污水处理有限公司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b/>
                <w:szCs w:val="21"/>
              </w:rPr>
            </w:pPr>
            <w:r>
              <w:rPr>
                <w:rFonts w:ascii="宋体" w:hAnsi="宋体"/>
                <w:b/>
                <w:szCs w:val="21"/>
              </w:rPr>
              <w:t>30</w:t>
            </w:r>
          </w:p>
        </w:tc>
        <w:tc>
          <w:tcPr>
            <w:tcW w:w="1339" w:type="pct"/>
            <w:gridSpan w:val="2"/>
            <w:vAlign w:val="center"/>
          </w:tcPr>
          <w:p>
            <w:pPr>
              <w:snapToGrid w:val="0"/>
              <w:spacing w:line="360" w:lineRule="auto"/>
              <w:jc w:val="center"/>
              <w:rPr>
                <w:rFonts w:ascii="宋体" w:hAnsi="宋体"/>
                <w:b/>
                <w:bCs/>
                <w:szCs w:val="21"/>
              </w:rPr>
            </w:pPr>
            <w:r>
              <w:rPr>
                <w:rFonts w:hint="eastAsia" w:ascii="宋体" w:hAnsi="宋体"/>
                <w:b/>
                <w:bCs/>
                <w:szCs w:val="21"/>
              </w:rPr>
              <w:t>特别提醒</w:t>
            </w:r>
          </w:p>
        </w:tc>
        <w:tc>
          <w:tcPr>
            <w:tcW w:w="3302" w:type="pct"/>
            <w:vAlign w:val="center"/>
          </w:tcPr>
          <w:p>
            <w:pPr>
              <w:snapToGrid w:val="0"/>
              <w:spacing w:line="400" w:lineRule="exact"/>
              <w:rPr>
                <w:rFonts w:ascii="宋体" w:hAnsi="宋体"/>
                <w:b/>
                <w:szCs w:val="21"/>
              </w:rPr>
            </w:pPr>
            <w:r>
              <w:rPr>
                <w:rFonts w:hint="eastAsia" w:ascii="宋体" w:hAnsi="宋体"/>
                <w:b/>
                <w:szCs w:val="21"/>
              </w:rPr>
              <w:t>1、违反下述两款规定之一的，相关投标均无效：</w:t>
            </w:r>
          </w:p>
          <w:p>
            <w:pPr>
              <w:snapToGrid w:val="0"/>
              <w:spacing w:line="400" w:lineRule="exact"/>
              <w:rPr>
                <w:rFonts w:ascii="宋体" w:hAnsi="宋体"/>
                <w:b/>
                <w:szCs w:val="21"/>
              </w:rPr>
            </w:pPr>
            <w:r>
              <w:rPr>
                <w:rFonts w:hint="eastAsia" w:ascii="宋体" w:hAnsi="宋体"/>
                <w:b/>
                <w:szCs w:val="21"/>
              </w:rPr>
              <w:t>（1）单位负责人为同一人或者存在控股、管理关系的不同单位，不得在本次招标项目中同时投标。</w:t>
            </w:r>
          </w:p>
          <w:p>
            <w:pPr>
              <w:snapToGrid w:val="0"/>
              <w:spacing w:line="400" w:lineRule="exact"/>
              <w:rPr>
                <w:rFonts w:ascii="宋体" w:hAnsi="宋体"/>
                <w:b/>
                <w:szCs w:val="21"/>
              </w:rPr>
            </w:pPr>
            <w:r>
              <w:rPr>
                <w:rFonts w:hint="eastAsia" w:ascii="宋体" w:hAnsi="宋体"/>
                <w:b/>
                <w:szCs w:val="21"/>
              </w:rPr>
              <w:t>（2）</w:t>
            </w:r>
            <w:r>
              <w:rPr>
                <w:rFonts w:ascii="宋体" w:hAnsi="宋体"/>
                <w:b/>
                <w:szCs w:val="21"/>
              </w:rPr>
              <w:t>投标人不得相互串通投标报价，也不得以他人名义投标或者弄虚作假，骗取中标。</w:t>
            </w:r>
          </w:p>
          <w:p>
            <w:pPr>
              <w:snapToGrid w:val="0"/>
              <w:spacing w:line="400" w:lineRule="exact"/>
              <w:rPr>
                <w:rFonts w:ascii="宋体" w:hAnsi="宋体"/>
                <w:bCs/>
                <w:szCs w:val="21"/>
              </w:rPr>
            </w:pPr>
            <w:r>
              <w:rPr>
                <w:rFonts w:hint="eastAsia" w:ascii="宋体" w:hAnsi="宋体"/>
                <w:szCs w:val="21"/>
              </w:rPr>
              <w:t>2、根据《关于调整我市建筑市场有关监管措施的通知》（东建市〔2016〕39号）、《关于延迟实施我市建筑市场有关监管措施的通知》（东建市〔2016〕51号）、</w:t>
            </w:r>
            <w:r>
              <w:rPr>
                <w:rFonts w:ascii="宋体" w:hAnsi="宋体" w:cs="宋体"/>
                <w:szCs w:val="21"/>
              </w:rPr>
              <w:t>《</w:t>
            </w:r>
            <w:r>
              <w:rPr>
                <w:rFonts w:hint="eastAsia" w:ascii="宋体" w:hAnsi="宋体"/>
                <w:szCs w:val="21"/>
              </w:rPr>
              <w:t>关于开放企业信息库登记的通知》(东公资交〔2016〕34号) 等文件的规定，</w:t>
            </w:r>
            <w:r>
              <w:rPr>
                <w:rFonts w:ascii="宋体" w:hAnsi="宋体" w:cs="宋体"/>
                <w:szCs w:val="21"/>
              </w:rPr>
              <w:t>全面采用</w:t>
            </w:r>
            <w:r>
              <w:rPr>
                <w:rFonts w:hint="eastAsia" w:ascii="宋体" w:hAnsi="宋体" w:cs="宋体"/>
                <w:szCs w:val="21"/>
              </w:rPr>
              <w:t>东莞</w:t>
            </w:r>
            <w:r>
              <w:rPr>
                <w:rFonts w:ascii="宋体" w:hAnsi="宋体" w:cs="宋体"/>
                <w:szCs w:val="21"/>
              </w:rPr>
              <w:t>市公共资源交易中心投标企业信息库数据</w:t>
            </w:r>
            <w:r>
              <w:rPr>
                <w:rFonts w:hint="eastAsia" w:ascii="宋体" w:hAnsi="宋体"/>
                <w:szCs w:val="21"/>
              </w:rPr>
              <w:t>，原建设工程企业库及原东莞市住房和城乡建设局信用手册停用。尚未办理好</w:t>
            </w:r>
            <w:r>
              <w:rPr>
                <w:rFonts w:hint="eastAsia" w:ascii="宋体" w:hAnsi="宋体" w:cs="宋体"/>
                <w:szCs w:val="21"/>
              </w:rPr>
              <w:t>东莞</w:t>
            </w:r>
            <w:r>
              <w:rPr>
                <w:rFonts w:ascii="宋体" w:hAnsi="宋体" w:cs="宋体"/>
                <w:szCs w:val="21"/>
              </w:rPr>
              <w:t>市公共资源交易</w:t>
            </w:r>
            <w:r>
              <w:rPr>
                <w:rFonts w:hint="eastAsia" w:ascii="宋体" w:hAnsi="宋体"/>
                <w:szCs w:val="21"/>
              </w:rPr>
              <w:t>企业库登记手续的投标人，必须在东莞市公共资源交易网注册并完成对应的建档手续（招标公告期间，东莞市公共资源交易中心对投标人注册、建档等手续做出新的规定的，以东莞市公共资源交易中心最新的规定执行），否则因此导致投标人无法正常参与本项目投标的，招标人将拒绝接收其投标文件。</w:t>
            </w:r>
            <w:r>
              <w:rPr>
                <w:rFonts w:hint="eastAsia" w:ascii="宋体" w:hAnsi="宋体" w:cs="宋体"/>
                <w:szCs w:val="21"/>
              </w:rPr>
              <w:t>东莞</w:t>
            </w:r>
            <w:r>
              <w:rPr>
                <w:rFonts w:ascii="宋体" w:hAnsi="宋体" w:cs="宋体"/>
                <w:szCs w:val="21"/>
              </w:rPr>
              <w:t>市公共资源交易</w:t>
            </w:r>
            <w:r>
              <w:rPr>
                <w:rFonts w:hint="eastAsia" w:ascii="宋体" w:hAnsi="宋体"/>
                <w:szCs w:val="21"/>
              </w:rPr>
              <w:t>企业库登记的相关规定、具体办理事宜详见东莞市公共资源交易网</w:t>
            </w:r>
            <w:r>
              <w:rPr>
                <w:rFonts w:ascii="宋体" w:hAnsi="宋体"/>
                <w:szCs w:val="21"/>
              </w:rPr>
              <w:t>（网址：http://ggzy.dg.gov.cn）</w:t>
            </w:r>
            <w:r>
              <w:rPr>
                <w:rFonts w:hint="eastAsia" w:ascii="宋体" w:hAnsi="宋体"/>
                <w:szCs w:val="21"/>
              </w:rPr>
              <w:t>通知公告和</w:t>
            </w:r>
            <w:r>
              <w:rPr>
                <w:rFonts w:ascii="宋体" w:hAnsi="宋体"/>
                <w:szCs w:val="21"/>
              </w:rPr>
              <w:t>服务指南。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9" w:type="pct"/>
            <w:vAlign w:val="center"/>
          </w:tcPr>
          <w:p>
            <w:pPr>
              <w:snapToGrid w:val="0"/>
              <w:spacing w:line="360" w:lineRule="auto"/>
              <w:jc w:val="center"/>
              <w:rPr>
                <w:rFonts w:ascii="宋体" w:hAnsi="宋体"/>
                <w:b/>
                <w:szCs w:val="21"/>
              </w:rPr>
            </w:pPr>
            <w:r>
              <w:rPr>
                <w:rFonts w:hint="eastAsia" w:ascii="宋体" w:hAnsi="宋体"/>
                <w:b/>
                <w:szCs w:val="21"/>
              </w:rPr>
              <w:t>3</w:t>
            </w:r>
            <w:r>
              <w:rPr>
                <w:rFonts w:ascii="宋体" w:hAnsi="宋体"/>
                <w:b/>
                <w:szCs w:val="21"/>
              </w:rPr>
              <w:t>1</w:t>
            </w:r>
          </w:p>
        </w:tc>
        <w:tc>
          <w:tcPr>
            <w:tcW w:w="1339" w:type="pct"/>
            <w:gridSpan w:val="2"/>
            <w:vAlign w:val="center"/>
          </w:tcPr>
          <w:p>
            <w:pPr>
              <w:snapToGrid w:val="0"/>
              <w:spacing w:line="360" w:lineRule="auto"/>
              <w:jc w:val="center"/>
              <w:rPr>
                <w:rFonts w:ascii="宋体" w:hAnsi="宋体"/>
                <w:b/>
                <w:bCs/>
                <w:szCs w:val="21"/>
              </w:rPr>
            </w:pPr>
            <w:r>
              <w:rPr>
                <w:rFonts w:hint="eastAsia" w:ascii="宋体" w:hAnsi="宋体"/>
                <w:b/>
                <w:bCs/>
                <w:szCs w:val="21"/>
              </w:rPr>
              <w:t>3</w:t>
            </w:r>
            <w:r>
              <w:rPr>
                <w:rFonts w:ascii="宋体" w:hAnsi="宋体"/>
                <w:b/>
                <w:bCs/>
                <w:szCs w:val="21"/>
              </w:rPr>
              <w:t>6.9</w:t>
            </w:r>
          </w:p>
        </w:tc>
        <w:tc>
          <w:tcPr>
            <w:tcW w:w="3302" w:type="pct"/>
            <w:vAlign w:val="center"/>
          </w:tcPr>
          <w:p>
            <w:pPr>
              <w:spacing w:line="276" w:lineRule="auto"/>
              <w:ind w:firstLine="420" w:firstLineChars="200"/>
              <w:rPr>
                <w:rFonts w:ascii="宋体" w:hAnsi="宋体"/>
                <w:szCs w:val="21"/>
              </w:rPr>
            </w:pPr>
            <w:r>
              <w:rPr>
                <w:rFonts w:hint="eastAsia" w:ascii="宋体" w:hAnsi="宋体"/>
                <w:szCs w:val="21"/>
              </w:rPr>
              <w:t>根据东莞市公共资源交易中心</w:t>
            </w:r>
            <w:r>
              <w:rPr>
                <w:rFonts w:hint="eastAsia" w:ascii="宋体" w:hAnsi="宋体" w:cs="宋体"/>
                <w:szCs w:val="21"/>
              </w:rPr>
              <w:t>《关于进一步加强公共资源交易活动疫情防控的通知》、</w:t>
            </w:r>
            <w:r>
              <w:rPr>
                <w:rFonts w:hint="eastAsia" w:ascii="宋体" w:hAnsi="宋体"/>
                <w:szCs w:val="21"/>
              </w:rPr>
              <w:t>《关于新型冠状病毒感染的肺炎疫情流行期间市公共资源交易中心相关业务调整的通知 》(东公资交〔2020〕6号)、《关于做好疫情防控期间公共资源交易活动的通知》(东公资交〔2020〕8号)等文件精神，对投标人提示如下：</w:t>
            </w:r>
          </w:p>
          <w:p>
            <w:pPr>
              <w:spacing w:line="276" w:lineRule="auto"/>
              <w:ind w:firstLine="420" w:firstLineChars="200"/>
              <w:rPr>
                <w:rFonts w:ascii="宋体" w:hAnsi="宋体"/>
                <w:szCs w:val="21"/>
              </w:rPr>
            </w:pPr>
            <w:r>
              <w:rPr>
                <w:rFonts w:ascii="宋体" w:hAnsi="宋体"/>
                <w:szCs w:val="21"/>
              </w:rPr>
              <w:t>36</w:t>
            </w:r>
            <w:r>
              <w:rPr>
                <w:rFonts w:hint="eastAsia" w:ascii="宋体" w:hAnsi="宋体"/>
                <w:szCs w:val="21"/>
              </w:rPr>
              <w:t>.</w:t>
            </w:r>
            <w:r>
              <w:rPr>
                <w:rFonts w:ascii="宋体" w:hAnsi="宋体"/>
                <w:szCs w:val="21"/>
              </w:rPr>
              <w:t>9</w:t>
            </w:r>
            <w:r>
              <w:rPr>
                <w:rFonts w:hint="eastAsia" w:ascii="宋体" w:hAnsi="宋体"/>
                <w:szCs w:val="21"/>
              </w:rPr>
              <w:t>.1为配合做好新型冠状病毒肺炎防控管控，投标人有关人员进入交易中心场内投标的，应按市公共资源交易中心《关于新型冠状病毒感染的肺炎疫情流行期间市公共资源交易中心相关业务调整的通知 》(东公资交〔2020〕6号)、《关于做好疫情防控期间公共资源交易活动的通知》(东公资交〔2020〕8号)等有关规定，配合招标人或交易中心做好进场人员信息登记、查询、承诺等相关工作，包括但不限于相关人员进场必须核验身份证原件、测量体温、进场人员信息登记表等，拒绝体温异常人员进场并做好隔离通报工作。进入交易中心的相关人员必须填报《进场人员信息登记表》（格式详见“东公资交〔2020〕6号”附件，请投标人预先填写好除体温以外的相关信息，在进入交易中心时提交）；</w:t>
            </w:r>
          </w:p>
          <w:p>
            <w:pPr>
              <w:spacing w:line="276" w:lineRule="auto"/>
              <w:ind w:firstLine="420" w:firstLineChars="200"/>
              <w:rPr>
                <w:rFonts w:ascii="宋体" w:hAnsi="宋体"/>
                <w:szCs w:val="21"/>
              </w:rPr>
            </w:pPr>
            <w:r>
              <w:rPr>
                <w:rFonts w:hint="eastAsia" w:ascii="宋体" w:hAnsi="宋体"/>
                <w:szCs w:val="21"/>
              </w:rPr>
              <w:t>投标人应该对上述提交登记表内容的真实性及准确性负责，防疫信息要如实填报，不得弄虚作假，如出现隐瞒信息导致发生疫情传播事件的，将报告有关部门依法追究其责任。</w:t>
            </w:r>
          </w:p>
          <w:p>
            <w:pPr>
              <w:spacing w:line="276" w:lineRule="auto"/>
              <w:ind w:firstLine="420" w:firstLineChars="200"/>
              <w:rPr>
                <w:rFonts w:ascii="宋体" w:hAnsi="宋体"/>
                <w:szCs w:val="21"/>
              </w:rPr>
            </w:pPr>
            <w:r>
              <w:rPr>
                <w:rFonts w:ascii="宋体" w:hAnsi="宋体"/>
                <w:szCs w:val="21"/>
              </w:rPr>
              <w:t>36</w:t>
            </w:r>
            <w:r>
              <w:rPr>
                <w:rFonts w:hint="eastAsia" w:ascii="宋体" w:hAnsi="宋体"/>
                <w:szCs w:val="21"/>
              </w:rPr>
              <w:t>.</w:t>
            </w:r>
            <w:r>
              <w:rPr>
                <w:rFonts w:ascii="宋体" w:hAnsi="宋体"/>
                <w:szCs w:val="21"/>
              </w:rPr>
              <w:t>9</w:t>
            </w:r>
            <w:r>
              <w:rPr>
                <w:rFonts w:hint="eastAsia" w:ascii="宋体" w:hAnsi="宋体"/>
                <w:szCs w:val="21"/>
              </w:rPr>
              <w:t>.2为配合做好新型冠状病毒肺炎防控管控，投标人就参与本招标项目在东莞市公共资源交易中心（以下简称：交易中心）进行的投标活动，应确保其企业有关人员进入交易中心场内投标作出以下郑重承诺（投标人参与投标，视为响应承诺）：①近期无出现发热、咳嗽等呼吸道症状；②近14天内无疫情重点地区旅居史；③近14天内无与疫情重点地区人员接触史；④按要求进入交易中心场内自觉佩戴口罩。</w:t>
            </w:r>
          </w:p>
          <w:p>
            <w:pPr>
              <w:spacing w:line="276" w:lineRule="auto"/>
              <w:ind w:firstLine="420" w:firstLineChars="200"/>
              <w:rPr>
                <w:rFonts w:ascii="宋体" w:hAnsi="宋体"/>
                <w:szCs w:val="21"/>
              </w:rPr>
            </w:pPr>
            <w:r>
              <w:rPr>
                <w:rFonts w:hint="eastAsia" w:ascii="宋体" w:hAnsi="宋体"/>
                <w:szCs w:val="21"/>
              </w:rPr>
              <w:t>同时，疫情期间需进入交易中心的各方交易主体人员，进场时请主动出示“粤康码”或“莞e申报”通行码。（为提高进场效率，请需进场的人员提前完成“粤康码”或“莞e申报”通行码的个人申报工作。）</w:t>
            </w:r>
          </w:p>
          <w:p>
            <w:pPr>
              <w:spacing w:line="273" w:lineRule="auto"/>
              <w:ind w:firstLine="420" w:firstLineChars="200"/>
              <w:rPr>
                <w:rFonts w:ascii="宋体" w:hAnsi="宋体"/>
                <w:szCs w:val="21"/>
                <w:highlight w:val="none"/>
              </w:rPr>
            </w:pPr>
            <w:r>
              <w:rPr>
                <w:rFonts w:hint="eastAsia" w:ascii="宋体" w:hAnsi="宋体"/>
                <w:highlight w:val="none"/>
              </w:rPr>
              <w:t>3</w:t>
            </w:r>
            <w:r>
              <w:rPr>
                <w:rFonts w:ascii="宋体" w:hAnsi="宋体"/>
                <w:highlight w:val="none"/>
              </w:rPr>
              <w:t>6.9.3</w:t>
            </w:r>
            <w:r>
              <w:rPr>
                <w:rFonts w:hint="eastAsia" w:ascii="宋体" w:hAnsi="宋体"/>
                <w:highlight w:val="none"/>
              </w:rPr>
              <w:t>投标人递交投标文件及做好相关登记后，须马上离开投标会现场，不得逗留或聚集。开标视频网上直播，建议投标人可通过投标人企业登录到交易中心的e网通管理平台后，可通过“建设工程”栏目，点击“开标直播”、“标室列表”，查看标室直播画面。</w:t>
            </w:r>
          </w:p>
          <w:p>
            <w:pPr>
              <w:ind w:firstLine="420" w:firstLineChars="200"/>
              <w:rPr>
                <w:rFonts w:hint="eastAsia"/>
                <w:highlight w:val="none"/>
              </w:rPr>
            </w:pPr>
            <w:r>
              <w:rPr>
                <w:rFonts w:hint="eastAsia" w:ascii="宋体" w:hAnsi="宋体"/>
                <w:highlight w:val="none"/>
              </w:rPr>
              <w:t>3</w:t>
            </w:r>
            <w:r>
              <w:rPr>
                <w:rFonts w:ascii="宋体" w:hAnsi="宋体"/>
                <w:highlight w:val="none"/>
              </w:rPr>
              <w:t>6.9.4</w:t>
            </w:r>
            <w:r>
              <w:rPr>
                <w:rFonts w:hint="eastAsia" w:ascii="宋体" w:hAnsi="宋体"/>
                <w:highlight w:val="none"/>
              </w:rPr>
              <w:t>开标记录将通过交易中心网上公示，公示期1天（从开标结束到第二日17时30分）。公示期内提出的异议视为当场提出，投标人应在公示期内提出，提出方式：投标人（异议人）以加盖投标人法人公章的纸质版扫描件发送至招标代理邮箱</w:t>
            </w:r>
            <w:r>
              <w:rPr>
                <w:rFonts w:ascii="宋体" w:hAnsi="宋体"/>
                <w:highlight w:val="none"/>
              </w:rPr>
              <w:t>gdhuadi0769@163.com</w:t>
            </w:r>
            <w:r>
              <w:rPr>
                <w:rFonts w:hint="eastAsia" w:ascii="宋体" w:hAnsi="宋体"/>
                <w:highlight w:val="none"/>
              </w:rPr>
              <w:t>（时间以收到邮件的时间为准）。</w:t>
            </w:r>
          </w:p>
          <w:p>
            <w:pPr>
              <w:spacing w:line="276" w:lineRule="auto"/>
              <w:ind w:firstLine="420" w:firstLineChars="200"/>
              <w:rPr>
                <w:rFonts w:ascii="宋体" w:hAnsi="宋体"/>
                <w:szCs w:val="21"/>
              </w:rPr>
            </w:pPr>
            <w:r>
              <w:rPr>
                <w:rFonts w:ascii="宋体" w:hAnsi="宋体"/>
                <w:szCs w:val="21"/>
              </w:rPr>
              <w:t>36</w:t>
            </w:r>
            <w:r>
              <w:rPr>
                <w:rFonts w:hint="eastAsia" w:ascii="宋体" w:hAnsi="宋体"/>
                <w:szCs w:val="21"/>
              </w:rPr>
              <w:t>.</w:t>
            </w: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投标人于投标会前自行登录东莞市公共资源交易网（网址：http://ggzy.dg.gov.cn/）等查阅东莞市公共资源交易中心《关于新型冠状病毒感染的肺炎疫情流行期间市公共资源交易中心相关业务调整的通知 》(东公资交〔2020〕6号)、《关于做好疫情防控期间公共资源交易活动的通知》(东公资交〔2020〕8号)等文件，配合做好新型冠状病毒肺炎防控管控。</w:t>
            </w:r>
          </w:p>
          <w:p>
            <w:pPr>
              <w:spacing w:line="276" w:lineRule="auto"/>
              <w:ind w:firstLine="420" w:firstLineChars="200"/>
              <w:rPr>
                <w:rFonts w:ascii="宋体" w:hAnsi="宋体"/>
                <w:b/>
                <w:szCs w:val="21"/>
              </w:rPr>
            </w:pPr>
            <w:r>
              <w:rPr>
                <w:rFonts w:ascii="宋体" w:hAnsi="宋体"/>
                <w:szCs w:val="21"/>
              </w:rPr>
              <w:t>36</w:t>
            </w:r>
            <w:r>
              <w:rPr>
                <w:rFonts w:hint="eastAsia" w:ascii="宋体" w:hAnsi="宋体"/>
                <w:szCs w:val="21"/>
              </w:rPr>
              <w:t>.</w:t>
            </w:r>
            <w:r>
              <w:rPr>
                <w:rFonts w:ascii="宋体" w:hAnsi="宋体"/>
                <w:szCs w:val="21"/>
              </w:rPr>
              <w:t>9</w:t>
            </w:r>
            <w:r>
              <w:rPr>
                <w:rFonts w:hint="eastAsia" w:ascii="宋体" w:hAnsi="宋体"/>
                <w:szCs w:val="21"/>
              </w:rPr>
              <w:t>.</w:t>
            </w:r>
            <w:r>
              <w:rPr>
                <w:rFonts w:ascii="宋体" w:hAnsi="宋体"/>
                <w:szCs w:val="21"/>
              </w:rPr>
              <w:t>6</w:t>
            </w:r>
            <w:r>
              <w:rPr>
                <w:rFonts w:hint="eastAsia" w:ascii="宋体" w:hAnsi="宋体"/>
                <w:szCs w:val="21"/>
              </w:rPr>
              <w:t>投标会举行前，疫情防控指挥部门、市交易中心或相关主管部门如对疫情防控有最新要求的，投标人须根据最新要求进行配合。</w:t>
            </w:r>
          </w:p>
        </w:tc>
      </w:tr>
    </w:tbl>
    <w:p>
      <w:pPr>
        <w:pStyle w:val="31"/>
        <w:spacing w:line="360" w:lineRule="auto"/>
        <w:rPr>
          <w:rFonts w:hAnsi="宋体"/>
        </w:rPr>
      </w:pPr>
      <w:bookmarkStart w:id="27" w:name="_Toc50920420"/>
      <w:bookmarkStart w:id="28" w:name="_Toc50920577"/>
      <w:bookmarkStart w:id="29" w:name="_Toc72916298"/>
      <w:bookmarkStart w:id="30" w:name="_Toc77555177"/>
    </w:p>
    <w:p>
      <w:pPr>
        <w:pStyle w:val="5"/>
        <w:keepNext w:val="0"/>
        <w:keepLines w:val="0"/>
        <w:pageBreakBefore/>
        <w:numPr>
          <w:ilvl w:val="1"/>
          <w:numId w:val="6"/>
        </w:numPr>
        <w:snapToGrid w:val="0"/>
        <w:spacing w:before="0" w:after="0" w:line="360" w:lineRule="auto"/>
        <w:jc w:val="center"/>
        <w:rPr>
          <w:rFonts w:ascii="宋体" w:hAnsi="宋体" w:eastAsia="宋体"/>
          <w:b w:val="0"/>
          <w:bCs w:val="0"/>
          <w:sz w:val="30"/>
          <w:szCs w:val="28"/>
        </w:rPr>
      </w:pPr>
      <w:bookmarkStart w:id="31" w:name="_Toc6532"/>
      <w:bookmarkStart w:id="32" w:name="_Toc79586933"/>
      <w:bookmarkStart w:id="33" w:name="_Toc7461"/>
      <w:bookmarkStart w:id="34" w:name="_Toc19677"/>
      <w:bookmarkStart w:id="35" w:name="_Toc23210"/>
      <w:bookmarkStart w:id="36" w:name="_Toc12952"/>
      <w:r>
        <w:rPr>
          <w:rFonts w:ascii="宋体" w:hAnsi="宋体" w:eastAsia="宋体"/>
          <w:b w:val="0"/>
          <w:bCs w:val="0"/>
          <w:sz w:val="30"/>
          <w:szCs w:val="28"/>
        </w:rPr>
        <w:t>总    则</w:t>
      </w:r>
      <w:bookmarkEnd w:id="27"/>
      <w:bookmarkEnd w:id="28"/>
      <w:bookmarkEnd w:id="29"/>
      <w:bookmarkEnd w:id="30"/>
      <w:bookmarkEnd w:id="31"/>
      <w:bookmarkEnd w:id="32"/>
      <w:bookmarkEnd w:id="33"/>
      <w:bookmarkEnd w:id="34"/>
      <w:bookmarkEnd w:id="35"/>
      <w:bookmarkEnd w:id="36"/>
    </w:p>
    <w:p>
      <w:pPr>
        <w:pStyle w:val="6"/>
        <w:numPr>
          <w:ilvl w:val="0"/>
          <w:numId w:val="12"/>
        </w:numPr>
        <w:snapToGrid w:val="0"/>
        <w:spacing w:before="0" w:after="0" w:line="360" w:lineRule="auto"/>
        <w:rPr>
          <w:rFonts w:ascii="宋体" w:hAnsi="宋体"/>
          <w:sz w:val="24"/>
          <w:szCs w:val="24"/>
        </w:rPr>
      </w:pPr>
      <w:bookmarkStart w:id="37" w:name="_Toc14049"/>
      <w:bookmarkStart w:id="38" w:name="_Toc77555178"/>
      <w:bookmarkStart w:id="39" w:name="_Toc31735"/>
      <w:bookmarkStart w:id="40" w:name="_Toc50920421"/>
      <w:bookmarkStart w:id="41" w:name="_Toc50920578"/>
      <w:bookmarkStart w:id="42" w:name="_Toc22331"/>
      <w:bookmarkStart w:id="43" w:name="_Toc79586934"/>
      <w:bookmarkStart w:id="44" w:name="_Toc16719"/>
      <w:bookmarkStart w:id="45" w:name="_Toc72916299"/>
      <w:bookmarkStart w:id="46" w:name="_Toc24586"/>
      <w:r>
        <w:rPr>
          <w:rFonts w:hint="eastAsia" w:ascii="宋体" w:hAnsi="宋体"/>
          <w:sz w:val="24"/>
          <w:szCs w:val="24"/>
        </w:rPr>
        <w:t>项目</w:t>
      </w:r>
      <w:r>
        <w:rPr>
          <w:rFonts w:ascii="宋体" w:hAnsi="宋体"/>
          <w:sz w:val="24"/>
          <w:szCs w:val="24"/>
        </w:rPr>
        <w:t>综合说明</w:t>
      </w:r>
      <w:bookmarkEnd w:id="37"/>
      <w:bookmarkEnd w:id="38"/>
      <w:bookmarkEnd w:id="39"/>
      <w:bookmarkEnd w:id="40"/>
      <w:bookmarkEnd w:id="41"/>
      <w:bookmarkEnd w:id="42"/>
      <w:bookmarkEnd w:id="43"/>
      <w:bookmarkEnd w:id="44"/>
      <w:bookmarkEnd w:id="45"/>
      <w:bookmarkEnd w:id="46"/>
    </w:p>
    <w:p>
      <w:pPr>
        <w:numPr>
          <w:ilvl w:val="1"/>
          <w:numId w:val="12"/>
        </w:numPr>
        <w:snapToGrid w:val="0"/>
        <w:spacing w:line="360" w:lineRule="auto"/>
        <w:rPr>
          <w:rFonts w:ascii="宋体" w:hAnsi="宋体"/>
          <w:szCs w:val="21"/>
        </w:rPr>
      </w:pPr>
      <w:bookmarkStart w:id="47" w:name="_Hlt109794176"/>
      <w:bookmarkEnd w:id="47"/>
      <w:bookmarkStart w:id="48" w:name="_Hlt86920382"/>
      <w:bookmarkEnd w:id="48"/>
      <w:bookmarkStart w:id="49" w:name="_Toc50920422"/>
      <w:bookmarkStart w:id="50" w:name="_Toc50920579"/>
      <w:bookmarkStart w:id="51" w:name="_Toc77555179"/>
      <w:bookmarkStart w:id="52" w:name="_Toc72916300"/>
      <w:r>
        <w:rPr>
          <w:rFonts w:ascii="宋体" w:hAnsi="宋体"/>
          <w:szCs w:val="21"/>
        </w:rPr>
        <w:t>本招标项目招标人：见投标须知前附表。</w:t>
      </w:r>
    </w:p>
    <w:p>
      <w:pPr>
        <w:numPr>
          <w:ilvl w:val="1"/>
          <w:numId w:val="12"/>
        </w:numPr>
        <w:snapToGrid w:val="0"/>
        <w:spacing w:line="360" w:lineRule="auto"/>
        <w:rPr>
          <w:rFonts w:ascii="宋体" w:hAnsi="宋体"/>
          <w:szCs w:val="21"/>
        </w:rPr>
      </w:pPr>
      <w:r>
        <w:rPr>
          <w:rFonts w:ascii="宋体" w:hAnsi="宋体"/>
          <w:szCs w:val="21"/>
        </w:rPr>
        <w:t>本招标项目招标代理机构：见投标须知前附表。</w:t>
      </w:r>
    </w:p>
    <w:p>
      <w:pPr>
        <w:numPr>
          <w:ilvl w:val="1"/>
          <w:numId w:val="12"/>
        </w:numPr>
        <w:snapToGrid w:val="0"/>
        <w:spacing w:line="360" w:lineRule="auto"/>
        <w:rPr>
          <w:rFonts w:ascii="宋体" w:hAnsi="宋体"/>
          <w:szCs w:val="21"/>
        </w:rPr>
      </w:pPr>
      <w:r>
        <w:rPr>
          <w:rFonts w:ascii="宋体" w:hAnsi="宋体"/>
          <w:szCs w:val="21"/>
        </w:rPr>
        <w:t>本招标项目监督部门：见投标须知前附表。</w:t>
      </w:r>
    </w:p>
    <w:p>
      <w:pPr>
        <w:numPr>
          <w:ilvl w:val="1"/>
          <w:numId w:val="12"/>
        </w:numPr>
        <w:snapToGrid w:val="0"/>
        <w:spacing w:line="360" w:lineRule="auto"/>
        <w:rPr>
          <w:rFonts w:ascii="宋体" w:hAnsi="宋体"/>
          <w:szCs w:val="21"/>
        </w:rPr>
      </w:pPr>
      <w:r>
        <w:rPr>
          <w:rFonts w:ascii="宋体" w:hAnsi="宋体"/>
          <w:szCs w:val="21"/>
        </w:rPr>
        <w:t>本招标项目名称：见投标须知前附表。</w:t>
      </w:r>
    </w:p>
    <w:p>
      <w:pPr>
        <w:numPr>
          <w:ilvl w:val="1"/>
          <w:numId w:val="12"/>
        </w:numPr>
        <w:snapToGrid w:val="0"/>
        <w:spacing w:line="360" w:lineRule="auto"/>
        <w:rPr>
          <w:rFonts w:ascii="宋体" w:hAnsi="宋体"/>
          <w:szCs w:val="21"/>
        </w:rPr>
      </w:pPr>
      <w:r>
        <w:rPr>
          <w:rFonts w:ascii="宋体" w:hAnsi="宋体"/>
          <w:szCs w:val="21"/>
        </w:rPr>
        <w:t>本招标项目建设地点：见投标须知前附表。</w:t>
      </w:r>
    </w:p>
    <w:p>
      <w:pPr>
        <w:numPr>
          <w:ilvl w:val="1"/>
          <w:numId w:val="12"/>
        </w:numPr>
        <w:snapToGrid w:val="0"/>
        <w:spacing w:line="360" w:lineRule="auto"/>
        <w:rPr>
          <w:rFonts w:ascii="宋体" w:hAnsi="宋体"/>
          <w:szCs w:val="21"/>
        </w:rPr>
      </w:pPr>
      <w:r>
        <w:rPr>
          <w:rFonts w:ascii="宋体" w:hAnsi="宋体"/>
          <w:szCs w:val="21"/>
        </w:rPr>
        <w:t>本招标项目建设规模：见投标须知前附表。</w:t>
      </w:r>
    </w:p>
    <w:p>
      <w:pPr>
        <w:numPr>
          <w:ilvl w:val="1"/>
          <w:numId w:val="12"/>
        </w:numPr>
        <w:snapToGrid w:val="0"/>
        <w:spacing w:line="360" w:lineRule="auto"/>
        <w:rPr>
          <w:rFonts w:ascii="宋体" w:hAnsi="宋体"/>
        </w:rPr>
      </w:pPr>
      <w:r>
        <w:rPr>
          <w:rFonts w:ascii="宋体" w:hAnsi="宋体"/>
        </w:rPr>
        <w:t>招标方式和招标场所：见</w:t>
      </w:r>
      <w:r>
        <w:rPr>
          <w:rFonts w:ascii="宋体" w:hAnsi="宋体"/>
          <w:szCs w:val="21"/>
        </w:rPr>
        <w:t>投标须知</w:t>
      </w:r>
      <w:r>
        <w:rPr>
          <w:rFonts w:ascii="宋体" w:hAnsi="宋体"/>
        </w:rPr>
        <w:t>前附表</w:t>
      </w:r>
      <w:r>
        <w:rPr>
          <w:rFonts w:hint="eastAsia" w:ascii="宋体" w:hAnsi="宋体"/>
        </w:rPr>
        <w:t>。</w:t>
      </w:r>
    </w:p>
    <w:p>
      <w:pPr>
        <w:pStyle w:val="2"/>
      </w:pPr>
      <w:r>
        <w:rPr>
          <w:rFonts w:hint="eastAsia"/>
        </w:rPr>
        <w:t xml:space="preserve"> </w:t>
      </w:r>
      <w:r>
        <w:t xml:space="preserve">    </w:t>
      </w:r>
      <w:r>
        <w:rPr>
          <w:rFonts w:hint="eastAsia" w:ascii="宋体" w:hAnsi="宋体" w:cs="宋体"/>
        </w:rPr>
        <w:t>1.8</w:t>
      </w:r>
      <w:r>
        <w:t xml:space="preserve">  </w:t>
      </w:r>
      <w:r>
        <w:rPr>
          <w:rFonts w:hint="eastAsia"/>
        </w:rPr>
        <w:t>公告发布媒介：见投标须知前附表。</w:t>
      </w:r>
    </w:p>
    <w:p>
      <w:pPr>
        <w:tabs>
          <w:tab w:val="left" w:pos="425"/>
          <w:tab w:val="left" w:pos="1107"/>
        </w:tabs>
        <w:snapToGrid w:val="0"/>
        <w:spacing w:line="360" w:lineRule="auto"/>
        <w:ind w:firstLine="525" w:firstLineChars="250"/>
        <w:rPr>
          <w:rFonts w:ascii="宋体" w:hAnsi="宋体"/>
        </w:rPr>
      </w:pPr>
      <w:r>
        <w:rPr>
          <w:rFonts w:hint="eastAsia" w:ascii="宋体" w:hAnsi="宋体"/>
        </w:rPr>
        <w:t>1</w:t>
      </w:r>
      <w:r>
        <w:rPr>
          <w:rFonts w:ascii="宋体" w:hAnsi="宋体"/>
        </w:rPr>
        <w:t xml:space="preserve">.9  </w:t>
      </w:r>
      <w:r>
        <w:rPr>
          <w:rFonts w:hint="eastAsia" w:ascii="宋体" w:hAnsi="宋体"/>
        </w:rPr>
        <w:t>组建招标监督小组：</w:t>
      </w:r>
    </w:p>
    <w:p>
      <w:pPr>
        <w:tabs>
          <w:tab w:val="left" w:pos="1107"/>
        </w:tabs>
        <w:snapToGrid w:val="0"/>
        <w:spacing w:line="360" w:lineRule="auto"/>
        <w:ind w:left="1575" w:leftChars="450" w:hanging="630" w:hangingChars="300"/>
        <w:rPr>
          <w:rFonts w:ascii="宋体" w:hAnsi="宋体"/>
        </w:rPr>
      </w:pPr>
      <w:r>
        <w:rPr>
          <w:rFonts w:hint="eastAsia" w:ascii="宋体" w:hAnsi="宋体"/>
        </w:rPr>
        <w:t>1.</w:t>
      </w:r>
      <w:r>
        <w:rPr>
          <w:rFonts w:ascii="宋体" w:hAnsi="宋体"/>
        </w:rPr>
        <w:t>9</w:t>
      </w:r>
      <w:r>
        <w:rPr>
          <w:rFonts w:hint="eastAsia" w:ascii="宋体" w:hAnsi="宋体"/>
        </w:rPr>
        <w:t>.1招标人应当组建不少于三人的招标监督小组对开标、评标、定标过程进行监督，及时指出、制止违反程序及纪律的行为，但不得就资格审查或者评标、定标涉及的实质内容发表意见或者参与资格审查委员会、评标委员会、定标委员会的讨论。</w:t>
      </w:r>
    </w:p>
    <w:p>
      <w:pPr>
        <w:tabs>
          <w:tab w:val="left" w:pos="1107"/>
        </w:tabs>
        <w:snapToGrid w:val="0"/>
        <w:spacing w:line="360" w:lineRule="auto"/>
        <w:ind w:left="1575" w:leftChars="450" w:hanging="630" w:hangingChars="300"/>
        <w:rPr>
          <w:rFonts w:ascii="宋体" w:hAnsi="宋体"/>
        </w:rPr>
      </w:pPr>
      <w:r>
        <w:rPr>
          <w:rFonts w:hint="eastAsia" w:ascii="宋体" w:hAnsi="宋体"/>
        </w:rPr>
        <w:t>1.</w:t>
      </w:r>
      <w:r>
        <w:rPr>
          <w:rFonts w:ascii="宋体" w:hAnsi="宋体"/>
        </w:rPr>
        <w:t>9</w:t>
      </w:r>
      <w:r>
        <w:rPr>
          <w:rFonts w:hint="eastAsia" w:ascii="宋体" w:hAnsi="宋体"/>
        </w:rPr>
        <w:t>.2特殊情况导致开标、评标或者定标无法继续进行的、相关人员存在违反程序及纪律的行为被指出后仍拒绝纠正的、发现招标投标活动存在其他违反相关规定行为的，招标监督小组应当及时报告监督部门。</w:t>
      </w:r>
    </w:p>
    <w:p>
      <w:pPr>
        <w:tabs>
          <w:tab w:val="left" w:pos="1107"/>
        </w:tabs>
        <w:snapToGrid w:val="0"/>
        <w:spacing w:line="360" w:lineRule="auto"/>
        <w:ind w:left="1575" w:leftChars="450" w:hanging="630" w:hangingChars="300"/>
        <w:rPr>
          <w:rFonts w:ascii="宋体" w:hAnsi="宋体"/>
        </w:rPr>
      </w:pPr>
      <w:r>
        <w:rPr>
          <w:rFonts w:hint="eastAsia" w:ascii="宋体" w:hAnsi="宋体"/>
        </w:rPr>
        <w:t>1.</w:t>
      </w:r>
      <w:r>
        <w:rPr>
          <w:rFonts w:ascii="宋体" w:hAnsi="宋体"/>
        </w:rPr>
        <w:t>9</w:t>
      </w:r>
      <w:r>
        <w:rPr>
          <w:rFonts w:hint="eastAsia" w:ascii="宋体" w:hAnsi="宋体"/>
        </w:rPr>
        <w:t>.3招标监督小组可以通过检查、随机抽查、现场监督、网络在线监督等方式对招标投标活动进行监督，招标投标各方应当自觉接受监督检查。</w:t>
      </w:r>
    </w:p>
    <w:p>
      <w:pPr>
        <w:tabs>
          <w:tab w:val="left" w:pos="1107"/>
        </w:tabs>
        <w:snapToGrid w:val="0"/>
        <w:spacing w:line="360" w:lineRule="auto"/>
        <w:ind w:left="1575" w:leftChars="450" w:hanging="630" w:hangingChars="300"/>
        <w:rPr>
          <w:rFonts w:ascii="宋体" w:hAnsi="宋体"/>
        </w:rPr>
      </w:pPr>
      <w:r>
        <w:rPr>
          <w:rFonts w:hint="eastAsia" w:ascii="宋体" w:hAnsi="宋体"/>
        </w:rPr>
        <w:t>1.</w:t>
      </w:r>
      <w:r>
        <w:rPr>
          <w:rFonts w:ascii="宋体" w:hAnsi="宋体"/>
        </w:rPr>
        <w:t>9</w:t>
      </w:r>
      <w:r>
        <w:rPr>
          <w:rFonts w:hint="eastAsia" w:ascii="宋体" w:hAnsi="宋体"/>
        </w:rPr>
        <w:t>.4招标监督小组负责编制本招标项目的监督记录，并于招投标情况备案时同步向行政主管部门提交。监督报告内容包括招标监督小组成名名单，职务，联系方式，对招投标过程中的异常情况及处理措施的记录。</w:t>
      </w:r>
    </w:p>
    <w:p>
      <w:pPr>
        <w:pStyle w:val="6"/>
        <w:numPr>
          <w:ilvl w:val="0"/>
          <w:numId w:val="12"/>
        </w:numPr>
        <w:snapToGrid w:val="0"/>
        <w:spacing w:before="0" w:after="0" w:line="360" w:lineRule="auto"/>
        <w:rPr>
          <w:rFonts w:ascii="宋体" w:hAnsi="宋体"/>
          <w:sz w:val="24"/>
          <w:szCs w:val="24"/>
        </w:rPr>
      </w:pPr>
      <w:bookmarkStart w:id="53" w:name="_Toc8878"/>
      <w:bookmarkStart w:id="54" w:name="_Toc10570"/>
      <w:bookmarkStart w:id="55" w:name="_Toc11812"/>
      <w:bookmarkStart w:id="56" w:name="_Toc79586935"/>
      <w:bookmarkStart w:id="57" w:name="_Toc25018"/>
      <w:bookmarkStart w:id="58" w:name="_Toc7759"/>
      <w:r>
        <w:rPr>
          <w:rFonts w:ascii="宋体" w:hAnsi="宋体"/>
          <w:sz w:val="24"/>
          <w:szCs w:val="24"/>
        </w:rPr>
        <w:t>招标范围及</w:t>
      </w:r>
      <w:r>
        <w:rPr>
          <w:rFonts w:hint="eastAsia" w:ascii="宋体" w:hAnsi="宋体"/>
          <w:sz w:val="24"/>
          <w:szCs w:val="24"/>
        </w:rPr>
        <w:t>完工期</w:t>
      </w:r>
      <w:bookmarkEnd w:id="53"/>
      <w:bookmarkEnd w:id="54"/>
      <w:bookmarkEnd w:id="55"/>
      <w:bookmarkEnd w:id="56"/>
      <w:bookmarkEnd w:id="57"/>
      <w:bookmarkEnd w:id="58"/>
    </w:p>
    <w:p>
      <w:pPr>
        <w:numPr>
          <w:ilvl w:val="1"/>
          <w:numId w:val="12"/>
        </w:numPr>
        <w:snapToGrid w:val="0"/>
        <w:spacing w:line="360" w:lineRule="auto"/>
        <w:rPr>
          <w:rFonts w:ascii="宋体" w:hAnsi="宋体"/>
        </w:rPr>
      </w:pPr>
      <w:r>
        <w:rPr>
          <w:rFonts w:ascii="宋体" w:hAnsi="宋体"/>
        </w:rPr>
        <w:t>见</w:t>
      </w:r>
      <w:r>
        <w:rPr>
          <w:rFonts w:ascii="宋体" w:hAnsi="宋体"/>
          <w:szCs w:val="21"/>
        </w:rPr>
        <w:t>投标须知</w:t>
      </w:r>
      <w:r>
        <w:rPr>
          <w:rFonts w:ascii="宋体" w:hAnsi="宋体"/>
        </w:rPr>
        <w:t>前附表，具体工作内容及要求见本招标文件第二章。</w:t>
      </w:r>
    </w:p>
    <w:p>
      <w:pPr>
        <w:pStyle w:val="6"/>
        <w:numPr>
          <w:ilvl w:val="0"/>
          <w:numId w:val="12"/>
        </w:numPr>
        <w:snapToGrid w:val="0"/>
        <w:spacing w:before="0" w:after="0" w:line="360" w:lineRule="auto"/>
        <w:rPr>
          <w:rFonts w:ascii="宋体" w:hAnsi="宋体"/>
          <w:sz w:val="24"/>
          <w:szCs w:val="24"/>
        </w:rPr>
      </w:pPr>
      <w:bookmarkStart w:id="59" w:name="_Toc12424"/>
      <w:bookmarkStart w:id="60" w:name="_Toc12170"/>
      <w:bookmarkStart w:id="61" w:name="_Toc79586936"/>
      <w:bookmarkStart w:id="62" w:name="_Toc24045"/>
      <w:bookmarkStart w:id="63" w:name="_Toc8798"/>
      <w:bookmarkStart w:id="64" w:name="_Toc30699"/>
      <w:r>
        <w:rPr>
          <w:rFonts w:ascii="宋体" w:hAnsi="宋体"/>
          <w:sz w:val="24"/>
          <w:szCs w:val="24"/>
        </w:rPr>
        <w:t>资金来源</w:t>
      </w:r>
      <w:bookmarkEnd w:id="49"/>
      <w:bookmarkEnd w:id="50"/>
      <w:bookmarkEnd w:id="51"/>
      <w:bookmarkEnd w:id="52"/>
      <w:bookmarkEnd w:id="59"/>
      <w:bookmarkEnd w:id="60"/>
      <w:bookmarkEnd w:id="61"/>
      <w:bookmarkEnd w:id="62"/>
      <w:bookmarkEnd w:id="63"/>
      <w:bookmarkEnd w:id="64"/>
    </w:p>
    <w:p>
      <w:pPr>
        <w:numPr>
          <w:ilvl w:val="1"/>
          <w:numId w:val="12"/>
        </w:numPr>
        <w:snapToGrid w:val="0"/>
        <w:spacing w:line="360" w:lineRule="auto"/>
        <w:rPr>
          <w:rFonts w:ascii="宋体" w:hAnsi="宋体"/>
        </w:rPr>
      </w:pPr>
      <w:r>
        <w:rPr>
          <w:rFonts w:ascii="宋体" w:hAnsi="宋体"/>
        </w:rPr>
        <w:t>本</w:t>
      </w:r>
      <w:r>
        <w:rPr>
          <w:rFonts w:ascii="宋体" w:hAnsi="宋体"/>
          <w:szCs w:val="21"/>
        </w:rPr>
        <w:t>招标项目</w:t>
      </w:r>
      <w:r>
        <w:rPr>
          <w:rFonts w:ascii="宋体" w:hAnsi="宋体"/>
        </w:rPr>
        <w:t>全部投资来源见</w:t>
      </w:r>
      <w:r>
        <w:rPr>
          <w:rFonts w:ascii="宋体" w:hAnsi="宋体"/>
          <w:szCs w:val="21"/>
        </w:rPr>
        <w:t>投标须知</w:t>
      </w:r>
      <w:r>
        <w:rPr>
          <w:rFonts w:ascii="宋体" w:hAnsi="宋体"/>
        </w:rPr>
        <w:t>前附表。</w:t>
      </w:r>
    </w:p>
    <w:p>
      <w:pPr>
        <w:pStyle w:val="6"/>
        <w:numPr>
          <w:ilvl w:val="0"/>
          <w:numId w:val="12"/>
        </w:numPr>
        <w:snapToGrid w:val="0"/>
        <w:spacing w:before="0" w:after="0" w:line="360" w:lineRule="auto"/>
        <w:rPr>
          <w:rFonts w:ascii="宋体" w:hAnsi="宋体"/>
          <w:sz w:val="24"/>
          <w:szCs w:val="24"/>
        </w:rPr>
      </w:pPr>
      <w:bookmarkStart w:id="65" w:name="_Hlt86920376"/>
      <w:bookmarkEnd w:id="65"/>
      <w:bookmarkStart w:id="66" w:name="_Hlt86920398"/>
      <w:bookmarkEnd w:id="66"/>
      <w:bookmarkStart w:id="67" w:name="_Toc79586937"/>
      <w:bookmarkStart w:id="68" w:name="_Toc13699"/>
      <w:bookmarkStart w:id="69" w:name="_Toc9040"/>
      <w:bookmarkStart w:id="70" w:name="_Toc27764"/>
      <w:bookmarkStart w:id="71" w:name="_Toc328"/>
      <w:bookmarkStart w:id="72" w:name="_Toc26642"/>
      <w:bookmarkStart w:id="73" w:name="_Toc77555181"/>
      <w:bookmarkStart w:id="74" w:name="_Toc72916302"/>
      <w:bookmarkStart w:id="75" w:name="_Toc50920424"/>
      <w:bookmarkStart w:id="76" w:name="_Toc50920581"/>
      <w:r>
        <w:rPr>
          <w:rFonts w:ascii="宋体" w:hAnsi="宋体"/>
          <w:sz w:val="24"/>
          <w:szCs w:val="24"/>
        </w:rPr>
        <w:t>合格投标人</w:t>
      </w:r>
      <w:r>
        <w:rPr>
          <w:rFonts w:hint="eastAsia" w:ascii="宋体" w:hAnsi="宋体"/>
          <w:sz w:val="24"/>
          <w:szCs w:val="24"/>
        </w:rPr>
        <w:t>及合格投标</w:t>
      </w:r>
      <w:bookmarkEnd w:id="67"/>
      <w:bookmarkEnd w:id="68"/>
      <w:bookmarkEnd w:id="69"/>
      <w:bookmarkEnd w:id="70"/>
      <w:bookmarkEnd w:id="71"/>
      <w:bookmarkEnd w:id="72"/>
    </w:p>
    <w:p>
      <w:pPr>
        <w:numPr>
          <w:ilvl w:val="1"/>
          <w:numId w:val="12"/>
        </w:numPr>
        <w:snapToGrid w:val="0"/>
        <w:spacing w:line="360" w:lineRule="auto"/>
        <w:rPr>
          <w:rFonts w:ascii="宋体" w:hAnsi="宋体"/>
        </w:rPr>
      </w:pPr>
      <w:r>
        <w:rPr>
          <w:rFonts w:ascii="宋体" w:hAnsi="宋体"/>
        </w:rPr>
        <w:t>投标人</w:t>
      </w:r>
      <w:r>
        <w:rPr>
          <w:rFonts w:hint="eastAsia" w:ascii="宋体" w:hAnsi="宋体"/>
        </w:rPr>
        <w:t>资格条件及其他</w:t>
      </w:r>
      <w:r>
        <w:rPr>
          <w:rFonts w:ascii="宋体" w:hAnsi="宋体"/>
        </w:rPr>
        <w:t>要求</w:t>
      </w:r>
      <w:r>
        <w:rPr>
          <w:rFonts w:hint="eastAsia" w:ascii="宋体" w:hAnsi="宋体"/>
        </w:rPr>
        <w:t>(即合格条件)</w:t>
      </w:r>
      <w:r>
        <w:rPr>
          <w:rFonts w:ascii="宋体" w:hAnsi="宋体"/>
        </w:rPr>
        <w:t>详见投标须知前附表。</w:t>
      </w:r>
    </w:p>
    <w:p>
      <w:pPr>
        <w:numPr>
          <w:ilvl w:val="1"/>
          <w:numId w:val="12"/>
        </w:numPr>
        <w:snapToGrid w:val="0"/>
        <w:spacing w:line="360" w:lineRule="auto"/>
        <w:rPr>
          <w:rFonts w:ascii="宋体" w:hAnsi="宋体"/>
        </w:rPr>
      </w:pPr>
      <w:r>
        <w:rPr>
          <w:rFonts w:ascii="宋体" w:hAnsi="宋体"/>
        </w:rPr>
        <w:t>本招标项目采用的资格审查方式详见投标须知前附表。只有符合本须知第4.</w:t>
      </w:r>
      <w:r>
        <w:rPr>
          <w:rFonts w:hint="eastAsia" w:ascii="宋体" w:hAnsi="宋体"/>
        </w:rPr>
        <w:t>1</w:t>
      </w:r>
      <w:r>
        <w:rPr>
          <w:rFonts w:ascii="宋体" w:hAnsi="宋体"/>
        </w:rPr>
        <w:t>款规定的合格条件的投标人才能被邀请参加本</w:t>
      </w:r>
      <w:r>
        <w:rPr>
          <w:rFonts w:hint="eastAsia" w:ascii="宋体" w:hAnsi="宋体"/>
        </w:rPr>
        <w:t>项目</w:t>
      </w:r>
      <w:r>
        <w:rPr>
          <w:rFonts w:ascii="宋体" w:hAnsi="宋体"/>
        </w:rPr>
        <w:t>的投标。</w:t>
      </w:r>
    </w:p>
    <w:p>
      <w:pPr>
        <w:numPr>
          <w:ilvl w:val="1"/>
          <w:numId w:val="12"/>
        </w:numPr>
        <w:snapToGrid w:val="0"/>
        <w:spacing w:line="360" w:lineRule="auto"/>
        <w:rPr>
          <w:rFonts w:ascii="宋体" w:hAnsi="宋体"/>
        </w:rPr>
      </w:pPr>
      <w:r>
        <w:rPr>
          <w:rFonts w:ascii="宋体" w:hAnsi="宋体"/>
        </w:rPr>
        <w:t>本次招标是否接受联合体投标，详见投标须知前附表。</w:t>
      </w:r>
    </w:p>
    <w:p>
      <w:pPr>
        <w:numPr>
          <w:ilvl w:val="1"/>
          <w:numId w:val="12"/>
        </w:numPr>
        <w:snapToGrid w:val="0"/>
        <w:spacing w:line="360" w:lineRule="auto"/>
        <w:rPr>
          <w:rFonts w:ascii="宋体" w:hAnsi="宋体"/>
        </w:rPr>
      </w:pPr>
      <w:r>
        <w:rPr>
          <w:rFonts w:ascii="宋体" w:hAnsi="宋体"/>
        </w:rPr>
        <w:t>投标</w:t>
      </w:r>
      <w:r>
        <w:rPr>
          <w:rFonts w:hint="eastAsia" w:ascii="宋体" w:hAnsi="宋体"/>
        </w:rPr>
        <w:t>人尚须</w:t>
      </w:r>
      <w:r>
        <w:rPr>
          <w:rFonts w:hint="eastAsia" w:ascii="宋体" w:hAnsi="宋体"/>
          <w:szCs w:val="21"/>
        </w:rPr>
        <w:t>符合《中华人民共和国招标投标法》第二十六条、第三十一条，《工程建设项目货物招标投标办法》第三十二条的规定。</w:t>
      </w:r>
    </w:p>
    <w:bookmarkEnd w:id="73"/>
    <w:bookmarkEnd w:id="74"/>
    <w:bookmarkEnd w:id="75"/>
    <w:bookmarkEnd w:id="76"/>
    <w:p>
      <w:pPr>
        <w:numPr>
          <w:ilvl w:val="1"/>
          <w:numId w:val="12"/>
        </w:numPr>
        <w:snapToGrid w:val="0"/>
        <w:spacing w:line="360" w:lineRule="auto"/>
        <w:rPr>
          <w:rFonts w:ascii="宋体" w:hAnsi="宋体"/>
        </w:rPr>
      </w:pPr>
      <w:r>
        <w:rPr>
          <w:rFonts w:hint="eastAsia" w:ascii="宋体" w:hAnsi="宋体"/>
          <w:szCs w:val="21"/>
        </w:rPr>
        <w:t>投标人不得存在下列情形之一：</w:t>
      </w:r>
    </w:p>
    <w:p>
      <w:pPr>
        <w:numPr>
          <w:ilvl w:val="2"/>
          <w:numId w:val="12"/>
        </w:numPr>
        <w:tabs>
          <w:tab w:val="left" w:pos="1560"/>
          <w:tab w:val="left" w:pos="1701"/>
          <w:tab w:val="clear" w:pos="1571"/>
        </w:tabs>
        <w:snapToGrid w:val="0"/>
        <w:spacing w:line="360" w:lineRule="auto"/>
        <w:ind w:left="1560" w:hanging="709"/>
        <w:rPr>
          <w:rFonts w:ascii="宋体" w:hAnsi="宋体"/>
          <w:szCs w:val="21"/>
        </w:rPr>
      </w:pPr>
      <w:r>
        <w:rPr>
          <w:rFonts w:hint="eastAsia" w:ascii="宋体" w:hAnsi="宋体"/>
          <w:szCs w:val="21"/>
        </w:rPr>
        <w:t>为招标人不具有独立法人资格的附属机构（单位）；</w:t>
      </w:r>
    </w:p>
    <w:p>
      <w:pPr>
        <w:numPr>
          <w:ilvl w:val="2"/>
          <w:numId w:val="12"/>
        </w:numPr>
        <w:tabs>
          <w:tab w:val="left" w:pos="1560"/>
          <w:tab w:val="left" w:pos="1701"/>
          <w:tab w:val="clear" w:pos="1571"/>
        </w:tabs>
        <w:snapToGrid w:val="0"/>
        <w:spacing w:line="360" w:lineRule="auto"/>
        <w:ind w:left="1560" w:hanging="709"/>
        <w:rPr>
          <w:rFonts w:ascii="宋体" w:hAnsi="宋体"/>
          <w:szCs w:val="21"/>
        </w:rPr>
      </w:pPr>
      <w:r>
        <w:rPr>
          <w:rFonts w:hint="eastAsia" w:ascii="宋体" w:hAnsi="宋体"/>
          <w:szCs w:val="21"/>
        </w:rPr>
        <w:t>为本项目前期准备提供设计或咨询服务的，但设计施工总承包的除外；</w:t>
      </w:r>
    </w:p>
    <w:p>
      <w:pPr>
        <w:numPr>
          <w:ilvl w:val="2"/>
          <w:numId w:val="12"/>
        </w:numPr>
        <w:tabs>
          <w:tab w:val="left" w:pos="1560"/>
          <w:tab w:val="left" w:pos="1701"/>
          <w:tab w:val="clear" w:pos="1571"/>
        </w:tabs>
        <w:snapToGrid w:val="0"/>
        <w:spacing w:line="360" w:lineRule="auto"/>
        <w:ind w:left="1560" w:hanging="709"/>
        <w:rPr>
          <w:rFonts w:ascii="宋体" w:hAnsi="宋体"/>
          <w:szCs w:val="21"/>
        </w:rPr>
      </w:pPr>
      <w:r>
        <w:rPr>
          <w:rFonts w:hint="eastAsia" w:ascii="宋体" w:hAnsi="宋体"/>
          <w:szCs w:val="21"/>
        </w:rPr>
        <w:t>为本项目的监理人；</w:t>
      </w:r>
    </w:p>
    <w:p>
      <w:pPr>
        <w:numPr>
          <w:ilvl w:val="2"/>
          <w:numId w:val="12"/>
        </w:numPr>
        <w:tabs>
          <w:tab w:val="left" w:pos="1560"/>
          <w:tab w:val="left" w:pos="1701"/>
          <w:tab w:val="clear" w:pos="1571"/>
        </w:tabs>
        <w:snapToGrid w:val="0"/>
        <w:spacing w:line="360" w:lineRule="auto"/>
        <w:ind w:left="1560" w:hanging="709"/>
        <w:rPr>
          <w:rFonts w:ascii="宋体" w:hAnsi="宋体"/>
          <w:szCs w:val="21"/>
        </w:rPr>
      </w:pPr>
      <w:r>
        <w:rPr>
          <w:rFonts w:hint="eastAsia" w:ascii="宋体" w:hAnsi="宋体"/>
          <w:szCs w:val="21"/>
        </w:rPr>
        <w:t>为本项目的代建人；</w:t>
      </w:r>
    </w:p>
    <w:p>
      <w:pPr>
        <w:numPr>
          <w:ilvl w:val="2"/>
          <w:numId w:val="12"/>
        </w:numPr>
        <w:tabs>
          <w:tab w:val="left" w:pos="1560"/>
          <w:tab w:val="left" w:pos="1701"/>
          <w:tab w:val="clear" w:pos="1571"/>
        </w:tabs>
        <w:snapToGrid w:val="0"/>
        <w:spacing w:line="360" w:lineRule="auto"/>
        <w:ind w:left="1560" w:hanging="709"/>
        <w:rPr>
          <w:rFonts w:ascii="宋体" w:hAnsi="宋体"/>
          <w:szCs w:val="21"/>
        </w:rPr>
      </w:pPr>
      <w:r>
        <w:rPr>
          <w:rFonts w:hint="eastAsia" w:ascii="宋体" w:hAnsi="宋体"/>
          <w:szCs w:val="21"/>
        </w:rPr>
        <w:t>为本项目提供招标代理服务的；</w:t>
      </w:r>
    </w:p>
    <w:p>
      <w:pPr>
        <w:numPr>
          <w:ilvl w:val="2"/>
          <w:numId w:val="12"/>
        </w:numPr>
        <w:tabs>
          <w:tab w:val="left" w:pos="1560"/>
          <w:tab w:val="left" w:pos="1701"/>
          <w:tab w:val="clear" w:pos="1571"/>
        </w:tabs>
        <w:snapToGrid w:val="0"/>
        <w:spacing w:line="360" w:lineRule="auto"/>
        <w:ind w:left="1560" w:hanging="709"/>
        <w:rPr>
          <w:rFonts w:ascii="宋体" w:hAnsi="宋体"/>
          <w:szCs w:val="21"/>
        </w:rPr>
      </w:pPr>
      <w:r>
        <w:rPr>
          <w:rFonts w:hint="eastAsia" w:ascii="宋体" w:hAnsi="宋体"/>
          <w:szCs w:val="21"/>
        </w:rPr>
        <w:t>与本项目的监理人或代建人或招标代理机构同为一个法定代表人的；</w:t>
      </w:r>
    </w:p>
    <w:p>
      <w:pPr>
        <w:numPr>
          <w:ilvl w:val="2"/>
          <w:numId w:val="12"/>
        </w:numPr>
        <w:tabs>
          <w:tab w:val="left" w:pos="1560"/>
          <w:tab w:val="left" w:pos="1701"/>
          <w:tab w:val="clear" w:pos="1571"/>
        </w:tabs>
        <w:snapToGrid w:val="0"/>
        <w:spacing w:line="360" w:lineRule="auto"/>
        <w:ind w:left="1560" w:hanging="709"/>
        <w:rPr>
          <w:rFonts w:ascii="宋体" w:hAnsi="宋体"/>
          <w:szCs w:val="21"/>
        </w:rPr>
      </w:pPr>
      <w:r>
        <w:rPr>
          <w:rFonts w:hint="eastAsia" w:ascii="宋体" w:hAnsi="宋体"/>
          <w:szCs w:val="21"/>
        </w:rPr>
        <w:t>与本项目的监理人或代建人或招标代理机构相互控股或参股的；</w:t>
      </w:r>
    </w:p>
    <w:p>
      <w:pPr>
        <w:numPr>
          <w:ilvl w:val="2"/>
          <w:numId w:val="12"/>
        </w:numPr>
        <w:tabs>
          <w:tab w:val="left" w:pos="1560"/>
          <w:tab w:val="left" w:pos="1701"/>
          <w:tab w:val="clear" w:pos="1571"/>
        </w:tabs>
        <w:snapToGrid w:val="0"/>
        <w:spacing w:line="360" w:lineRule="auto"/>
        <w:ind w:left="1560" w:hanging="709"/>
        <w:rPr>
          <w:rFonts w:ascii="宋体" w:hAnsi="宋体"/>
        </w:rPr>
      </w:pPr>
      <w:r>
        <w:rPr>
          <w:rFonts w:hint="eastAsia" w:ascii="宋体" w:hAnsi="宋体"/>
          <w:szCs w:val="21"/>
        </w:rPr>
        <w:t>与本项目的监理人或代建人或招标代理机构相互任职或工作的；</w:t>
      </w:r>
    </w:p>
    <w:p>
      <w:pPr>
        <w:numPr>
          <w:ilvl w:val="2"/>
          <w:numId w:val="12"/>
        </w:numPr>
        <w:tabs>
          <w:tab w:val="left" w:pos="1560"/>
          <w:tab w:val="left" w:pos="1701"/>
          <w:tab w:val="clear" w:pos="1571"/>
        </w:tabs>
        <w:snapToGrid w:val="0"/>
        <w:spacing w:line="360" w:lineRule="auto"/>
        <w:ind w:left="1560" w:hanging="709"/>
        <w:rPr>
          <w:rFonts w:ascii="宋体" w:hAnsi="宋体"/>
        </w:rPr>
      </w:pPr>
      <w:r>
        <w:rPr>
          <w:rFonts w:hint="eastAsia" w:ascii="宋体" w:hAnsi="宋体"/>
          <w:szCs w:val="21"/>
        </w:rPr>
        <w:t>被责令停业的；</w:t>
      </w:r>
    </w:p>
    <w:p>
      <w:pPr>
        <w:numPr>
          <w:ilvl w:val="2"/>
          <w:numId w:val="12"/>
        </w:numPr>
        <w:tabs>
          <w:tab w:val="left" w:pos="1560"/>
          <w:tab w:val="left" w:pos="1701"/>
          <w:tab w:val="clear" w:pos="1571"/>
        </w:tabs>
        <w:snapToGrid w:val="0"/>
        <w:spacing w:line="360" w:lineRule="auto"/>
        <w:ind w:left="1560" w:hanging="709"/>
        <w:rPr>
          <w:rFonts w:ascii="宋体" w:hAnsi="宋体"/>
        </w:rPr>
      </w:pPr>
      <w:r>
        <w:rPr>
          <w:rFonts w:hint="eastAsia" w:ascii="宋体" w:hAnsi="宋体"/>
          <w:szCs w:val="21"/>
        </w:rPr>
        <w:t>被暂停或取消投标资格的；</w:t>
      </w:r>
    </w:p>
    <w:p>
      <w:pPr>
        <w:numPr>
          <w:ilvl w:val="2"/>
          <w:numId w:val="12"/>
        </w:numPr>
        <w:tabs>
          <w:tab w:val="left" w:pos="1560"/>
          <w:tab w:val="left" w:pos="1701"/>
          <w:tab w:val="clear" w:pos="1571"/>
        </w:tabs>
        <w:snapToGrid w:val="0"/>
        <w:spacing w:line="360" w:lineRule="auto"/>
        <w:ind w:left="1560" w:hanging="709"/>
        <w:rPr>
          <w:rFonts w:ascii="宋体" w:hAnsi="宋体"/>
        </w:rPr>
      </w:pPr>
      <w:r>
        <w:rPr>
          <w:rFonts w:hint="eastAsia" w:ascii="宋体" w:hAnsi="宋体"/>
          <w:szCs w:val="21"/>
        </w:rPr>
        <w:t>财产被接管或冻结的；</w:t>
      </w:r>
    </w:p>
    <w:p>
      <w:pPr>
        <w:numPr>
          <w:ilvl w:val="2"/>
          <w:numId w:val="12"/>
        </w:numPr>
        <w:tabs>
          <w:tab w:val="left" w:pos="1560"/>
          <w:tab w:val="left" w:pos="1701"/>
          <w:tab w:val="clear" w:pos="1571"/>
        </w:tabs>
        <w:snapToGrid w:val="0"/>
        <w:spacing w:line="360" w:lineRule="auto"/>
        <w:ind w:left="1560" w:hanging="709"/>
        <w:rPr>
          <w:rFonts w:ascii="宋体" w:hAnsi="宋体"/>
        </w:rPr>
      </w:pPr>
      <w:r>
        <w:rPr>
          <w:rFonts w:hint="eastAsia" w:ascii="宋体" w:hAnsi="宋体"/>
          <w:szCs w:val="21"/>
        </w:rPr>
        <w:t>在最近三年内有骗取中标或严重违约或重大安全质量事故的；</w:t>
      </w:r>
    </w:p>
    <w:p>
      <w:pPr>
        <w:numPr>
          <w:ilvl w:val="2"/>
          <w:numId w:val="12"/>
        </w:numPr>
        <w:tabs>
          <w:tab w:val="left" w:pos="1701"/>
        </w:tabs>
        <w:snapToGrid w:val="0"/>
        <w:spacing w:line="360" w:lineRule="auto"/>
        <w:ind w:left="1540" w:hanging="689"/>
        <w:rPr>
          <w:rFonts w:ascii="宋体" w:hAnsi="宋体"/>
        </w:rPr>
      </w:pPr>
      <w:r>
        <w:rPr>
          <w:rFonts w:hint="eastAsia" w:ascii="宋体" w:hAnsi="宋体"/>
        </w:rPr>
        <w:t>投标人（含其不具有独立法人资格的分支机构）被列入“信用中国”网站（www.creditchina.gov.cn）失信被执行人、重大税收违法案件当事人名单、严重违法失信行为记录名单</w:t>
      </w:r>
      <w:r>
        <w:rPr>
          <w:rFonts w:hint="eastAsia" w:ascii="宋体" w:hAnsi="宋体"/>
          <w:szCs w:val="21"/>
        </w:rPr>
        <w:t>。</w:t>
      </w:r>
    </w:p>
    <w:p>
      <w:pPr>
        <w:numPr>
          <w:ilvl w:val="1"/>
          <w:numId w:val="12"/>
        </w:numPr>
        <w:snapToGrid w:val="0"/>
        <w:spacing w:line="360" w:lineRule="auto"/>
        <w:rPr>
          <w:rFonts w:ascii="宋体" w:hAnsi="宋体"/>
          <w:b/>
          <w:szCs w:val="21"/>
        </w:rPr>
      </w:pPr>
      <w:bookmarkStart w:id="77" w:name="_Toc50920425"/>
      <w:bookmarkStart w:id="78" w:name="_Toc77555182"/>
      <w:bookmarkStart w:id="79" w:name="_Toc50920582"/>
      <w:bookmarkStart w:id="80" w:name="_Toc72916303"/>
      <w:r>
        <w:rPr>
          <w:rFonts w:ascii="宋体" w:hAnsi="宋体"/>
          <w:b/>
          <w:szCs w:val="21"/>
        </w:rPr>
        <w:t>本招标项目实行固定投标员进场投标制度。投标人宜在投标文件提交截止时间前到东莞市公共资源交易中心办理好固定投标员手续</w:t>
      </w:r>
      <w:r>
        <w:rPr>
          <w:rFonts w:hint="eastAsia" w:ascii="宋体" w:hAnsi="宋体"/>
          <w:b/>
          <w:szCs w:val="21"/>
        </w:rPr>
        <w:t>（具体办理手续详见东莞市公共资源交易网服务指南-办事指引，投标人应确保企业库内人员信息的有效期），</w:t>
      </w:r>
      <w:r>
        <w:rPr>
          <w:rFonts w:ascii="宋体" w:hAnsi="宋体"/>
          <w:b/>
          <w:szCs w:val="21"/>
        </w:rPr>
        <w:t>否则应由投标人的法定代表人（凭有效身份证明文件或证件）亲自出席投标会。投标人的法定代表人或固定投标员不出席投标会的，其投标文件无效。</w:t>
      </w:r>
    </w:p>
    <w:p>
      <w:pPr>
        <w:numPr>
          <w:ilvl w:val="1"/>
          <w:numId w:val="12"/>
        </w:numPr>
        <w:snapToGrid w:val="0"/>
        <w:spacing w:line="360" w:lineRule="auto"/>
        <w:rPr>
          <w:rFonts w:ascii="宋体" w:hAnsi="宋体"/>
          <w:szCs w:val="21"/>
        </w:rPr>
      </w:pPr>
      <w:r>
        <w:rPr>
          <w:rFonts w:hint="eastAsia" w:ascii="宋体" w:hAnsi="宋体"/>
          <w:szCs w:val="21"/>
        </w:rPr>
        <w:t>合格的投标</w:t>
      </w:r>
    </w:p>
    <w:p>
      <w:pPr>
        <w:numPr>
          <w:ilvl w:val="2"/>
          <w:numId w:val="12"/>
        </w:numPr>
        <w:tabs>
          <w:tab w:val="left" w:pos="1440"/>
        </w:tabs>
        <w:snapToGrid w:val="0"/>
        <w:spacing w:line="360" w:lineRule="auto"/>
        <w:rPr>
          <w:rFonts w:ascii="宋体" w:hAnsi="宋体"/>
        </w:rPr>
      </w:pPr>
      <w:r>
        <w:rPr>
          <w:rFonts w:ascii="宋体" w:hAnsi="宋体"/>
          <w:szCs w:val="21"/>
        </w:rPr>
        <w:t>本</w:t>
      </w:r>
      <w:r>
        <w:rPr>
          <w:rFonts w:ascii="宋体" w:hAnsi="宋体"/>
        </w:rPr>
        <w:t>招标项目为</w:t>
      </w:r>
      <w:r>
        <w:rPr>
          <w:rFonts w:hint="eastAsia" w:ascii="宋体" w:hAnsi="宋体"/>
          <w:szCs w:val="21"/>
        </w:rPr>
        <w:t>货物</w:t>
      </w:r>
      <w:r>
        <w:rPr>
          <w:rFonts w:ascii="宋体" w:hAnsi="宋体"/>
        </w:rPr>
        <w:t>招标。</w:t>
      </w:r>
    </w:p>
    <w:p>
      <w:pPr>
        <w:numPr>
          <w:ilvl w:val="2"/>
          <w:numId w:val="12"/>
        </w:numPr>
        <w:tabs>
          <w:tab w:val="left" w:pos="1440"/>
        </w:tabs>
        <w:snapToGrid w:val="0"/>
        <w:spacing w:line="360" w:lineRule="auto"/>
        <w:rPr>
          <w:rFonts w:ascii="宋体" w:hAnsi="宋体"/>
        </w:rPr>
      </w:pPr>
      <w:r>
        <w:rPr>
          <w:rFonts w:hint="eastAsia" w:ascii="宋体" w:hAnsi="宋体"/>
          <w:szCs w:val="21"/>
        </w:rPr>
        <w:t>提供的货物必须是原厂生产的、全新的、未使用过的原装产品，并完全符合原厂质量检测标准和国家质量检测标准、行业标准。</w:t>
      </w:r>
    </w:p>
    <w:p>
      <w:pPr>
        <w:numPr>
          <w:ilvl w:val="2"/>
          <w:numId w:val="12"/>
        </w:numPr>
        <w:tabs>
          <w:tab w:val="left" w:pos="1440"/>
        </w:tabs>
        <w:snapToGrid w:val="0"/>
        <w:spacing w:line="360" w:lineRule="auto"/>
        <w:rPr>
          <w:rFonts w:ascii="宋体" w:hAnsi="宋体"/>
        </w:rPr>
      </w:pPr>
      <w:r>
        <w:rPr>
          <w:rFonts w:hint="eastAsia" w:ascii="宋体" w:hAnsi="宋体"/>
          <w:szCs w:val="21"/>
        </w:rPr>
        <w:t>进口的货物及其有关服务必须符合原产地和中华人民共和国的设计和制造生产或行业标准。进口的货物须是具有合法的进口手续和途径，并通过了中华人民共和国商检部门的检验。中标人须</w:t>
      </w:r>
      <w:r>
        <w:rPr>
          <w:rFonts w:ascii="宋体" w:hAnsi="宋体"/>
          <w:szCs w:val="21"/>
        </w:rPr>
        <w:t>负责办理所有货物的进口及商检手续</w:t>
      </w:r>
      <w:r>
        <w:rPr>
          <w:rFonts w:hint="eastAsia" w:ascii="宋体" w:hAnsi="宋体"/>
          <w:szCs w:val="21"/>
        </w:rPr>
        <w:t>，并承担相关费用</w:t>
      </w:r>
      <w:r>
        <w:rPr>
          <w:rFonts w:ascii="宋体" w:hAnsi="宋体"/>
          <w:szCs w:val="21"/>
        </w:rPr>
        <w:t>。</w:t>
      </w:r>
      <w:r>
        <w:rPr>
          <w:rFonts w:hint="eastAsia" w:ascii="宋体" w:hAnsi="宋体"/>
          <w:szCs w:val="21"/>
        </w:rPr>
        <w:t>本次招标为国内公开招标，招标人无义务提供机电主管部门的</w:t>
      </w:r>
      <w:r>
        <w:rPr>
          <w:rFonts w:ascii="宋体" w:hAnsi="宋体"/>
          <w:szCs w:val="21"/>
        </w:rPr>
        <w:t>国际招标评标结果通知</w:t>
      </w:r>
      <w:r>
        <w:rPr>
          <w:rFonts w:hint="eastAsia" w:ascii="宋体" w:hAnsi="宋体"/>
          <w:szCs w:val="21"/>
        </w:rPr>
        <w:t>及</w:t>
      </w:r>
      <w:r>
        <w:rPr>
          <w:rFonts w:ascii="宋体" w:hAnsi="宋体"/>
          <w:szCs w:val="21"/>
        </w:rPr>
        <w:t>备案函号</w:t>
      </w:r>
      <w:r>
        <w:rPr>
          <w:rFonts w:hint="eastAsia" w:ascii="宋体" w:hAnsi="宋体"/>
          <w:szCs w:val="21"/>
        </w:rPr>
        <w:t>，如中标人因此造成进口货物无法办理海关等部门的进关手续，导致货物无法交货或按时交货的，视为中标人违约，全部责任由中标人自行承担。</w:t>
      </w:r>
    </w:p>
    <w:p>
      <w:pPr>
        <w:numPr>
          <w:ilvl w:val="2"/>
          <w:numId w:val="12"/>
        </w:numPr>
        <w:tabs>
          <w:tab w:val="left" w:pos="1440"/>
        </w:tabs>
        <w:snapToGrid w:val="0"/>
        <w:spacing w:line="360" w:lineRule="auto"/>
        <w:rPr>
          <w:rFonts w:ascii="宋体" w:hAnsi="宋体"/>
        </w:rPr>
      </w:pPr>
      <w:r>
        <w:rPr>
          <w:rFonts w:hint="eastAsia" w:ascii="宋体" w:hAnsi="宋体"/>
          <w:szCs w:val="21"/>
        </w:rPr>
        <w:t>投标人应保证招标人在中华人民共和国使用货物或货物的任何一部分时,招标人免受第三方提出侵犯其专利权、商标权、著作权或其它知识产权的起诉，如有违反，造成招标人任何经济损失的，由投标人承担全部赔偿责任。</w:t>
      </w:r>
    </w:p>
    <w:p>
      <w:pPr>
        <w:numPr>
          <w:ilvl w:val="2"/>
          <w:numId w:val="12"/>
        </w:numPr>
        <w:tabs>
          <w:tab w:val="left" w:pos="1440"/>
        </w:tabs>
        <w:snapToGrid w:val="0"/>
        <w:spacing w:line="360" w:lineRule="auto"/>
        <w:rPr>
          <w:rFonts w:ascii="宋体" w:hAnsi="宋体"/>
        </w:rPr>
      </w:pPr>
      <w:r>
        <w:rPr>
          <w:rFonts w:hint="eastAsia" w:ascii="宋体" w:hAnsi="宋体"/>
          <w:szCs w:val="21"/>
        </w:rPr>
        <w:t>投标人的投标价应包括所有应支付的对专利权、商标权和版权、设计或其他知识产权而需要向其他方支付的专利技术使用费和版税，如有违反，造成招标人任何经济损失的，由投标人承担全部赔偿责任。</w:t>
      </w:r>
    </w:p>
    <w:p>
      <w:pPr>
        <w:numPr>
          <w:ilvl w:val="1"/>
          <w:numId w:val="12"/>
        </w:numPr>
        <w:snapToGrid w:val="0"/>
        <w:spacing w:line="360" w:lineRule="auto"/>
        <w:rPr>
          <w:rFonts w:ascii="宋体" w:hAnsi="宋体"/>
        </w:rPr>
      </w:pPr>
      <w:r>
        <w:rPr>
          <w:rFonts w:hint="eastAsia" w:ascii="宋体" w:hAnsi="宋体"/>
          <w:szCs w:val="21"/>
        </w:rPr>
        <w:t>本项目不接受投标人委托其他单位办理投标事宜。</w:t>
      </w:r>
    </w:p>
    <w:p>
      <w:pPr>
        <w:numPr>
          <w:ilvl w:val="1"/>
          <w:numId w:val="12"/>
        </w:numPr>
        <w:snapToGrid w:val="0"/>
        <w:spacing w:line="360" w:lineRule="auto"/>
        <w:rPr>
          <w:rFonts w:ascii="宋体" w:hAnsi="宋体"/>
          <w:szCs w:val="21"/>
        </w:rPr>
      </w:pPr>
      <w:r>
        <w:rPr>
          <w:rFonts w:ascii="宋体" w:hAnsi="宋体"/>
          <w:szCs w:val="21"/>
        </w:rPr>
        <w:t>投标会现场的企业、人员信息以交易中心系统信息为准，并一律采用投标当天凌晨1：00时的系统信息数据。</w:t>
      </w:r>
    </w:p>
    <w:p>
      <w:pPr>
        <w:pStyle w:val="6"/>
        <w:numPr>
          <w:ilvl w:val="0"/>
          <w:numId w:val="12"/>
        </w:numPr>
        <w:snapToGrid w:val="0"/>
        <w:spacing w:before="0" w:after="0" w:line="360" w:lineRule="auto"/>
        <w:rPr>
          <w:rFonts w:ascii="宋体" w:hAnsi="宋体"/>
          <w:sz w:val="24"/>
          <w:szCs w:val="24"/>
        </w:rPr>
      </w:pPr>
      <w:bookmarkStart w:id="81" w:name="_Toc79586938"/>
      <w:bookmarkStart w:id="82" w:name="_Toc29712"/>
      <w:bookmarkStart w:id="83" w:name="_Toc30678"/>
      <w:bookmarkStart w:id="84" w:name="_Toc27708"/>
      <w:bookmarkStart w:id="85" w:name="_Toc14309"/>
      <w:bookmarkStart w:id="86" w:name="_Toc6718"/>
      <w:r>
        <w:rPr>
          <w:rFonts w:ascii="宋体" w:hAnsi="宋体"/>
          <w:sz w:val="24"/>
          <w:szCs w:val="24"/>
        </w:rPr>
        <w:t>现场踏勘</w:t>
      </w:r>
      <w:bookmarkEnd w:id="81"/>
      <w:bookmarkEnd w:id="82"/>
      <w:bookmarkEnd w:id="83"/>
      <w:bookmarkEnd w:id="84"/>
      <w:bookmarkEnd w:id="85"/>
      <w:bookmarkEnd w:id="86"/>
    </w:p>
    <w:p>
      <w:pPr>
        <w:numPr>
          <w:ilvl w:val="1"/>
          <w:numId w:val="12"/>
        </w:numPr>
        <w:snapToGrid w:val="0"/>
        <w:spacing w:line="360" w:lineRule="auto"/>
        <w:rPr>
          <w:rFonts w:ascii="宋体" w:hAnsi="宋体"/>
          <w:szCs w:val="21"/>
        </w:rPr>
      </w:pPr>
      <w:r>
        <w:rPr>
          <w:rFonts w:ascii="宋体" w:hAnsi="宋体"/>
        </w:rPr>
        <w:t>现场踏勘按前</w:t>
      </w:r>
      <w:bookmarkStart w:id="87" w:name="_Hlt109793867"/>
      <w:bookmarkEnd w:id="87"/>
      <w:bookmarkStart w:id="88" w:name="_Hlt109793869"/>
      <w:bookmarkEnd w:id="88"/>
      <w:r>
        <w:rPr>
          <w:rFonts w:ascii="宋体" w:hAnsi="宋体"/>
        </w:rPr>
        <w:t>附表规定的时间，投标人</w:t>
      </w:r>
      <w:r>
        <w:rPr>
          <w:rFonts w:hint="eastAsia" w:ascii="宋体" w:hAnsi="宋体"/>
        </w:rPr>
        <w:t>应</w:t>
      </w:r>
      <w:r>
        <w:rPr>
          <w:rFonts w:ascii="宋体" w:hAnsi="宋体"/>
        </w:rPr>
        <w:t>自行到项目现场进行踏勘</w:t>
      </w:r>
      <w:r>
        <w:rPr>
          <w:rFonts w:hint="eastAsia" w:ascii="宋体" w:hAnsi="宋体"/>
        </w:rPr>
        <w:t>，充分了解现场及项目建设进度</w:t>
      </w:r>
      <w:r>
        <w:rPr>
          <w:rFonts w:ascii="宋体" w:hAnsi="宋体"/>
        </w:rPr>
        <w:t>。</w:t>
      </w:r>
      <w:r>
        <w:rPr>
          <w:rFonts w:ascii="宋体" w:hAnsi="宋体"/>
          <w:szCs w:val="21"/>
        </w:rPr>
        <w:t>投标人进入现场踏勘时无须签到，也无须将单位名称、参与人员的姓名、联系电话等任何关于投标人的信息告知招标人。</w:t>
      </w:r>
    </w:p>
    <w:p>
      <w:pPr>
        <w:numPr>
          <w:ilvl w:val="1"/>
          <w:numId w:val="12"/>
        </w:numPr>
        <w:snapToGrid w:val="0"/>
        <w:spacing w:line="360" w:lineRule="auto"/>
        <w:rPr>
          <w:rFonts w:ascii="宋体" w:hAnsi="宋体"/>
        </w:rPr>
      </w:pPr>
      <w:bookmarkStart w:id="89" w:name="_Toc75751719"/>
      <w:bookmarkStart w:id="90" w:name="_Toc86653244"/>
      <w:bookmarkStart w:id="91" w:name="_Toc86654660"/>
      <w:bookmarkStart w:id="92" w:name="_Toc86654333"/>
      <w:bookmarkStart w:id="93" w:name="_Toc77496131"/>
      <w:r>
        <w:rPr>
          <w:rFonts w:ascii="宋体" w:hAnsi="宋体"/>
          <w:szCs w:val="21"/>
        </w:rPr>
        <w:t>投标人</w:t>
      </w:r>
      <w:r>
        <w:rPr>
          <w:rFonts w:hint="eastAsia" w:ascii="宋体" w:hAnsi="宋体"/>
          <w:szCs w:val="21"/>
        </w:rPr>
        <w:t>应</w:t>
      </w:r>
      <w:r>
        <w:rPr>
          <w:rFonts w:ascii="宋体" w:hAnsi="宋体"/>
          <w:szCs w:val="21"/>
        </w:rPr>
        <w:t>对项目现场和周围环境进行现场考察，以获取那些需自己负责的有关投标准备和签署本项目</w:t>
      </w:r>
      <w:r>
        <w:rPr>
          <w:rFonts w:hint="eastAsia" w:ascii="宋体" w:hAnsi="宋体"/>
          <w:szCs w:val="21"/>
        </w:rPr>
        <w:t>采购</w:t>
      </w:r>
      <w:r>
        <w:rPr>
          <w:rFonts w:ascii="宋体" w:hAnsi="宋体"/>
          <w:szCs w:val="21"/>
        </w:rPr>
        <w:t>合同所需的所有资料。</w:t>
      </w:r>
    </w:p>
    <w:p>
      <w:pPr>
        <w:numPr>
          <w:ilvl w:val="1"/>
          <w:numId w:val="12"/>
        </w:numPr>
        <w:snapToGrid w:val="0"/>
        <w:spacing w:line="360" w:lineRule="auto"/>
        <w:rPr>
          <w:rFonts w:ascii="宋体" w:hAnsi="宋体"/>
        </w:rPr>
      </w:pPr>
      <w:r>
        <w:rPr>
          <w:rFonts w:ascii="宋体" w:hAnsi="宋体"/>
          <w:szCs w:val="21"/>
        </w:rPr>
        <w:t>考察现场的一切费用由投标人自己承担。</w:t>
      </w:r>
      <w:bookmarkEnd w:id="89"/>
      <w:bookmarkEnd w:id="90"/>
      <w:bookmarkEnd w:id="91"/>
      <w:bookmarkEnd w:id="92"/>
      <w:bookmarkEnd w:id="93"/>
    </w:p>
    <w:p>
      <w:pPr>
        <w:numPr>
          <w:ilvl w:val="1"/>
          <w:numId w:val="12"/>
        </w:numPr>
        <w:snapToGrid w:val="0"/>
        <w:spacing w:line="360" w:lineRule="auto"/>
        <w:rPr>
          <w:rFonts w:ascii="宋体" w:hAnsi="宋体"/>
        </w:rPr>
      </w:pPr>
      <w:bookmarkStart w:id="94" w:name="_Toc86654661"/>
      <w:bookmarkStart w:id="95" w:name="_Toc86654334"/>
      <w:bookmarkStart w:id="96" w:name="_Toc86653245"/>
      <w:r>
        <w:rPr>
          <w:rFonts w:ascii="宋体" w:hAnsi="宋体"/>
          <w:szCs w:val="21"/>
        </w:rPr>
        <w:t>投标人及其代表为了考察现场</w:t>
      </w:r>
      <w:r>
        <w:rPr>
          <w:rFonts w:hint="eastAsia" w:ascii="宋体" w:hAnsi="宋体"/>
          <w:szCs w:val="21"/>
        </w:rPr>
        <w:t>可</w:t>
      </w:r>
      <w:r>
        <w:rPr>
          <w:rFonts w:ascii="宋体" w:hAnsi="宋体"/>
          <w:szCs w:val="21"/>
        </w:rPr>
        <w:t>进入现场和有关场地。但投标人及其代表应对由于现场考察而引起的人身伤亡、财产的损失或损坏，以及任何其它的损失、损坏费用负责，招标人不负任何责任。</w:t>
      </w:r>
      <w:bookmarkEnd w:id="94"/>
      <w:bookmarkEnd w:id="95"/>
      <w:bookmarkEnd w:id="96"/>
    </w:p>
    <w:p>
      <w:pPr>
        <w:numPr>
          <w:ilvl w:val="1"/>
          <w:numId w:val="12"/>
        </w:numPr>
        <w:snapToGrid w:val="0"/>
        <w:spacing w:line="360" w:lineRule="auto"/>
        <w:rPr>
          <w:rFonts w:ascii="宋体" w:hAnsi="宋体"/>
          <w:szCs w:val="21"/>
        </w:rPr>
      </w:pPr>
      <w:r>
        <w:rPr>
          <w:rFonts w:hint="eastAsia" w:ascii="宋体" w:hAnsi="宋体"/>
          <w:szCs w:val="21"/>
        </w:rPr>
        <w:t>招标人在踏勘现场中介绍的工程场地和相关的周边环境情况，供投标人在编制投标文件时参考，招标人不对投标人据此作出的判断和决策负责。</w:t>
      </w:r>
    </w:p>
    <w:p>
      <w:pPr>
        <w:pStyle w:val="6"/>
        <w:numPr>
          <w:ilvl w:val="0"/>
          <w:numId w:val="12"/>
        </w:numPr>
        <w:snapToGrid w:val="0"/>
        <w:spacing w:before="0" w:after="0" w:line="360" w:lineRule="auto"/>
        <w:rPr>
          <w:rFonts w:ascii="宋体" w:hAnsi="宋体"/>
          <w:sz w:val="24"/>
          <w:szCs w:val="24"/>
        </w:rPr>
      </w:pPr>
      <w:bookmarkStart w:id="97" w:name="_Toc501452146"/>
      <w:bookmarkEnd w:id="97"/>
      <w:bookmarkStart w:id="98" w:name="_Toc15219"/>
      <w:bookmarkStart w:id="99" w:name="_Toc3738"/>
      <w:bookmarkStart w:id="100" w:name="_Toc79586939"/>
      <w:bookmarkStart w:id="101" w:name="_Toc6864"/>
      <w:bookmarkStart w:id="102" w:name="_Toc5561"/>
      <w:bookmarkStart w:id="103" w:name="_Toc3553"/>
      <w:r>
        <w:rPr>
          <w:rFonts w:ascii="宋体" w:hAnsi="宋体"/>
          <w:sz w:val="24"/>
          <w:szCs w:val="24"/>
        </w:rPr>
        <w:t>投标费用</w:t>
      </w:r>
      <w:bookmarkEnd w:id="77"/>
      <w:bookmarkEnd w:id="78"/>
      <w:bookmarkEnd w:id="79"/>
      <w:bookmarkEnd w:id="80"/>
      <w:bookmarkEnd w:id="98"/>
      <w:bookmarkEnd w:id="99"/>
      <w:bookmarkEnd w:id="100"/>
      <w:bookmarkEnd w:id="101"/>
      <w:bookmarkEnd w:id="102"/>
      <w:bookmarkEnd w:id="103"/>
    </w:p>
    <w:p>
      <w:pPr>
        <w:numPr>
          <w:ilvl w:val="1"/>
          <w:numId w:val="12"/>
        </w:numPr>
        <w:snapToGrid w:val="0"/>
        <w:spacing w:line="360" w:lineRule="auto"/>
        <w:rPr>
          <w:rFonts w:ascii="宋体" w:hAnsi="宋体"/>
        </w:rPr>
      </w:pPr>
      <w:r>
        <w:rPr>
          <w:rFonts w:ascii="宋体" w:hAnsi="宋体"/>
        </w:rPr>
        <w:t>投标人应承担其考察现场、编制投标文件与递交投标文件、参加投标会等活动所涉及的一切费用。不管投标结果如何，招标人对上述费用不负任何责任。</w:t>
      </w:r>
    </w:p>
    <w:p>
      <w:pPr>
        <w:pStyle w:val="2"/>
      </w:pPr>
    </w:p>
    <w:p>
      <w:pPr>
        <w:pStyle w:val="5"/>
        <w:numPr>
          <w:ilvl w:val="1"/>
          <w:numId w:val="6"/>
        </w:numPr>
        <w:snapToGrid w:val="0"/>
        <w:spacing w:before="0" w:after="0" w:line="360" w:lineRule="auto"/>
        <w:jc w:val="center"/>
        <w:rPr>
          <w:rFonts w:ascii="宋体" w:hAnsi="宋体" w:eastAsia="宋体"/>
          <w:b w:val="0"/>
          <w:bCs w:val="0"/>
          <w:sz w:val="30"/>
          <w:szCs w:val="28"/>
        </w:rPr>
      </w:pPr>
      <w:bookmarkStart w:id="104" w:name="_Toc31195"/>
      <w:bookmarkStart w:id="105" w:name="_Toc5600"/>
      <w:bookmarkStart w:id="106" w:name="_Toc19438"/>
      <w:bookmarkStart w:id="107" w:name="_Toc50920427"/>
      <w:bookmarkStart w:id="108" w:name="_Toc16477"/>
      <w:bookmarkStart w:id="109" w:name="_Toc77555186"/>
      <w:bookmarkStart w:id="110" w:name="_Toc72916305"/>
      <w:bookmarkStart w:id="111" w:name="_Toc50920584"/>
      <w:bookmarkStart w:id="112" w:name="_Toc79586940"/>
      <w:bookmarkStart w:id="113" w:name="_Toc14075"/>
      <w:r>
        <w:rPr>
          <w:rFonts w:ascii="宋体" w:hAnsi="宋体" w:eastAsia="宋体"/>
          <w:b w:val="0"/>
          <w:bCs w:val="0"/>
          <w:sz w:val="30"/>
          <w:szCs w:val="28"/>
        </w:rPr>
        <w:t>招标文件</w:t>
      </w:r>
      <w:bookmarkEnd w:id="104"/>
      <w:bookmarkEnd w:id="105"/>
      <w:bookmarkEnd w:id="106"/>
      <w:bookmarkEnd w:id="107"/>
      <w:bookmarkEnd w:id="108"/>
      <w:bookmarkEnd w:id="109"/>
      <w:bookmarkEnd w:id="110"/>
      <w:bookmarkEnd w:id="111"/>
      <w:bookmarkEnd w:id="112"/>
      <w:bookmarkEnd w:id="113"/>
    </w:p>
    <w:p>
      <w:pPr>
        <w:pStyle w:val="6"/>
        <w:numPr>
          <w:ilvl w:val="0"/>
          <w:numId w:val="12"/>
        </w:numPr>
        <w:snapToGrid w:val="0"/>
        <w:spacing w:before="0" w:after="0" w:line="360" w:lineRule="auto"/>
        <w:rPr>
          <w:rFonts w:ascii="宋体" w:hAnsi="宋体"/>
          <w:sz w:val="24"/>
          <w:szCs w:val="24"/>
        </w:rPr>
      </w:pPr>
      <w:bookmarkStart w:id="114" w:name="_Toc77555187"/>
      <w:bookmarkStart w:id="115" w:name="_Toc50920428"/>
      <w:bookmarkStart w:id="116" w:name="_Toc23333"/>
      <w:bookmarkStart w:id="117" w:name="_Toc50920585"/>
      <w:bookmarkStart w:id="118" w:name="_Toc11392"/>
      <w:bookmarkStart w:id="119" w:name="_Toc24330"/>
      <w:bookmarkStart w:id="120" w:name="_Toc72916306"/>
      <w:bookmarkStart w:id="121" w:name="_Toc13145"/>
      <w:bookmarkStart w:id="122" w:name="_Toc79586941"/>
      <w:bookmarkStart w:id="123" w:name="_Toc24750"/>
      <w:r>
        <w:rPr>
          <w:rFonts w:ascii="宋体" w:hAnsi="宋体"/>
          <w:sz w:val="24"/>
          <w:szCs w:val="24"/>
        </w:rPr>
        <w:t>招标文件的组成</w:t>
      </w:r>
      <w:bookmarkEnd w:id="114"/>
      <w:bookmarkEnd w:id="115"/>
      <w:bookmarkEnd w:id="116"/>
      <w:bookmarkEnd w:id="117"/>
      <w:bookmarkEnd w:id="118"/>
      <w:bookmarkEnd w:id="119"/>
      <w:bookmarkEnd w:id="120"/>
      <w:bookmarkEnd w:id="121"/>
      <w:bookmarkEnd w:id="122"/>
      <w:bookmarkEnd w:id="123"/>
    </w:p>
    <w:p>
      <w:pPr>
        <w:numPr>
          <w:ilvl w:val="1"/>
          <w:numId w:val="12"/>
        </w:numPr>
        <w:snapToGrid w:val="0"/>
        <w:spacing w:line="360" w:lineRule="auto"/>
        <w:rPr>
          <w:rFonts w:ascii="宋体" w:hAnsi="宋体"/>
        </w:rPr>
      </w:pPr>
      <w:r>
        <w:rPr>
          <w:rFonts w:ascii="宋体" w:hAnsi="宋体"/>
          <w:szCs w:val="21"/>
        </w:rPr>
        <w:t>用于招标目的而发出的本项目的招标文件包括下列文件及按本须知第8条、第9条发出的澄清或修改的补充通知书及在必要的情况下发出的补充通知，所有招标文件均对招标人和投标人起约束作用，招标文件包括以下内容：</w:t>
      </w:r>
    </w:p>
    <w:p>
      <w:pPr>
        <w:numPr>
          <w:ilvl w:val="2"/>
          <w:numId w:val="12"/>
        </w:numPr>
        <w:tabs>
          <w:tab w:val="left" w:pos="1440"/>
        </w:tabs>
        <w:snapToGrid w:val="0"/>
        <w:spacing w:line="360" w:lineRule="auto"/>
        <w:rPr>
          <w:rFonts w:ascii="宋体" w:hAnsi="宋体"/>
          <w:szCs w:val="21"/>
        </w:rPr>
      </w:pPr>
      <w:r>
        <w:rPr>
          <w:rFonts w:ascii="宋体" w:hAnsi="宋体"/>
          <w:szCs w:val="21"/>
        </w:rPr>
        <w:t>投标须知及投标须知前附表</w:t>
      </w:r>
    </w:p>
    <w:p>
      <w:pPr>
        <w:numPr>
          <w:ilvl w:val="2"/>
          <w:numId w:val="12"/>
        </w:numPr>
        <w:tabs>
          <w:tab w:val="left" w:pos="1440"/>
        </w:tabs>
        <w:snapToGrid w:val="0"/>
        <w:spacing w:line="360" w:lineRule="auto"/>
        <w:rPr>
          <w:rFonts w:ascii="宋体" w:hAnsi="宋体"/>
          <w:szCs w:val="21"/>
        </w:rPr>
      </w:pPr>
      <w:r>
        <w:rPr>
          <w:rFonts w:hint="eastAsia" w:ascii="宋体" w:hAnsi="宋体"/>
          <w:szCs w:val="21"/>
        </w:rPr>
        <w:t>用户需求书</w:t>
      </w:r>
    </w:p>
    <w:p>
      <w:pPr>
        <w:numPr>
          <w:ilvl w:val="2"/>
          <w:numId w:val="12"/>
        </w:numPr>
        <w:tabs>
          <w:tab w:val="left" w:pos="1440"/>
        </w:tabs>
        <w:snapToGrid w:val="0"/>
        <w:spacing w:line="360" w:lineRule="auto"/>
        <w:rPr>
          <w:rFonts w:ascii="宋体" w:hAnsi="宋体"/>
          <w:szCs w:val="21"/>
        </w:rPr>
      </w:pPr>
      <w:r>
        <w:rPr>
          <w:rFonts w:ascii="宋体" w:hAnsi="宋体"/>
          <w:szCs w:val="21"/>
        </w:rPr>
        <w:t>投标文件格式</w:t>
      </w:r>
    </w:p>
    <w:p>
      <w:pPr>
        <w:numPr>
          <w:ilvl w:val="2"/>
          <w:numId w:val="12"/>
        </w:numPr>
        <w:tabs>
          <w:tab w:val="left" w:pos="1440"/>
        </w:tabs>
        <w:snapToGrid w:val="0"/>
        <w:spacing w:line="360" w:lineRule="auto"/>
        <w:rPr>
          <w:rFonts w:ascii="宋体" w:hAnsi="宋体"/>
          <w:szCs w:val="21"/>
        </w:rPr>
      </w:pPr>
      <w:r>
        <w:rPr>
          <w:rFonts w:ascii="宋体" w:hAnsi="宋体"/>
          <w:szCs w:val="21"/>
        </w:rPr>
        <w:t>采购合同书格式</w:t>
      </w:r>
    </w:p>
    <w:p>
      <w:pPr>
        <w:numPr>
          <w:ilvl w:val="2"/>
          <w:numId w:val="12"/>
        </w:numPr>
        <w:tabs>
          <w:tab w:val="left" w:pos="1440"/>
        </w:tabs>
        <w:snapToGrid w:val="0"/>
        <w:spacing w:line="360" w:lineRule="auto"/>
        <w:rPr>
          <w:rFonts w:ascii="宋体" w:hAnsi="宋体"/>
          <w:szCs w:val="21"/>
        </w:rPr>
      </w:pPr>
      <w:r>
        <w:rPr>
          <w:rFonts w:ascii="宋体" w:hAnsi="宋体"/>
          <w:szCs w:val="21"/>
        </w:rPr>
        <w:t>补充文件（如果有）</w:t>
      </w:r>
    </w:p>
    <w:p>
      <w:pPr>
        <w:numPr>
          <w:ilvl w:val="1"/>
          <w:numId w:val="12"/>
        </w:numPr>
        <w:snapToGrid w:val="0"/>
        <w:spacing w:line="360" w:lineRule="auto"/>
        <w:rPr>
          <w:rFonts w:ascii="宋体" w:hAnsi="宋体"/>
        </w:rPr>
      </w:pPr>
      <w:r>
        <w:rPr>
          <w:rFonts w:ascii="宋体" w:hAnsi="宋体"/>
          <w:szCs w:val="21"/>
        </w:rPr>
        <w:t>投标人获取招标文件后，应仔细检查招标文件的所有内容，如有残缺等问题应在获得招标文件两日内向招标人提出，否则，由此引起的损失由投标人自</w:t>
      </w:r>
      <w:r>
        <w:rPr>
          <w:rFonts w:hint="eastAsia" w:ascii="宋体" w:hAnsi="宋体"/>
          <w:szCs w:val="21"/>
        </w:rPr>
        <w:t>行</w:t>
      </w:r>
      <w:r>
        <w:rPr>
          <w:rFonts w:ascii="宋体" w:hAnsi="宋体"/>
          <w:szCs w:val="21"/>
        </w:rPr>
        <w:t>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或为无效标</w:t>
      </w:r>
      <w:r>
        <w:rPr>
          <w:rFonts w:ascii="宋体" w:hAnsi="宋体"/>
        </w:rPr>
        <w:t>。</w:t>
      </w:r>
    </w:p>
    <w:p>
      <w:pPr>
        <w:pStyle w:val="6"/>
        <w:numPr>
          <w:ilvl w:val="0"/>
          <w:numId w:val="12"/>
        </w:numPr>
        <w:snapToGrid w:val="0"/>
        <w:spacing w:before="0" w:after="0" w:line="360" w:lineRule="auto"/>
        <w:rPr>
          <w:rFonts w:ascii="宋体" w:hAnsi="宋体"/>
          <w:sz w:val="24"/>
          <w:szCs w:val="24"/>
        </w:rPr>
      </w:pPr>
      <w:bookmarkStart w:id="124" w:name="_Hlt109794178"/>
      <w:bookmarkEnd w:id="124"/>
      <w:bookmarkStart w:id="125" w:name="_Toc72916307"/>
      <w:bookmarkStart w:id="126" w:name="_Toc1891"/>
      <w:bookmarkStart w:id="127" w:name="_Toc79586942"/>
      <w:bookmarkStart w:id="128" w:name="_Toc30957"/>
      <w:bookmarkStart w:id="129" w:name="_Toc77555188"/>
      <w:bookmarkStart w:id="130" w:name="_Toc7686"/>
      <w:bookmarkStart w:id="131" w:name="_Toc50920586"/>
      <w:bookmarkStart w:id="132" w:name="_Toc50920429"/>
      <w:bookmarkStart w:id="133" w:name="_Toc15506"/>
      <w:bookmarkStart w:id="134" w:name="_Toc11932"/>
      <w:r>
        <w:rPr>
          <w:rFonts w:ascii="宋体" w:hAnsi="宋体"/>
          <w:sz w:val="24"/>
          <w:szCs w:val="24"/>
        </w:rPr>
        <w:t>招标文件的澄清</w:t>
      </w:r>
      <w:bookmarkEnd w:id="125"/>
      <w:bookmarkEnd w:id="126"/>
      <w:bookmarkEnd w:id="127"/>
      <w:bookmarkEnd w:id="128"/>
      <w:bookmarkEnd w:id="129"/>
      <w:bookmarkEnd w:id="130"/>
      <w:bookmarkEnd w:id="131"/>
      <w:bookmarkEnd w:id="132"/>
      <w:bookmarkEnd w:id="133"/>
      <w:bookmarkEnd w:id="134"/>
    </w:p>
    <w:p>
      <w:pPr>
        <w:numPr>
          <w:ilvl w:val="1"/>
          <w:numId w:val="12"/>
        </w:numPr>
        <w:snapToGrid w:val="0"/>
        <w:spacing w:line="360" w:lineRule="auto"/>
        <w:rPr>
          <w:rFonts w:ascii="宋体" w:hAnsi="宋体"/>
          <w:szCs w:val="21"/>
        </w:rPr>
      </w:pPr>
      <w:bookmarkStart w:id="135" w:name="_Toc50920430"/>
      <w:bookmarkStart w:id="136" w:name="_Toc50920587"/>
      <w:r>
        <w:rPr>
          <w:rFonts w:ascii="宋体" w:hAnsi="宋体"/>
          <w:szCs w:val="21"/>
        </w:rPr>
        <w:t>投标人或者其他利害关系人若对招标文件有任何疑问或异议，应</w:t>
      </w:r>
      <w:r>
        <w:rPr>
          <w:rFonts w:hint="eastAsia" w:ascii="宋体" w:hAnsi="宋体"/>
          <w:szCs w:val="21"/>
        </w:rPr>
        <w:t>在</w:t>
      </w:r>
      <w:r>
        <w:rPr>
          <w:rFonts w:ascii="宋体" w:hAnsi="宋体"/>
          <w:szCs w:val="21"/>
        </w:rPr>
        <w:t>投标须知前附表所</w:t>
      </w:r>
      <w:r>
        <w:rPr>
          <w:rFonts w:hint="eastAsia" w:ascii="宋体" w:hAnsi="宋体"/>
          <w:szCs w:val="21"/>
        </w:rPr>
        <w:t>规定</w:t>
      </w:r>
      <w:r>
        <w:rPr>
          <w:rFonts w:ascii="宋体" w:hAnsi="宋体"/>
          <w:szCs w:val="21"/>
        </w:rPr>
        <w:t>的时间前以书面形式向招标代理机构提出，</w:t>
      </w:r>
      <w:r>
        <w:rPr>
          <w:rFonts w:ascii="宋体" w:hAnsi="宋体"/>
          <w:szCs w:val="21"/>
          <w:lang w:val="zh-CN"/>
        </w:rPr>
        <w:t>并</w:t>
      </w:r>
      <w:r>
        <w:rPr>
          <w:rFonts w:hint="eastAsia" w:ascii="宋体" w:hAnsi="宋体"/>
          <w:szCs w:val="21"/>
          <w:lang w:val="zh-CN"/>
        </w:rPr>
        <w:t>将书面材料原件在前述截止时间前</w:t>
      </w:r>
      <w:r>
        <w:rPr>
          <w:rFonts w:ascii="宋体" w:hAnsi="宋体"/>
          <w:szCs w:val="21"/>
          <w:lang w:val="zh-CN"/>
        </w:rPr>
        <w:t>送</w:t>
      </w:r>
      <w:r>
        <w:rPr>
          <w:rFonts w:hint="eastAsia" w:ascii="宋体" w:hAnsi="宋体"/>
          <w:szCs w:val="21"/>
          <w:lang w:val="zh-CN"/>
        </w:rPr>
        <w:t>达招标代理机构（</w:t>
      </w:r>
      <w:r>
        <w:rPr>
          <w:rFonts w:ascii="宋体" w:hAnsi="宋体"/>
          <w:szCs w:val="21"/>
        </w:rPr>
        <w:t>送交地点详见投标须知前附表</w:t>
      </w:r>
      <w:r>
        <w:rPr>
          <w:rFonts w:hint="eastAsia" w:ascii="宋体" w:hAnsi="宋体"/>
          <w:szCs w:val="21"/>
          <w:lang w:val="zh-CN"/>
        </w:rPr>
        <w:t>）</w:t>
      </w:r>
      <w:r>
        <w:rPr>
          <w:rFonts w:ascii="宋体" w:hAnsi="宋体"/>
          <w:szCs w:val="21"/>
          <w:lang w:val="zh-CN"/>
        </w:rPr>
        <w:t>，逾期则视为</w:t>
      </w:r>
      <w:r>
        <w:rPr>
          <w:rFonts w:hint="eastAsia" w:ascii="宋体" w:hAnsi="宋体"/>
          <w:szCs w:val="21"/>
          <w:lang w:val="zh-CN"/>
        </w:rPr>
        <w:t>对</w:t>
      </w:r>
      <w:r>
        <w:rPr>
          <w:rFonts w:ascii="宋体" w:hAnsi="宋体"/>
          <w:szCs w:val="21"/>
          <w:lang w:val="zh-CN"/>
        </w:rPr>
        <w:t>招标文件内容</w:t>
      </w:r>
      <w:r>
        <w:rPr>
          <w:rFonts w:hint="eastAsia" w:ascii="宋体" w:hAnsi="宋体"/>
          <w:szCs w:val="21"/>
          <w:lang w:val="zh-CN"/>
        </w:rPr>
        <w:t>无疑问或无异议</w:t>
      </w:r>
      <w:r>
        <w:rPr>
          <w:rFonts w:ascii="宋体" w:hAnsi="宋体"/>
          <w:szCs w:val="21"/>
          <w:lang w:val="zh-CN"/>
        </w:rPr>
        <w:t>。疑问及</w:t>
      </w:r>
      <w:r>
        <w:rPr>
          <w:rFonts w:hint="eastAsia" w:ascii="宋体" w:hAnsi="宋体"/>
          <w:bCs/>
          <w:szCs w:val="21"/>
          <w:lang w:val="zh-CN"/>
        </w:rPr>
        <w:t>异议</w:t>
      </w:r>
      <w:r>
        <w:rPr>
          <w:rFonts w:hint="eastAsia" w:ascii="宋体" w:hAnsi="宋体"/>
          <w:szCs w:val="21"/>
          <w:lang w:val="zh-CN"/>
        </w:rPr>
        <w:t>书面材料必须</w:t>
      </w:r>
      <w:r>
        <w:rPr>
          <w:rFonts w:ascii="宋体" w:hAnsi="宋体"/>
          <w:szCs w:val="21"/>
          <w:lang w:val="zh-CN"/>
        </w:rPr>
        <w:t>加盖投标人</w:t>
      </w:r>
      <w:r>
        <w:rPr>
          <w:rFonts w:hint="eastAsia" w:ascii="宋体" w:hAnsi="宋体"/>
          <w:szCs w:val="21"/>
          <w:lang w:val="zh-CN"/>
        </w:rPr>
        <w:t>（</w:t>
      </w:r>
      <w:r>
        <w:rPr>
          <w:rFonts w:ascii="宋体" w:hAnsi="宋体"/>
          <w:szCs w:val="21"/>
          <w:lang w:val="zh-CN"/>
        </w:rPr>
        <w:t>或者其他利害关系人</w:t>
      </w:r>
      <w:r>
        <w:rPr>
          <w:rFonts w:hint="eastAsia" w:ascii="宋体" w:hAnsi="宋体"/>
          <w:szCs w:val="21"/>
          <w:lang w:val="zh-CN"/>
        </w:rPr>
        <w:t>）法人</w:t>
      </w:r>
      <w:r>
        <w:rPr>
          <w:rFonts w:ascii="宋体" w:hAnsi="宋体"/>
          <w:szCs w:val="21"/>
          <w:lang w:val="zh-CN"/>
        </w:rPr>
        <w:t>公章</w:t>
      </w:r>
      <w:r>
        <w:rPr>
          <w:rFonts w:hint="eastAsia" w:ascii="宋体" w:hAnsi="宋体"/>
          <w:szCs w:val="21"/>
          <w:lang w:val="zh-CN"/>
        </w:rPr>
        <w:t>，并注明联系人、联系电话、联系地址。未提交前述要求的书面材料或</w:t>
      </w:r>
      <w:r>
        <w:rPr>
          <w:rFonts w:hint="eastAsia" w:ascii="宋体" w:hAnsi="宋体"/>
          <w:bCs/>
          <w:szCs w:val="21"/>
          <w:lang w:val="zh-CN"/>
        </w:rPr>
        <w:t>超出</w:t>
      </w:r>
      <w:r>
        <w:rPr>
          <w:rFonts w:hint="eastAsia" w:ascii="宋体" w:hAnsi="宋体"/>
          <w:szCs w:val="21"/>
          <w:lang w:val="zh-CN"/>
        </w:rPr>
        <w:t>提交截止时间而</w:t>
      </w:r>
      <w:r>
        <w:rPr>
          <w:rFonts w:hint="eastAsia" w:ascii="宋体" w:hAnsi="宋体"/>
          <w:bCs/>
          <w:szCs w:val="21"/>
          <w:lang w:val="zh-CN"/>
        </w:rPr>
        <w:t>送达的任何疑问、异议，招标人可不予答复。</w:t>
      </w:r>
    </w:p>
    <w:p>
      <w:pPr>
        <w:numPr>
          <w:ilvl w:val="1"/>
          <w:numId w:val="12"/>
        </w:numPr>
        <w:snapToGrid w:val="0"/>
        <w:spacing w:line="360" w:lineRule="auto"/>
        <w:rPr>
          <w:rFonts w:ascii="宋体" w:hAnsi="宋体"/>
          <w:szCs w:val="21"/>
        </w:rPr>
      </w:pPr>
      <w:r>
        <w:rPr>
          <w:rFonts w:ascii="宋体" w:hAnsi="宋体"/>
          <w:szCs w:val="21"/>
        </w:rPr>
        <w:t>无论是招标人根据需要主动对招标文件进行必要的澄清，或是根据投标人的要求对招标文件做出修改性的澄清，招标人都将于本须知第9.1款所述时间前以有编号的补充通知予以</w:t>
      </w:r>
      <w:r>
        <w:rPr>
          <w:rFonts w:hint="eastAsia" w:ascii="宋体" w:hAnsi="宋体"/>
          <w:szCs w:val="21"/>
        </w:rPr>
        <w:t>发布</w:t>
      </w:r>
      <w:r>
        <w:rPr>
          <w:rFonts w:ascii="宋体" w:hAnsi="宋体"/>
          <w:szCs w:val="21"/>
        </w:rPr>
        <w:t>，</w:t>
      </w:r>
      <w:r>
        <w:rPr>
          <w:rFonts w:hint="eastAsia" w:ascii="宋体" w:hAnsi="宋体"/>
          <w:szCs w:val="21"/>
        </w:rPr>
        <w:t>补充通知在本项目公告发布媒介上予以公告。</w:t>
      </w:r>
      <w:r>
        <w:rPr>
          <w:rFonts w:ascii="宋体" w:hAnsi="宋体"/>
          <w:szCs w:val="21"/>
        </w:rPr>
        <w:t>该补充通知作为招标文件的组成部分，具有约束作用。</w:t>
      </w:r>
      <w:r>
        <w:rPr>
          <w:rFonts w:hint="eastAsia" w:ascii="宋体" w:hAnsi="宋体"/>
          <w:szCs w:val="21"/>
        </w:rPr>
        <w:t>投标人必须密切留意本次招标的补充通知发放信息，并自行在上述网站中下载补充通知及相关资料。如投标人未留意或及时下载，一切后果由投标人自负。</w:t>
      </w:r>
    </w:p>
    <w:p>
      <w:pPr>
        <w:numPr>
          <w:ilvl w:val="1"/>
          <w:numId w:val="12"/>
        </w:numPr>
        <w:snapToGrid w:val="0"/>
        <w:spacing w:line="360" w:lineRule="auto"/>
        <w:rPr>
          <w:rFonts w:ascii="宋体" w:hAnsi="宋体"/>
          <w:szCs w:val="21"/>
        </w:rPr>
      </w:pPr>
      <w:r>
        <w:rPr>
          <w:rFonts w:ascii="宋体" w:hAnsi="宋体"/>
          <w:szCs w:val="21"/>
        </w:rPr>
        <w:t>投标人对招标人提供的招标文件所作出的推论、解释和结论，招标人概不负责；投标人由于对招标文件的任何推论和误解以及招标人对有关问题的口头解释所造成的后果，均由投标人自行负责。</w:t>
      </w:r>
    </w:p>
    <w:p>
      <w:pPr>
        <w:pStyle w:val="6"/>
        <w:numPr>
          <w:ilvl w:val="0"/>
          <w:numId w:val="12"/>
        </w:numPr>
        <w:snapToGrid w:val="0"/>
        <w:spacing w:before="0" w:after="0" w:line="360" w:lineRule="auto"/>
        <w:rPr>
          <w:rFonts w:ascii="宋体" w:hAnsi="宋体"/>
          <w:sz w:val="24"/>
          <w:szCs w:val="24"/>
        </w:rPr>
      </w:pPr>
      <w:bookmarkStart w:id="137" w:name="_Toc79586943"/>
      <w:bookmarkStart w:id="138" w:name="_Toc8568"/>
      <w:bookmarkStart w:id="139" w:name="_Toc72916308"/>
      <w:bookmarkStart w:id="140" w:name="_Toc12115"/>
      <w:bookmarkStart w:id="141" w:name="_Toc28762"/>
      <w:bookmarkStart w:id="142" w:name="_Toc1270"/>
      <w:bookmarkStart w:id="143" w:name="_Toc29030"/>
      <w:bookmarkStart w:id="144" w:name="_Toc77555189"/>
      <w:r>
        <w:rPr>
          <w:rFonts w:ascii="宋体" w:hAnsi="宋体"/>
          <w:sz w:val="24"/>
          <w:szCs w:val="24"/>
        </w:rPr>
        <w:t>招标文件的修改</w:t>
      </w:r>
      <w:bookmarkEnd w:id="135"/>
      <w:bookmarkEnd w:id="136"/>
      <w:bookmarkEnd w:id="137"/>
      <w:bookmarkEnd w:id="138"/>
      <w:bookmarkEnd w:id="139"/>
      <w:bookmarkEnd w:id="140"/>
      <w:bookmarkEnd w:id="141"/>
      <w:bookmarkEnd w:id="142"/>
      <w:bookmarkEnd w:id="143"/>
      <w:bookmarkEnd w:id="144"/>
    </w:p>
    <w:p>
      <w:pPr>
        <w:numPr>
          <w:ilvl w:val="1"/>
          <w:numId w:val="12"/>
        </w:numPr>
        <w:snapToGrid w:val="0"/>
        <w:spacing w:line="360" w:lineRule="auto"/>
        <w:rPr>
          <w:rFonts w:ascii="宋体" w:hAnsi="宋体"/>
          <w:szCs w:val="21"/>
        </w:rPr>
      </w:pPr>
      <w:bookmarkStart w:id="145" w:name="_Toc50920431"/>
      <w:bookmarkStart w:id="146" w:name="_Toc50920588"/>
      <w:r>
        <w:rPr>
          <w:rFonts w:hint="eastAsia" w:ascii="宋体" w:hAnsi="宋体"/>
        </w:rPr>
        <w:t>在投标截止日期前</w:t>
      </w:r>
      <w:r>
        <w:rPr>
          <w:rFonts w:ascii="宋体" w:hAnsi="宋体"/>
        </w:rPr>
        <w:t>，</w:t>
      </w:r>
      <w:r>
        <w:rPr>
          <w:rFonts w:ascii="宋体" w:hAnsi="宋体"/>
          <w:bCs/>
          <w:spacing w:val="6"/>
          <w:szCs w:val="21"/>
        </w:rPr>
        <w:t>招标人可能会因任何原因，包括按本须知第8条投标人要求对招标文件进行的修改性澄清和解答，以发出有编号的补充通知的形式对招标文件进行修改或补充。因此，投标人必须随时登</w:t>
      </w:r>
      <w:r>
        <w:rPr>
          <w:rFonts w:hint="eastAsia" w:ascii="宋体" w:hAnsi="宋体"/>
          <w:bCs/>
          <w:spacing w:val="6"/>
          <w:szCs w:val="21"/>
        </w:rPr>
        <w:t>录</w:t>
      </w:r>
      <w:r>
        <w:rPr>
          <w:rFonts w:hint="eastAsia" w:ascii="宋体" w:hAnsi="宋体"/>
          <w:szCs w:val="21"/>
        </w:rPr>
        <w:t>本项目公告发布媒介</w:t>
      </w:r>
      <w:r>
        <w:rPr>
          <w:rFonts w:ascii="宋体" w:hAnsi="宋体"/>
          <w:bCs/>
          <w:spacing w:val="6"/>
          <w:szCs w:val="21"/>
        </w:rPr>
        <w:t>，密切留意本</w:t>
      </w:r>
      <w:r>
        <w:rPr>
          <w:rFonts w:hint="eastAsia" w:ascii="宋体" w:hAnsi="宋体"/>
          <w:bCs/>
          <w:spacing w:val="6"/>
          <w:szCs w:val="21"/>
        </w:rPr>
        <w:t>项目</w:t>
      </w:r>
      <w:r>
        <w:rPr>
          <w:rFonts w:ascii="宋体" w:hAnsi="宋体"/>
          <w:bCs/>
          <w:spacing w:val="6"/>
          <w:szCs w:val="21"/>
        </w:rPr>
        <w:t>招标的补充通知发放信息，并自行在上述网站中下载补充通知及相关资料。如投标人未留意或按时下载，一切后果由投标人自负</w:t>
      </w:r>
      <w:r>
        <w:rPr>
          <w:rFonts w:ascii="宋体" w:hAnsi="宋体"/>
          <w:szCs w:val="21"/>
        </w:rPr>
        <w:t>。</w:t>
      </w:r>
    </w:p>
    <w:p>
      <w:pPr>
        <w:numPr>
          <w:ilvl w:val="1"/>
          <w:numId w:val="12"/>
        </w:numPr>
        <w:snapToGrid w:val="0"/>
        <w:spacing w:line="360" w:lineRule="auto"/>
        <w:rPr>
          <w:rFonts w:ascii="宋体" w:hAnsi="宋体"/>
          <w:szCs w:val="21"/>
        </w:rPr>
      </w:pPr>
      <w:r>
        <w:rPr>
          <w:rFonts w:ascii="宋体" w:hAnsi="宋体"/>
          <w:szCs w:val="21"/>
        </w:rPr>
        <w:t>补充通知中对招标文件的修改或补充内容作为招标文件的组成部分，具有约束作用。</w:t>
      </w:r>
    </w:p>
    <w:p>
      <w:pPr>
        <w:numPr>
          <w:ilvl w:val="1"/>
          <w:numId w:val="12"/>
        </w:numPr>
        <w:snapToGrid w:val="0"/>
        <w:spacing w:line="360" w:lineRule="auto"/>
        <w:rPr>
          <w:rFonts w:ascii="宋体" w:hAnsi="宋体"/>
          <w:szCs w:val="21"/>
        </w:rPr>
      </w:pPr>
      <w:r>
        <w:rPr>
          <w:rFonts w:ascii="宋体" w:hAnsi="宋体"/>
          <w:szCs w:val="21"/>
        </w:rPr>
        <w:t>招标文件的澄清、修改、补充等内容均以补充通知中明确的内容为准。当招标文件、招标文件的澄清、修改、补充等在同一内容的表述上不一致时，以最后发出的补充通知为准。</w:t>
      </w:r>
    </w:p>
    <w:p>
      <w:pPr>
        <w:numPr>
          <w:ilvl w:val="1"/>
          <w:numId w:val="12"/>
        </w:numPr>
        <w:snapToGrid w:val="0"/>
        <w:spacing w:line="360" w:lineRule="auto"/>
        <w:rPr>
          <w:rFonts w:ascii="宋体" w:hAnsi="宋体"/>
          <w:szCs w:val="21"/>
        </w:rPr>
      </w:pPr>
      <w:r>
        <w:rPr>
          <w:rFonts w:ascii="宋体" w:hAnsi="宋体"/>
          <w:szCs w:val="21"/>
        </w:rPr>
        <w:t>为使投标人在编制投标文件时有充分的时间对招标文件的澄清、修改、补充等内容进行研究，招标人将酌情延长提交投标文件的截止时间，具体时间将在补充通知中予以明确。</w:t>
      </w:r>
    </w:p>
    <w:p>
      <w:pPr>
        <w:pStyle w:val="5"/>
        <w:numPr>
          <w:ilvl w:val="1"/>
          <w:numId w:val="6"/>
        </w:numPr>
        <w:snapToGrid w:val="0"/>
        <w:spacing w:before="0" w:after="0" w:line="360" w:lineRule="auto"/>
        <w:jc w:val="center"/>
        <w:rPr>
          <w:rFonts w:ascii="宋体" w:hAnsi="宋体" w:eastAsia="宋体"/>
          <w:b w:val="0"/>
          <w:bCs w:val="0"/>
          <w:sz w:val="30"/>
          <w:szCs w:val="28"/>
        </w:rPr>
      </w:pPr>
      <w:bookmarkStart w:id="147" w:name="_Toc3501"/>
      <w:bookmarkStart w:id="148" w:name="_Toc25132"/>
      <w:bookmarkStart w:id="149" w:name="_Toc72916309"/>
      <w:bookmarkStart w:id="150" w:name="_Toc77555190"/>
      <w:bookmarkStart w:id="151" w:name="_Toc79586944"/>
      <w:bookmarkStart w:id="152" w:name="_Toc17033"/>
      <w:bookmarkStart w:id="153" w:name="_Toc9391"/>
      <w:bookmarkStart w:id="154" w:name="_Toc17070"/>
      <w:r>
        <w:rPr>
          <w:rFonts w:ascii="宋体" w:hAnsi="宋体" w:eastAsia="宋体"/>
          <w:b w:val="0"/>
          <w:bCs w:val="0"/>
          <w:sz w:val="30"/>
          <w:szCs w:val="28"/>
        </w:rPr>
        <w:t>投标文件的编制</w:t>
      </w:r>
      <w:bookmarkEnd w:id="145"/>
      <w:bookmarkEnd w:id="146"/>
      <w:bookmarkEnd w:id="147"/>
      <w:bookmarkEnd w:id="148"/>
      <w:bookmarkEnd w:id="149"/>
      <w:bookmarkEnd w:id="150"/>
      <w:bookmarkEnd w:id="151"/>
      <w:bookmarkEnd w:id="152"/>
      <w:bookmarkEnd w:id="153"/>
      <w:bookmarkEnd w:id="154"/>
    </w:p>
    <w:p>
      <w:pPr>
        <w:pStyle w:val="6"/>
        <w:numPr>
          <w:ilvl w:val="0"/>
          <w:numId w:val="12"/>
        </w:numPr>
        <w:snapToGrid w:val="0"/>
        <w:spacing w:before="0" w:after="0" w:line="360" w:lineRule="auto"/>
        <w:rPr>
          <w:rFonts w:ascii="宋体" w:hAnsi="宋体"/>
          <w:sz w:val="24"/>
          <w:szCs w:val="24"/>
        </w:rPr>
      </w:pPr>
      <w:bookmarkStart w:id="155" w:name="_Toc50920432"/>
      <w:bookmarkStart w:id="156" w:name="_Toc50920589"/>
      <w:bookmarkStart w:id="157" w:name="_Toc25213"/>
      <w:bookmarkStart w:id="158" w:name="_Toc72916310"/>
      <w:bookmarkStart w:id="159" w:name="_Toc2629"/>
      <w:bookmarkStart w:id="160" w:name="_Toc21079"/>
      <w:bookmarkStart w:id="161" w:name="_Toc77555191"/>
      <w:bookmarkStart w:id="162" w:name="_Toc29381"/>
      <w:bookmarkStart w:id="163" w:name="_Toc18997"/>
      <w:bookmarkStart w:id="164" w:name="_Toc79586945"/>
      <w:r>
        <w:rPr>
          <w:rFonts w:ascii="宋体" w:hAnsi="宋体"/>
          <w:sz w:val="24"/>
          <w:szCs w:val="24"/>
        </w:rPr>
        <w:t>投标文件的语言</w:t>
      </w:r>
      <w:bookmarkEnd w:id="155"/>
      <w:bookmarkEnd w:id="156"/>
      <w:r>
        <w:rPr>
          <w:rFonts w:ascii="宋体" w:hAnsi="宋体"/>
          <w:sz w:val="24"/>
          <w:szCs w:val="24"/>
        </w:rPr>
        <w:t>及度量衡</w:t>
      </w:r>
      <w:bookmarkEnd w:id="157"/>
      <w:bookmarkEnd w:id="158"/>
      <w:bookmarkEnd w:id="159"/>
      <w:bookmarkEnd w:id="160"/>
      <w:bookmarkEnd w:id="161"/>
      <w:bookmarkEnd w:id="162"/>
      <w:bookmarkEnd w:id="163"/>
      <w:bookmarkEnd w:id="164"/>
    </w:p>
    <w:p>
      <w:pPr>
        <w:numPr>
          <w:ilvl w:val="1"/>
          <w:numId w:val="12"/>
        </w:numPr>
        <w:snapToGrid w:val="0"/>
        <w:spacing w:line="360" w:lineRule="auto"/>
        <w:rPr>
          <w:rFonts w:ascii="宋体" w:hAnsi="宋体"/>
          <w:szCs w:val="21"/>
        </w:rPr>
      </w:pPr>
      <w:r>
        <w:rPr>
          <w:rFonts w:ascii="宋体" w:hAnsi="宋体"/>
          <w:szCs w:val="21"/>
        </w:rPr>
        <w:t>招标人及投标人之间的来往函电和文件均应使用简体中文。投标人随投标文件提供的证明文件和产品说明书可以使用另一种语言，但应配有恰当的中文翻译，投标人应对翻译的准确性负责，投标文件的解释以中文为准。</w:t>
      </w:r>
    </w:p>
    <w:p>
      <w:pPr>
        <w:numPr>
          <w:ilvl w:val="1"/>
          <w:numId w:val="12"/>
        </w:numPr>
        <w:snapToGrid w:val="0"/>
        <w:spacing w:line="360" w:lineRule="auto"/>
        <w:rPr>
          <w:rFonts w:ascii="宋体" w:hAnsi="宋体"/>
          <w:szCs w:val="21"/>
        </w:rPr>
      </w:pPr>
      <w:r>
        <w:rPr>
          <w:rFonts w:ascii="宋体" w:hAnsi="宋体"/>
          <w:szCs w:val="21"/>
        </w:rPr>
        <w:t>除工程规范另有规定外，投标文件使用的度量，均采用中华人民共和国法定计量单位。</w:t>
      </w:r>
    </w:p>
    <w:p>
      <w:pPr>
        <w:pStyle w:val="6"/>
        <w:numPr>
          <w:ilvl w:val="0"/>
          <w:numId w:val="12"/>
        </w:numPr>
        <w:snapToGrid w:val="0"/>
        <w:spacing w:before="0" w:after="0" w:line="360" w:lineRule="auto"/>
        <w:rPr>
          <w:rFonts w:ascii="宋体" w:hAnsi="宋体"/>
          <w:sz w:val="24"/>
          <w:szCs w:val="24"/>
        </w:rPr>
      </w:pPr>
      <w:bookmarkStart w:id="165" w:name="_Hlt110392282"/>
      <w:bookmarkEnd w:id="165"/>
      <w:bookmarkStart w:id="166" w:name="_Hlt110392249"/>
      <w:bookmarkEnd w:id="166"/>
      <w:bookmarkStart w:id="167" w:name="_Hlt110314025"/>
      <w:bookmarkEnd w:id="167"/>
      <w:bookmarkStart w:id="168" w:name="_Toc72916311"/>
      <w:bookmarkStart w:id="169" w:name="_Toc30963"/>
      <w:bookmarkStart w:id="170" w:name="_Toc77555192"/>
      <w:bookmarkStart w:id="171" w:name="_Toc79586946"/>
      <w:bookmarkStart w:id="172" w:name="_Toc30450"/>
      <w:bookmarkStart w:id="173" w:name="_Toc28885"/>
      <w:bookmarkStart w:id="174" w:name="_Toc1957"/>
      <w:bookmarkStart w:id="175" w:name="_Toc10381"/>
      <w:r>
        <w:rPr>
          <w:rFonts w:ascii="宋体" w:hAnsi="宋体"/>
          <w:sz w:val="24"/>
          <w:szCs w:val="24"/>
        </w:rPr>
        <w:t>投标文件的组成</w:t>
      </w:r>
      <w:bookmarkEnd w:id="168"/>
      <w:bookmarkEnd w:id="169"/>
      <w:bookmarkEnd w:id="170"/>
      <w:bookmarkEnd w:id="171"/>
      <w:bookmarkEnd w:id="172"/>
      <w:bookmarkEnd w:id="173"/>
      <w:bookmarkEnd w:id="174"/>
      <w:bookmarkEnd w:id="175"/>
    </w:p>
    <w:p>
      <w:pPr>
        <w:numPr>
          <w:ilvl w:val="1"/>
          <w:numId w:val="12"/>
        </w:numPr>
        <w:snapToGrid w:val="0"/>
        <w:spacing w:line="360" w:lineRule="auto"/>
        <w:rPr>
          <w:rFonts w:ascii="宋体" w:hAnsi="宋体"/>
          <w:b/>
          <w:szCs w:val="21"/>
        </w:rPr>
      </w:pPr>
      <w:r>
        <w:rPr>
          <w:rFonts w:ascii="宋体" w:hAnsi="宋体"/>
          <w:b/>
          <w:szCs w:val="21"/>
        </w:rPr>
        <w:t>投标文件由商务标</w:t>
      </w:r>
      <w:r>
        <w:rPr>
          <w:rFonts w:hint="eastAsia" w:ascii="宋体" w:hAnsi="宋体"/>
          <w:b/>
          <w:szCs w:val="21"/>
        </w:rPr>
        <w:t>、</w:t>
      </w:r>
      <w:r>
        <w:rPr>
          <w:rFonts w:ascii="宋体" w:hAnsi="宋体"/>
          <w:b/>
          <w:szCs w:val="21"/>
        </w:rPr>
        <w:t>技术标</w:t>
      </w:r>
      <w:r>
        <w:rPr>
          <w:rFonts w:hint="eastAsia" w:ascii="宋体" w:hAnsi="宋体"/>
          <w:b/>
          <w:szCs w:val="21"/>
        </w:rPr>
        <w:t>及电子文件三</w:t>
      </w:r>
      <w:r>
        <w:rPr>
          <w:rFonts w:ascii="宋体" w:hAnsi="宋体"/>
          <w:b/>
          <w:szCs w:val="21"/>
        </w:rPr>
        <w:t>部分组成。</w:t>
      </w:r>
    </w:p>
    <w:p>
      <w:pPr>
        <w:numPr>
          <w:ilvl w:val="1"/>
          <w:numId w:val="12"/>
        </w:numPr>
        <w:snapToGrid w:val="0"/>
        <w:spacing w:line="360" w:lineRule="auto"/>
        <w:rPr>
          <w:rFonts w:ascii="宋体" w:hAnsi="宋体"/>
          <w:szCs w:val="21"/>
        </w:rPr>
      </w:pPr>
      <w:bookmarkStart w:id="176" w:name="_Hlk77100584"/>
      <w:r>
        <w:rPr>
          <w:rFonts w:ascii="宋体" w:hAnsi="宋体"/>
          <w:b/>
          <w:szCs w:val="21"/>
        </w:rPr>
        <w:t>商务标</w:t>
      </w:r>
      <w:r>
        <w:rPr>
          <w:rFonts w:ascii="宋体" w:hAnsi="宋体"/>
          <w:szCs w:val="21"/>
        </w:rPr>
        <w:t>，</w:t>
      </w:r>
      <w:r>
        <w:rPr>
          <w:rFonts w:ascii="宋体" w:hAnsi="宋体"/>
        </w:rPr>
        <w:t>内容</w:t>
      </w:r>
      <w:r>
        <w:rPr>
          <w:rFonts w:ascii="宋体" w:hAnsi="宋体"/>
          <w:szCs w:val="21"/>
        </w:rPr>
        <w:t>包括但不限于下列内容：</w:t>
      </w:r>
    </w:p>
    <w:p>
      <w:pPr>
        <w:numPr>
          <w:ilvl w:val="2"/>
          <w:numId w:val="12"/>
        </w:numPr>
        <w:tabs>
          <w:tab w:val="left" w:pos="1440"/>
          <w:tab w:val="left" w:pos="1701"/>
        </w:tabs>
        <w:snapToGrid w:val="0"/>
        <w:spacing w:line="360" w:lineRule="auto"/>
        <w:ind w:left="1701" w:hanging="708"/>
        <w:rPr>
          <w:rFonts w:ascii="宋体" w:hAnsi="宋体"/>
          <w:szCs w:val="21"/>
        </w:rPr>
      </w:pPr>
      <w:r>
        <w:rPr>
          <w:rFonts w:ascii="宋体" w:hAnsi="宋体"/>
          <w:szCs w:val="21"/>
        </w:rPr>
        <w:t>封面；</w:t>
      </w:r>
    </w:p>
    <w:p>
      <w:pPr>
        <w:numPr>
          <w:ilvl w:val="2"/>
          <w:numId w:val="12"/>
        </w:numPr>
        <w:tabs>
          <w:tab w:val="left" w:pos="1440"/>
          <w:tab w:val="left" w:pos="1701"/>
        </w:tabs>
        <w:snapToGrid w:val="0"/>
        <w:spacing w:line="360" w:lineRule="auto"/>
        <w:ind w:left="1701" w:hanging="708"/>
        <w:rPr>
          <w:rFonts w:ascii="宋体" w:hAnsi="宋体"/>
          <w:szCs w:val="21"/>
        </w:rPr>
      </w:pPr>
      <w:r>
        <w:rPr>
          <w:rFonts w:ascii="宋体" w:hAnsi="宋体"/>
          <w:szCs w:val="21"/>
        </w:rPr>
        <w:t>目录；</w:t>
      </w:r>
    </w:p>
    <w:p>
      <w:pPr>
        <w:numPr>
          <w:ilvl w:val="2"/>
          <w:numId w:val="12"/>
        </w:numPr>
        <w:tabs>
          <w:tab w:val="left" w:pos="1440"/>
          <w:tab w:val="left" w:pos="1701"/>
        </w:tabs>
        <w:snapToGrid w:val="0"/>
        <w:spacing w:line="360" w:lineRule="auto"/>
        <w:ind w:left="1701" w:hanging="708"/>
        <w:rPr>
          <w:rFonts w:ascii="宋体" w:hAnsi="宋体"/>
          <w:szCs w:val="21"/>
        </w:rPr>
      </w:pPr>
      <w:r>
        <w:rPr>
          <w:rFonts w:ascii="宋体" w:hAnsi="宋体"/>
          <w:szCs w:val="21"/>
        </w:rPr>
        <w:t>投标函</w:t>
      </w:r>
      <w:r>
        <w:rPr>
          <w:rFonts w:hint="eastAsia" w:ascii="宋体" w:hAnsi="宋体"/>
          <w:szCs w:val="21"/>
        </w:rPr>
        <w:t>、</w:t>
      </w:r>
      <w:r>
        <w:rPr>
          <w:rFonts w:hint="eastAsia" w:ascii="宋体" w:hAnsi="宋体" w:cs="宋体"/>
          <w:bCs/>
          <w:szCs w:val="21"/>
          <w:lang w:val="zh-CN"/>
        </w:rPr>
        <w:t>供货及/或提供服务过程承诺函</w:t>
      </w:r>
      <w:r>
        <w:rPr>
          <w:rFonts w:ascii="宋体" w:hAnsi="宋体"/>
          <w:szCs w:val="21"/>
        </w:rPr>
        <w:t>；</w:t>
      </w:r>
    </w:p>
    <w:p>
      <w:pPr>
        <w:numPr>
          <w:ilvl w:val="2"/>
          <w:numId w:val="12"/>
        </w:numPr>
        <w:tabs>
          <w:tab w:val="left" w:pos="1440"/>
          <w:tab w:val="left" w:pos="1701"/>
        </w:tabs>
        <w:snapToGrid w:val="0"/>
        <w:spacing w:line="360" w:lineRule="auto"/>
        <w:ind w:left="1701" w:hanging="708"/>
        <w:rPr>
          <w:rFonts w:ascii="宋体" w:hAnsi="宋体"/>
          <w:szCs w:val="21"/>
        </w:rPr>
      </w:pPr>
      <w:r>
        <w:rPr>
          <w:rFonts w:hint="eastAsia" w:ascii="宋体" w:hAnsi="宋体"/>
          <w:szCs w:val="21"/>
        </w:rPr>
        <w:t>投标总报价表；</w:t>
      </w:r>
    </w:p>
    <w:p>
      <w:pPr>
        <w:numPr>
          <w:ilvl w:val="2"/>
          <w:numId w:val="12"/>
        </w:numPr>
        <w:tabs>
          <w:tab w:val="left" w:pos="1440"/>
          <w:tab w:val="left" w:pos="1701"/>
        </w:tabs>
        <w:snapToGrid w:val="0"/>
        <w:spacing w:line="360" w:lineRule="auto"/>
        <w:ind w:left="1701" w:hanging="708"/>
        <w:rPr>
          <w:rFonts w:ascii="宋体" w:hAnsi="宋体"/>
          <w:szCs w:val="21"/>
        </w:rPr>
      </w:pPr>
      <w:r>
        <w:rPr>
          <w:rFonts w:hint="eastAsia" w:ascii="宋体" w:hAnsi="宋体" w:cs="宋体"/>
          <w:color w:val="000000"/>
          <w:szCs w:val="21"/>
        </w:rPr>
        <w:t>东莞市虎门宁洲污水处理厂一期提标工程</w:t>
      </w:r>
      <w:r>
        <w:rPr>
          <w:rFonts w:hint="eastAsia" w:ascii="宋体" w:hAnsi="宋体"/>
          <w:szCs w:val="21"/>
        </w:rPr>
        <w:t>鼓风机降噪相关</w:t>
      </w:r>
      <w:r>
        <w:rPr>
          <w:rFonts w:hint="eastAsia" w:hAnsi="宋体"/>
        </w:rPr>
        <w:t>设备采购</w:t>
      </w:r>
      <w:r>
        <w:rPr>
          <w:rFonts w:hint="eastAsia" w:ascii="宋体" w:hAnsi="宋体"/>
          <w:szCs w:val="21"/>
        </w:rPr>
        <w:t>分项报价明细表及附表；</w:t>
      </w:r>
    </w:p>
    <w:p>
      <w:pPr>
        <w:numPr>
          <w:ilvl w:val="2"/>
          <w:numId w:val="12"/>
        </w:numPr>
        <w:tabs>
          <w:tab w:val="left" w:pos="1440"/>
          <w:tab w:val="left" w:pos="1701"/>
        </w:tabs>
        <w:snapToGrid w:val="0"/>
        <w:spacing w:line="360" w:lineRule="auto"/>
        <w:ind w:left="1701" w:hanging="708"/>
        <w:rPr>
          <w:rFonts w:ascii="宋体" w:hAnsi="宋体"/>
          <w:szCs w:val="21"/>
        </w:rPr>
      </w:pPr>
      <w:r>
        <w:rPr>
          <w:rFonts w:hint="eastAsia" w:ascii="宋体" w:hAnsi="宋体" w:cs="宋体"/>
          <w:szCs w:val="21"/>
        </w:rPr>
        <w:t>东莞市塘厦林村污水处理厂一期提标工程</w:t>
      </w:r>
      <w:r>
        <w:rPr>
          <w:rFonts w:hint="eastAsia" w:ascii="宋体" w:hAnsi="宋体"/>
          <w:szCs w:val="21"/>
        </w:rPr>
        <w:t>鼓风机降噪相关</w:t>
      </w:r>
      <w:r>
        <w:rPr>
          <w:rFonts w:hint="eastAsia"/>
        </w:rPr>
        <w:t>设备采购</w:t>
      </w:r>
      <w:r>
        <w:rPr>
          <w:rFonts w:hint="eastAsia" w:ascii="宋体" w:hAnsi="宋体"/>
          <w:szCs w:val="21"/>
        </w:rPr>
        <w:t>分项报价明细表及附表；</w:t>
      </w:r>
    </w:p>
    <w:p>
      <w:pPr>
        <w:numPr>
          <w:ilvl w:val="2"/>
          <w:numId w:val="12"/>
        </w:numPr>
        <w:tabs>
          <w:tab w:val="left" w:pos="1440"/>
          <w:tab w:val="left" w:pos="1701"/>
        </w:tabs>
        <w:snapToGrid w:val="0"/>
        <w:spacing w:line="360" w:lineRule="auto"/>
        <w:ind w:left="1701" w:hanging="708"/>
        <w:rPr>
          <w:rFonts w:ascii="宋体" w:hAnsi="宋体"/>
          <w:szCs w:val="21"/>
        </w:rPr>
      </w:pPr>
      <w:r>
        <w:rPr>
          <w:rFonts w:hint="eastAsia" w:ascii="宋体" w:hAnsi="宋体" w:cs="宋体"/>
          <w:szCs w:val="21"/>
        </w:rPr>
        <w:t>东莞市樟木头污水处理厂（一、二期）提标及三期工程</w:t>
      </w:r>
      <w:r>
        <w:rPr>
          <w:rFonts w:hint="eastAsia" w:ascii="宋体" w:hAnsi="宋体"/>
          <w:szCs w:val="21"/>
        </w:rPr>
        <w:t>鼓风机降噪相关</w:t>
      </w:r>
      <w:r>
        <w:rPr>
          <w:rFonts w:hint="eastAsia"/>
        </w:rPr>
        <w:t>设备采购</w:t>
      </w:r>
      <w:r>
        <w:rPr>
          <w:rFonts w:hint="eastAsia" w:ascii="宋体" w:hAnsi="宋体"/>
          <w:szCs w:val="21"/>
        </w:rPr>
        <w:t>分项报价明细表及附表；</w:t>
      </w:r>
    </w:p>
    <w:p>
      <w:pPr>
        <w:numPr>
          <w:ilvl w:val="2"/>
          <w:numId w:val="12"/>
        </w:numPr>
        <w:tabs>
          <w:tab w:val="left" w:pos="1440"/>
          <w:tab w:val="left" w:pos="1701"/>
        </w:tabs>
        <w:snapToGrid w:val="0"/>
        <w:spacing w:line="360" w:lineRule="auto"/>
        <w:ind w:left="1701" w:hanging="708"/>
        <w:rPr>
          <w:rFonts w:ascii="宋体" w:hAnsi="宋体"/>
          <w:szCs w:val="21"/>
        </w:rPr>
      </w:pPr>
      <w:r>
        <w:rPr>
          <w:rFonts w:hint="eastAsia" w:ascii="宋体" w:hAnsi="宋体" w:cs="宋体"/>
          <w:szCs w:val="21"/>
        </w:rPr>
        <w:t>东莞市凤岗雁田污水处理厂提标工程</w:t>
      </w:r>
      <w:r>
        <w:rPr>
          <w:rFonts w:hint="eastAsia" w:ascii="宋体" w:hAnsi="宋体"/>
          <w:szCs w:val="21"/>
        </w:rPr>
        <w:t>鼓风机降噪相关</w:t>
      </w:r>
      <w:r>
        <w:rPr>
          <w:rFonts w:hint="eastAsia"/>
        </w:rPr>
        <w:t>设备采购</w:t>
      </w:r>
      <w:r>
        <w:rPr>
          <w:rFonts w:hint="eastAsia" w:ascii="宋体" w:hAnsi="宋体"/>
          <w:szCs w:val="21"/>
        </w:rPr>
        <w:t>分项报价明细表及附表；</w:t>
      </w:r>
    </w:p>
    <w:p>
      <w:pPr>
        <w:numPr>
          <w:ilvl w:val="2"/>
          <w:numId w:val="12"/>
        </w:numPr>
        <w:tabs>
          <w:tab w:val="left" w:pos="1440"/>
          <w:tab w:val="left" w:pos="1701"/>
        </w:tabs>
        <w:snapToGrid w:val="0"/>
        <w:spacing w:line="360" w:lineRule="auto"/>
        <w:ind w:left="1701" w:hanging="708"/>
        <w:rPr>
          <w:rFonts w:ascii="宋体" w:hAnsi="宋体"/>
          <w:szCs w:val="21"/>
        </w:rPr>
      </w:pPr>
      <w:r>
        <w:rPr>
          <w:rFonts w:hint="eastAsia" w:ascii="宋体" w:hAnsi="宋体" w:cs="宋体"/>
          <w:szCs w:val="21"/>
        </w:rPr>
        <w:t>东莞市石碣沙腰污水处理厂提标工程</w:t>
      </w:r>
      <w:r>
        <w:rPr>
          <w:rFonts w:hint="eastAsia" w:ascii="宋体" w:hAnsi="宋体"/>
          <w:szCs w:val="21"/>
        </w:rPr>
        <w:t>鼓风机降噪相关</w:t>
      </w:r>
      <w:r>
        <w:rPr>
          <w:rFonts w:hint="eastAsia"/>
        </w:rPr>
        <w:t>设备采购</w:t>
      </w:r>
      <w:r>
        <w:rPr>
          <w:rFonts w:hint="eastAsia" w:ascii="宋体" w:hAnsi="宋体"/>
          <w:szCs w:val="21"/>
        </w:rPr>
        <w:t>分项报价明细表及附表；</w:t>
      </w:r>
    </w:p>
    <w:p>
      <w:pPr>
        <w:numPr>
          <w:ilvl w:val="2"/>
          <w:numId w:val="12"/>
        </w:numPr>
        <w:tabs>
          <w:tab w:val="left" w:pos="1440"/>
          <w:tab w:val="left" w:pos="1701"/>
        </w:tabs>
        <w:snapToGrid w:val="0"/>
        <w:spacing w:line="360" w:lineRule="auto"/>
        <w:ind w:left="1701" w:hanging="708"/>
        <w:rPr>
          <w:rFonts w:ascii="宋体" w:hAnsi="宋体" w:cs="宋体"/>
          <w:szCs w:val="21"/>
        </w:rPr>
      </w:pPr>
      <w:r>
        <w:rPr>
          <w:rFonts w:hint="eastAsia" w:ascii="宋体" w:hAnsi="宋体" w:cs="宋体"/>
          <w:szCs w:val="21"/>
        </w:rPr>
        <w:t xml:space="preserve"> 东莞市厚街沙塘污水处理厂一期提标工程鼓风机降噪相关设备采购分项报价明细表及附表；</w:t>
      </w:r>
    </w:p>
    <w:p>
      <w:pPr>
        <w:numPr>
          <w:ilvl w:val="2"/>
          <w:numId w:val="12"/>
        </w:numPr>
        <w:tabs>
          <w:tab w:val="left" w:pos="1440"/>
          <w:tab w:val="left" w:pos="1701"/>
        </w:tabs>
        <w:snapToGrid w:val="0"/>
        <w:spacing w:line="360" w:lineRule="auto"/>
        <w:ind w:left="1701" w:hanging="708"/>
        <w:rPr>
          <w:rFonts w:ascii="宋体" w:hAnsi="宋体"/>
          <w:szCs w:val="21"/>
        </w:rPr>
      </w:pPr>
      <w:r>
        <w:rPr>
          <w:rFonts w:ascii="宋体" w:hAnsi="宋体" w:cs="宋体"/>
          <w:szCs w:val="21"/>
        </w:rPr>
        <w:t xml:space="preserve"> </w:t>
      </w:r>
      <w:r>
        <w:rPr>
          <w:rFonts w:hint="eastAsia" w:ascii="宋体" w:hAnsi="宋体" w:cs="宋体"/>
          <w:szCs w:val="21"/>
        </w:rPr>
        <w:t>东莞市黄江污水处理厂一期提标工程</w:t>
      </w:r>
      <w:r>
        <w:rPr>
          <w:rFonts w:hint="eastAsia" w:ascii="宋体" w:hAnsi="宋体"/>
          <w:szCs w:val="21"/>
        </w:rPr>
        <w:t>鼓风机降噪相关</w:t>
      </w:r>
      <w:r>
        <w:rPr>
          <w:rFonts w:hint="eastAsia"/>
        </w:rPr>
        <w:t>设备采购</w:t>
      </w:r>
      <w:r>
        <w:rPr>
          <w:rFonts w:hint="eastAsia" w:ascii="宋体" w:hAnsi="宋体"/>
          <w:szCs w:val="21"/>
        </w:rPr>
        <w:t>分项报价明细表及附表；</w:t>
      </w:r>
    </w:p>
    <w:p>
      <w:pPr>
        <w:numPr>
          <w:ilvl w:val="2"/>
          <w:numId w:val="12"/>
        </w:numPr>
        <w:tabs>
          <w:tab w:val="left" w:pos="1440"/>
          <w:tab w:val="left" w:pos="1701"/>
        </w:tabs>
        <w:snapToGrid w:val="0"/>
        <w:spacing w:line="360" w:lineRule="auto"/>
        <w:ind w:left="1701" w:hanging="708"/>
        <w:rPr>
          <w:rFonts w:ascii="宋体" w:hAnsi="宋体"/>
          <w:szCs w:val="21"/>
        </w:rPr>
      </w:pPr>
      <w:r>
        <w:rPr>
          <w:rFonts w:hint="eastAsia" w:ascii="宋体" w:hAnsi="宋体" w:cs="宋体"/>
          <w:szCs w:val="21"/>
        </w:rPr>
        <w:t xml:space="preserve"> 东莞市凤岗镇竹塘污水处理厂一期提标工程</w:t>
      </w:r>
      <w:r>
        <w:rPr>
          <w:rFonts w:hint="eastAsia" w:ascii="宋体" w:hAnsi="宋体"/>
          <w:szCs w:val="21"/>
        </w:rPr>
        <w:t>鼓风机降噪相关</w:t>
      </w:r>
      <w:r>
        <w:rPr>
          <w:rFonts w:hint="eastAsia"/>
        </w:rPr>
        <w:t>设备采购</w:t>
      </w:r>
      <w:r>
        <w:rPr>
          <w:rFonts w:hint="eastAsia" w:ascii="宋体" w:hAnsi="宋体"/>
          <w:szCs w:val="21"/>
        </w:rPr>
        <w:t>分项报价明细表及附表；</w:t>
      </w:r>
    </w:p>
    <w:p>
      <w:pPr>
        <w:numPr>
          <w:ilvl w:val="2"/>
          <w:numId w:val="12"/>
        </w:numPr>
        <w:tabs>
          <w:tab w:val="left" w:pos="1440"/>
          <w:tab w:val="left" w:pos="1701"/>
        </w:tabs>
        <w:snapToGrid w:val="0"/>
        <w:spacing w:line="360" w:lineRule="auto"/>
        <w:ind w:left="1701" w:hanging="708"/>
        <w:rPr>
          <w:rFonts w:ascii="宋体" w:hAnsi="宋体"/>
          <w:szCs w:val="21"/>
        </w:rPr>
      </w:pPr>
      <w:r>
        <w:rPr>
          <w:rFonts w:ascii="宋体" w:hAnsi="宋体" w:cs="宋体"/>
          <w:szCs w:val="21"/>
        </w:rPr>
        <w:t xml:space="preserve"> </w:t>
      </w:r>
      <w:r>
        <w:rPr>
          <w:rFonts w:hint="eastAsia" w:ascii="宋体" w:hAnsi="宋体" w:cs="宋体"/>
          <w:szCs w:val="21"/>
        </w:rPr>
        <w:t>东莞市万江污水处理厂一期提标工程</w:t>
      </w:r>
      <w:r>
        <w:rPr>
          <w:rFonts w:hint="eastAsia" w:ascii="宋体" w:hAnsi="宋体"/>
          <w:szCs w:val="21"/>
        </w:rPr>
        <w:t>鼓风机降噪相关</w:t>
      </w:r>
      <w:r>
        <w:rPr>
          <w:rFonts w:hint="eastAsia"/>
        </w:rPr>
        <w:t>设备采购</w:t>
      </w:r>
      <w:r>
        <w:rPr>
          <w:rFonts w:hint="eastAsia" w:ascii="宋体" w:hAnsi="宋体"/>
          <w:szCs w:val="21"/>
        </w:rPr>
        <w:t>分项报价明细表及附表；</w:t>
      </w:r>
    </w:p>
    <w:p>
      <w:pPr>
        <w:numPr>
          <w:ilvl w:val="2"/>
          <w:numId w:val="12"/>
        </w:numPr>
        <w:tabs>
          <w:tab w:val="left" w:pos="1440"/>
          <w:tab w:val="left" w:pos="1701"/>
        </w:tabs>
        <w:snapToGrid w:val="0"/>
        <w:spacing w:line="360" w:lineRule="auto"/>
        <w:ind w:left="1701" w:hanging="708"/>
        <w:rPr>
          <w:rFonts w:ascii="宋体" w:hAnsi="宋体"/>
          <w:szCs w:val="21"/>
        </w:rPr>
      </w:pPr>
      <w:r>
        <w:rPr>
          <w:rFonts w:hAnsi="宋体"/>
        </w:rPr>
        <w:t xml:space="preserve"> </w:t>
      </w:r>
      <w:r>
        <w:rPr>
          <w:rFonts w:hint="eastAsia" w:hAnsi="宋体"/>
        </w:rPr>
        <w:t>法定</w:t>
      </w:r>
      <w:r>
        <w:rPr>
          <w:rFonts w:hint="eastAsia" w:ascii="宋体" w:hAnsi="宋体"/>
        </w:rPr>
        <w:t>代表</w:t>
      </w:r>
      <w:r>
        <w:rPr>
          <w:rFonts w:hint="eastAsia" w:ascii="宋体" w:hAnsi="宋体"/>
          <w:szCs w:val="21"/>
        </w:rPr>
        <w:t>人身份证明书原件及法人授权委托书原件（须附法定代表人和被授权人身份证复印件；如投标文件由法定代表人签署，则无需提交法人授权委托书和被授权人身份证复印件）；</w:t>
      </w:r>
    </w:p>
    <w:p>
      <w:pPr>
        <w:numPr>
          <w:ilvl w:val="2"/>
          <w:numId w:val="12"/>
        </w:numPr>
        <w:tabs>
          <w:tab w:val="left" w:pos="1440"/>
          <w:tab w:val="left" w:pos="1701"/>
        </w:tabs>
        <w:snapToGrid w:val="0"/>
        <w:spacing w:line="360" w:lineRule="auto"/>
        <w:ind w:left="1701" w:hanging="708"/>
        <w:rPr>
          <w:rFonts w:ascii="宋体" w:hAnsi="宋体"/>
        </w:rPr>
      </w:pPr>
      <w:r>
        <w:rPr>
          <w:rFonts w:hAnsi="宋体"/>
        </w:rPr>
        <w:t xml:space="preserve"> </w:t>
      </w:r>
      <w:r>
        <w:rPr>
          <w:rFonts w:hint="eastAsia" w:hAnsi="宋体"/>
        </w:rPr>
        <w:t>投标人</w:t>
      </w:r>
      <w:r>
        <w:rPr>
          <w:rFonts w:hint="eastAsia" w:ascii="宋体" w:hAnsi="宋体"/>
        </w:rPr>
        <w:t>资格证明文件：</w:t>
      </w:r>
    </w:p>
    <w:p>
      <w:pPr>
        <w:pStyle w:val="346"/>
        <w:numPr>
          <w:ilvl w:val="0"/>
          <w:numId w:val="13"/>
        </w:numPr>
        <w:snapToGrid w:val="0"/>
        <w:ind w:left="1658" w:leftChars="554" w:hanging="495" w:hangingChars="236"/>
        <w:rPr>
          <w:color w:val="auto"/>
        </w:rPr>
      </w:pPr>
      <w:r>
        <w:rPr>
          <w:rFonts w:hint="eastAsia"/>
          <w:color w:val="auto"/>
        </w:rPr>
        <w:t>营业执照/法人证书、（国、地）税务登记证、组织机构代码证复印件（或</w:t>
      </w:r>
      <w:r>
        <w:rPr>
          <w:rFonts w:cs="Arial"/>
          <w:color w:val="auto"/>
          <w:shd w:val="clear" w:color="auto" w:fill="FFFFFF"/>
        </w:rPr>
        <w:t>“</w:t>
      </w:r>
      <w:r>
        <w:rPr>
          <w:rFonts w:hint="eastAsia" w:cs="Arial"/>
          <w:color w:val="auto"/>
          <w:shd w:val="clear" w:color="auto" w:fill="FFFFFF"/>
        </w:rPr>
        <w:t>多</w:t>
      </w:r>
      <w:r>
        <w:rPr>
          <w:rFonts w:cs="Arial"/>
          <w:color w:val="auto"/>
          <w:shd w:val="clear" w:color="auto" w:fill="FFFFFF"/>
        </w:rPr>
        <w:t>证合一”营业执照</w:t>
      </w:r>
      <w:r>
        <w:rPr>
          <w:rFonts w:hint="eastAsia" w:cs="Arial"/>
          <w:color w:val="auto"/>
          <w:shd w:val="clear" w:color="auto" w:fill="FFFFFF"/>
        </w:rPr>
        <w:t>复印件）</w:t>
      </w:r>
      <w:r>
        <w:rPr>
          <w:rFonts w:hint="eastAsia"/>
          <w:color w:val="auto"/>
        </w:rPr>
        <w:t>；</w:t>
      </w:r>
    </w:p>
    <w:p>
      <w:pPr>
        <w:pStyle w:val="346"/>
        <w:numPr>
          <w:ilvl w:val="0"/>
          <w:numId w:val="13"/>
        </w:numPr>
        <w:snapToGrid w:val="0"/>
        <w:ind w:left="1658" w:leftChars="554" w:hanging="495" w:hangingChars="236"/>
        <w:rPr>
          <w:color w:val="auto"/>
        </w:rPr>
      </w:pPr>
      <w:r>
        <w:rPr>
          <w:rFonts w:hint="eastAsia"/>
          <w:color w:val="auto"/>
        </w:rPr>
        <w:t>按以下对应情况提供相关证明文件（格式详见本章投标文件格式）：投标人为</w:t>
      </w:r>
      <w:r>
        <w:rPr>
          <w:rFonts w:hint="eastAsia" w:cs="宋体"/>
          <w:bCs/>
          <w:color w:val="000000"/>
        </w:rPr>
        <w:t>在中华人民共和国境内登记注册、合法存续、正常经营且具有独立承担民事责任能力的法人或其他组织。</w:t>
      </w:r>
    </w:p>
    <w:p>
      <w:pPr>
        <w:pStyle w:val="346"/>
        <w:snapToGrid w:val="0"/>
        <w:ind w:left="1701" w:leftChars="540" w:hanging="567" w:hangingChars="270"/>
        <w:rPr>
          <w:color w:val="auto"/>
          <w:lang w:val="en-US"/>
        </w:rPr>
      </w:pPr>
      <w:r>
        <w:rPr>
          <w:rFonts w:hint="eastAsia"/>
          <w:color w:val="auto"/>
        </w:rPr>
        <w:t>（</w:t>
      </w:r>
      <w:r>
        <w:rPr>
          <w:rFonts w:hint="eastAsia"/>
          <w:color w:val="auto"/>
          <w:lang w:val="en-US"/>
        </w:rPr>
        <w:t>3</w:t>
      </w:r>
      <w:r>
        <w:rPr>
          <w:rFonts w:hint="eastAsia"/>
          <w:color w:val="auto"/>
        </w:rPr>
        <w:t>）投标保证金缴交凭证或投标保函复印件。</w:t>
      </w:r>
    </w:p>
    <w:p>
      <w:pPr>
        <w:numPr>
          <w:ilvl w:val="2"/>
          <w:numId w:val="12"/>
        </w:numPr>
        <w:tabs>
          <w:tab w:val="left" w:pos="1440"/>
          <w:tab w:val="left" w:pos="1701"/>
        </w:tabs>
        <w:snapToGrid w:val="0"/>
        <w:spacing w:line="360" w:lineRule="auto"/>
        <w:ind w:left="1701" w:hanging="708"/>
        <w:rPr>
          <w:rFonts w:ascii="宋体" w:hAnsi="宋体"/>
        </w:rPr>
      </w:pPr>
      <w:r>
        <w:rPr>
          <w:rFonts w:hint="eastAsia" w:ascii="宋体" w:hAnsi="宋体"/>
        </w:rPr>
        <w:t xml:space="preserve"> 投标人基本情况、简介；</w:t>
      </w:r>
    </w:p>
    <w:p>
      <w:pPr>
        <w:numPr>
          <w:ilvl w:val="2"/>
          <w:numId w:val="12"/>
        </w:numPr>
        <w:tabs>
          <w:tab w:val="left" w:pos="1440"/>
          <w:tab w:val="left" w:pos="1701"/>
        </w:tabs>
        <w:snapToGrid w:val="0"/>
        <w:spacing w:line="360" w:lineRule="auto"/>
        <w:ind w:left="1701" w:hanging="708"/>
        <w:rPr>
          <w:rFonts w:ascii="宋体" w:hAnsi="宋体"/>
        </w:rPr>
      </w:pPr>
      <w:r>
        <w:rPr>
          <w:rFonts w:ascii="宋体" w:hAnsi="宋体"/>
        </w:rPr>
        <w:t xml:space="preserve"> </w:t>
      </w:r>
      <w:r>
        <w:rPr>
          <w:rFonts w:hint="eastAsia" w:ascii="宋体" w:hAnsi="宋体"/>
        </w:rPr>
        <w:t>投标人财务状况；</w:t>
      </w:r>
    </w:p>
    <w:p>
      <w:pPr>
        <w:numPr>
          <w:ilvl w:val="2"/>
          <w:numId w:val="12"/>
        </w:numPr>
        <w:tabs>
          <w:tab w:val="left" w:pos="1440"/>
          <w:tab w:val="left" w:pos="1701"/>
        </w:tabs>
        <w:snapToGrid w:val="0"/>
        <w:spacing w:line="360" w:lineRule="auto"/>
        <w:ind w:left="1701" w:hanging="708"/>
        <w:rPr>
          <w:rFonts w:ascii="宋体" w:hAnsi="宋体"/>
        </w:rPr>
      </w:pPr>
      <w:r>
        <w:rPr>
          <w:rFonts w:hint="eastAsia" w:ascii="宋体" w:hAnsi="宋体"/>
        </w:rPr>
        <w:t xml:space="preserve"> 合同条款响应程度（即合同条款偏离表）；</w:t>
      </w:r>
    </w:p>
    <w:p>
      <w:pPr>
        <w:numPr>
          <w:ilvl w:val="2"/>
          <w:numId w:val="12"/>
        </w:numPr>
        <w:tabs>
          <w:tab w:val="left" w:pos="1440"/>
          <w:tab w:val="left" w:pos="1701"/>
        </w:tabs>
        <w:snapToGrid w:val="0"/>
        <w:spacing w:line="360" w:lineRule="auto"/>
        <w:ind w:left="1701" w:hanging="708"/>
        <w:rPr>
          <w:rFonts w:ascii="宋体" w:hAnsi="宋体"/>
        </w:rPr>
      </w:pPr>
      <w:r>
        <w:rPr>
          <w:rFonts w:hint="eastAsia" w:ascii="宋体" w:hAnsi="宋体" w:cs="宋体"/>
          <w:szCs w:val="21"/>
        </w:rPr>
        <w:t xml:space="preserve"> 2018年1月1日至今投标人在国内承接的鼓风机降噪处理项目业绩表</w:t>
      </w:r>
      <w:r>
        <w:rPr>
          <w:rFonts w:hint="eastAsia" w:ascii="宋体" w:hAnsi="宋体"/>
          <w:szCs w:val="21"/>
        </w:rPr>
        <w:t>（</w:t>
      </w:r>
      <w:r>
        <w:rPr>
          <w:rFonts w:hint="eastAsia" w:ascii="宋体" w:hAnsi="宋体" w:cs="宋体"/>
          <w:szCs w:val="21"/>
        </w:rPr>
        <w:t>并按第三章</w:t>
      </w:r>
      <w:r>
        <w:rPr>
          <w:rFonts w:hint="eastAsia" w:ascii="宋体" w:hAnsi="宋体"/>
        </w:rPr>
        <w:t>投标文件格式要求附</w:t>
      </w:r>
      <w:r>
        <w:rPr>
          <w:rFonts w:ascii="宋体" w:hAnsi="宋体"/>
          <w:szCs w:val="21"/>
        </w:rPr>
        <w:t>相关证明材料</w:t>
      </w:r>
      <w:r>
        <w:rPr>
          <w:rFonts w:hint="eastAsia" w:ascii="宋体" w:hAnsi="宋体"/>
        </w:rPr>
        <w:t>）；</w:t>
      </w:r>
    </w:p>
    <w:p>
      <w:pPr>
        <w:numPr>
          <w:ilvl w:val="2"/>
          <w:numId w:val="12"/>
        </w:numPr>
        <w:tabs>
          <w:tab w:val="left" w:pos="1440"/>
          <w:tab w:val="left" w:pos="1701"/>
        </w:tabs>
        <w:snapToGrid w:val="0"/>
        <w:spacing w:line="360" w:lineRule="auto"/>
        <w:ind w:left="1701" w:hanging="708"/>
        <w:rPr>
          <w:rFonts w:ascii="宋体" w:hAnsi="宋体"/>
        </w:rPr>
      </w:pPr>
      <w:r>
        <w:rPr>
          <w:rFonts w:ascii="宋体" w:hAnsi="宋体" w:cs="宋体"/>
          <w:szCs w:val="21"/>
        </w:rPr>
        <w:t xml:space="preserve"> </w:t>
      </w:r>
      <w:r>
        <w:rPr>
          <w:rFonts w:ascii="宋体" w:hAnsi="宋体"/>
        </w:rPr>
        <w:t>201</w:t>
      </w:r>
      <w:r>
        <w:rPr>
          <w:rFonts w:hint="eastAsia" w:ascii="宋体" w:hAnsi="宋体"/>
        </w:rPr>
        <w:t>8</w:t>
      </w:r>
      <w:r>
        <w:rPr>
          <w:rFonts w:hint="eastAsia" w:ascii="宋体" w:hAnsi="宋体" w:cs="宋体"/>
          <w:szCs w:val="21"/>
        </w:rPr>
        <w:t>年1月1日至今在国内承接的鼓风机降噪相关设备（须包含消声器或消音器）单项合同金额50万元以上的销售业绩表</w:t>
      </w:r>
      <w:r>
        <w:rPr>
          <w:rFonts w:hint="eastAsia" w:ascii="宋体" w:hAnsi="宋体"/>
          <w:szCs w:val="21"/>
        </w:rPr>
        <w:t>（</w:t>
      </w:r>
      <w:r>
        <w:rPr>
          <w:rFonts w:hint="eastAsia" w:ascii="宋体" w:hAnsi="宋体" w:cs="宋体"/>
          <w:szCs w:val="21"/>
        </w:rPr>
        <w:t>并按第三章</w:t>
      </w:r>
      <w:r>
        <w:rPr>
          <w:rFonts w:hint="eastAsia" w:ascii="宋体" w:hAnsi="宋体"/>
        </w:rPr>
        <w:t>投标文件格式要求附</w:t>
      </w:r>
      <w:r>
        <w:rPr>
          <w:rFonts w:ascii="宋体" w:hAnsi="宋体"/>
          <w:szCs w:val="21"/>
        </w:rPr>
        <w:t>相关证明材料</w:t>
      </w:r>
      <w:r>
        <w:rPr>
          <w:rFonts w:hint="eastAsia" w:ascii="宋体" w:hAnsi="宋体"/>
        </w:rPr>
        <w:t>）；</w:t>
      </w:r>
    </w:p>
    <w:p>
      <w:pPr>
        <w:numPr>
          <w:ilvl w:val="2"/>
          <w:numId w:val="12"/>
        </w:numPr>
        <w:tabs>
          <w:tab w:val="left" w:pos="1440"/>
          <w:tab w:val="left" w:pos="1701"/>
        </w:tabs>
        <w:snapToGrid w:val="0"/>
        <w:spacing w:line="360" w:lineRule="auto"/>
        <w:ind w:left="1701" w:hanging="708"/>
        <w:rPr>
          <w:rFonts w:ascii="宋体" w:hAnsi="宋体"/>
          <w:szCs w:val="21"/>
        </w:rPr>
      </w:pPr>
      <w:r>
        <w:rPr>
          <w:rFonts w:hint="eastAsia" w:ascii="宋体" w:hAnsi="宋体"/>
          <w:szCs w:val="21"/>
        </w:rPr>
        <w:t xml:space="preserve"> 反映投标人信誉和能力的其他资料（不做强制性提交要求）。</w:t>
      </w:r>
    </w:p>
    <w:bookmarkEnd w:id="176"/>
    <w:p>
      <w:pPr>
        <w:numPr>
          <w:ilvl w:val="1"/>
          <w:numId w:val="12"/>
        </w:numPr>
        <w:snapToGrid w:val="0"/>
        <w:spacing w:line="360" w:lineRule="auto"/>
        <w:rPr>
          <w:rFonts w:ascii="宋体" w:hAnsi="宋体"/>
          <w:b/>
          <w:szCs w:val="21"/>
        </w:rPr>
      </w:pPr>
      <w:r>
        <w:rPr>
          <w:rFonts w:ascii="宋体" w:hAnsi="宋体"/>
          <w:b/>
          <w:szCs w:val="21"/>
        </w:rPr>
        <w:t>技术标，</w:t>
      </w:r>
      <w:r>
        <w:rPr>
          <w:rFonts w:ascii="宋体" w:hAnsi="宋体"/>
        </w:rPr>
        <w:t>内容</w:t>
      </w:r>
      <w:r>
        <w:rPr>
          <w:rFonts w:ascii="宋体" w:hAnsi="宋体"/>
          <w:szCs w:val="21"/>
        </w:rPr>
        <w:t>包括但不限于下列内容：</w:t>
      </w:r>
    </w:p>
    <w:p>
      <w:pPr>
        <w:snapToGrid w:val="0"/>
        <w:spacing w:line="360" w:lineRule="auto"/>
        <w:ind w:left="949" w:leftChars="452"/>
        <w:rPr>
          <w:rFonts w:ascii="宋体" w:hAnsi="宋体"/>
          <w:szCs w:val="21"/>
        </w:rPr>
      </w:pPr>
      <w:r>
        <w:rPr>
          <w:rFonts w:ascii="宋体" w:hAnsi="宋体"/>
        </w:rPr>
        <w:t>1</w:t>
      </w:r>
      <w:r>
        <w:rPr>
          <w:rFonts w:ascii="宋体" w:hAnsi="宋体"/>
          <w:szCs w:val="21"/>
        </w:rPr>
        <w:t>1.3.1</w:t>
      </w:r>
      <w:r>
        <w:rPr>
          <w:rFonts w:hint="eastAsia" w:ascii="宋体" w:hAnsi="宋体"/>
          <w:szCs w:val="21"/>
        </w:rPr>
        <w:t>封面；</w:t>
      </w:r>
    </w:p>
    <w:p>
      <w:pPr>
        <w:snapToGrid w:val="0"/>
        <w:spacing w:line="360" w:lineRule="auto"/>
        <w:ind w:left="949" w:leftChars="452"/>
        <w:rPr>
          <w:rFonts w:ascii="宋体" w:hAnsi="宋体"/>
          <w:szCs w:val="21"/>
        </w:rPr>
      </w:pPr>
      <w:r>
        <w:rPr>
          <w:rFonts w:ascii="宋体" w:hAnsi="宋体"/>
        </w:rPr>
        <w:t>1</w:t>
      </w:r>
      <w:r>
        <w:rPr>
          <w:rFonts w:ascii="宋体" w:hAnsi="宋体"/>
          <w:szCs w:val="21"/>
        </w:rPr>
        <w:t>1.3.</w:t>
      </w:r>
      <w:r>
        <w:rPr>
          <w:rFonts w:hint="eastAsia" w:ascii="宋体" w:hAnsi="宋体"/>
          <w:szCs w:val="21"/>
        </w:rPr>
        <w:t>2 目录；</w:t>
      </w:r>
    </w:p>
    <w:p>
      <w:pPr>
        <w:snapToGrid w:val="0"/>
        <w:spacing w:line="360" w:lineRule="auto"/>
        <w:ind w:left="1684" w:leftChars="452" w:hanging="735" w:hangingChars="350"/>
        <w:rPr>
          <w:rFonts w:ascii="宋体" w:hAnsi="宋体"/>
          <w:szCs w:val="21"/>
          <w:lang w:val="zh-CN"/>
        </w:rPr>
      </w:pPr>
      <w:r>
        <w:rPr>
          <w:rFonts w:ascii="宋体" w:hAnsi="宋体"/>
        </w:rPr>
        <w:t>1</w:t>
      </w:r>
      <w:r>
        <w:rPr>
          <w:rFonts w:ascii="宋体" w:hAnsi="宋体"/>
          <w:szCs w:val="21"/>
        </w:rPr>
        <w:t>1.3.</w:t>
      </w:r>
      <w:r>
        <w:rPr>
          <w:rFonts w:hint="eastAsia" w:ascii="宋体" w:hAnsi="宋体"/>
          <w:szCs w:val="21"/>
        </w:rPr>
        <w:t>3</w:t>
      </w:r>
      <w:r>
        <w:rPr>
          <w:rFonts w:hint="eastAsia" w:ascii="宋体" w:hAnsi="宋体"/>
          <w:szCs w:val="21"/>
          <w:lang w:val="zh-CN"/>
        </w:rPr>
        <w:t>技术响应程度（即技术规格偏离表）；</w:t>
      </w:r>
    </w:p>
    <w:p>
      <w:pPr>
        <w:snapToGrid w:val="0"/>
        <w:spacing w:line="360" w:lineRule="auto"/>
        <w:ind w:left="1635" w:leftChars="451" w:hanging="688" w:hangingChars="328"/>
        <w:rPr>
          <w:rFonts w:ascii="宋体" w:hAnsi="宋体"/>
          <w:szCs w:val="21"/>
          <w:lang w:val="zh-CN"/>
        </w:rPr>
      </w:pPr>
      <w:r>
        <w:rPr>
          <w:rFonts w:hint="eastAsia" w:ascii="宋体" w:hAnsi="宋体"/>
        </w:rPr>
        <w:t>11.3.4</w:t>
      </w:r>
      <w:r>
        <w:rPr>
          <w:rFonts w:hint="eastAsia" w:ascii="宋体" w:hAnsi="宋体"/>
          <w:szCs w:val="21"/>
          <w:lang w:val="zh-CN"/>
        </w:rPr>
        <w:t>供货货物清单（货物名称、品牌、规格型号、产地及数量等必须与分项报价明细表完全一致）；</w:t>
      </w:r>
    </w:p>
    <w:p>
      <w:pPr>
        <w:snapToGrid w:val="0"/>
        <w:spacing w:line="360" w:lineRule="auto"/>
        <w:ind w:firstLine="945" w:firstLineChars="450"/>
        <w:rPr>
          <w:rFonts w:ascii="宋体" w:hAnsi="宋体"/>
          <w:szCs w:val="21"/>
          <w:lang w:val="zh-CN"/>
        </w:rPr>
      </w:pPr>
      <w:r>
        <w:rPr>
          <w:rFonts w:ascii="宋体" w:hAnsi="宋体"/>
        </w:rPr>
        <w:t>1</w:t>
      </w:r>
      <w:r>
        <w:rPr>
          <w:rFonts w:ascii="宋体" w:hAnsi="宋体"/>
          <w:szCs w:val="21"/>
        </w:rPr>
        <w:t>1.3.</w:t>
      </w:r>
      <w:r>
        <w:rPr>
          <w:rFonts w:hint="eastAsia" w:ascii="宋体" w:hAnsi="宋体"/>
          <w:szCs w:val="21"/>
        </w:rPr>
        <w:t>5设备安装必需的配件供货清单；</w:t>
      </w:r>
    </w:p>
    <w:p>
      <w:pPr>
        <w:snapToGrid w:val="0"/>
        <w:spacing w:line="360" w:lineRule="auto"/>
        <w:ind w:left="1635" w:leftChars="451" w:hanging="688" w:hangingChars="328"/>
        <w:rPr>
          <w:rFonts w:ascii="宋体" w:hAnsi="宋体"/>
          <w:szCs w:val="21"/>
          <w:highlight w:val="yellow"/>
        </w:rPr>
      </w:pPr>
      <w:r>
        <w:rPr>
          <w:rFonts w:ascii="宋体" w:hAnsi="宋体"/>
          <w:szCs w:val="21"/>
        </w:rPr>
        <w:t>11.3.</w:t>
      </w:r>
      <w:r>
        <w:rPr>
          <w:rFonts w:hint="eastAsia" w:ascii="宋体" w:hAnsi="宋体"/>
          <w:szCs w:val="21"/>
        </w:rPr>
        <w:t>6</w:t>
      </w:r>
      <w:r>
        <w:rPr>
          <w:rFonts w:hint="eastAsia" w:ascii="宋体" w:hAnsi="宋体"/>
          <w:szCs w:val="21"/>
          <w:lang w:val="zh-CN"/>
        </w:rPr>
        <w:t>技术方案（</w:t>
      </w:r>
      <w:r>
        <w:rPr>
          <w:rFonts w:hint="eastAsia" w:ascii="宋体" w:hAnsi="宋体"/>
          <w:szCs w:val="21"/>
        </w:rPr>
        <w:t>内容应包括：①供货、安装计划及进度保证措施；②产品制造、运输等全过程质量管理及保证措施；③产品的测试、试验、</w:t>
      </w:r>
      <w:r>
        <w:rPr>
          <w:rFonts w:hint="eastAsia" w:ascii="宋体" w:hAnsi="宋体"/>
          <w:szCs w:val="21"/>
          <w:lang w:val="zh-CN"/>
        </w:rPr>
        <w:t>保险计划；</w:t>
      </w:r>
      <w:r>
        <w:rPr>
          <w:rFonts w:hint="eastAsia" w:ascii="宋体" w:hAnsi="宋体"/>
          <w:szCs w:val="21"/>
        </w:rPr>
        <w:t>④项目实施安装、调试的组织设计，产品的安装施工方法及工艺；⑤验收计划；⑥招标人所在地及项目现场培训计划；⑦售后服务方案等）；</w:t>
      </w:r>
    </w:p>
    <w:p>
      <w:pPr>
        <w:snapToGrid w:val="0"/>
        <w:spacing w:line="360" w:lineRule="auto"/>
        <w:ind w:firstLine="945" w:firstLineChars="450"/>
        <w:rPr>
          <w:rFonts w:ascii="宋体" w:hAnsi="宋体"/>
          <w:szCs w:val="21"/>
          <w:lang w:val="zh-CN"/>
        </w:rPr>
      </w:pPr>
      <w:r>
        <w:rPr>
          <w:rFonts w:ascii="宋体" w:hAnsi="宋体"/>
        </w:rPr>
        <w:t>1</w:t>
      </w:r>
      <w:r>
        <w:rPr>
          <w:rFonts w:ascii="宋体" w:hAnsi="宋体"/>
          <w:szCs w:val="21"/>
        </w:rPr>
        <w:t>1.3.</w:t>
      </w:r>
      <w:r>
        <w:rPr>
          <w:rFonts w:hint="eastAsia" w:ascii="宋体" w:hAnsi="宋体"/>
          <w:szCs w:val="21"/>
        </w:rPr>
        <w:t>7</w:t>
      </w:r>
      <w:r>
        <w:rPr>
          <w:rFonts w:hint="eastAsia" w:ascii="宋体" w:hAnsi="宋体"/>
          <w:szCs w:val="21"/>
          <w:lang w:val="zh-CN"/>
        </w:rPr>
        <w:t>用户需求书要求提交的其他技术资料（含图纸、图表等）；</w:t>
      </w:r>
    </w:p>
    <w:p>
      <w:pPr>
        <w:snapToGrid w:val="0"/>
        <w:spacing w:line="360" w:lineRule="auto"/>
        <w:ind w:firstLine="945" w:firstLineChars="450"/>
        <w:rPr>
          <w:rFonts w:ascii="宋体" w:hAnsi="宋体"/>
          <w:szCs w:val="21"/>
          <w:lang w:val="zh-CN"/>
        </w:rPr>
      </w:pPr>
      <w:r>
        <w:rPr>
          <w:rFonts w:ascii="宋体" w:hAnsi="宋体"/>
        </w:rPr>
        <w:t>1</w:t>
      </w:r>
      <w:r>
        <w:rPr>
          <w:rFonts w:ascii="宋体" w:hAnsi="宋体"/>
          <w:szCs w:val="21"/>
        </w:rPr>
        <w:t>1.3.</w:t>
      </w:r>
      <w:r>
        <w:rPr>
          <w:rFonts w:hint="eastAsia" w:ascii="宋体" w:hAnsi="宋体"/>
          <w:szCs w:val="21"/>
        </w:rPr>
        <w:t xml:space="preserve">8 </w:t>
      </w:r>
      <w:r>
        <w:rPr>
          <w:rFonts w:hint="eastAsia" w:ascii="宋体" w:hAnsi="宋体"/>
          <w:szCs w:val="21"/>
          <w:lang w:val="zh-CN"/>
        </w:rPr>
        <w:t>投标人认为有需要提供的其他文件</w:t>
      </w:r>
      <w:r>
        <w:rPr>
          <w:rFonts w:hint="eastAsia" w:ascii="宋体" w:hAnsi="宋体"/>
          <w:szCs w:val="21"/>
        </w:rPr>
        <w:t>（不做强制性提交要求）。</w:t>
      </w:r>
    </w:p>
    <w:p>
      <w:pPr>
        <w:numPr>
          <w:ilvl w:val="1"/>
          <w:numId w:val="12"/>
        </w:numPr>
        <w:snapToGrid w:val="0"/>
        <w:spacing w:line="360" w:lineRule="auto"/>
        <w:rPr>
          <w:rFonts w:ascii="宋体" w:hAnsi="宋体"/>
          <w:szCs w:val="21"/>
        </w:rPr>
      </w:pPr>
      <w:r>
        <w:rPr>
          <w:rFonts w:ascii="宋体" w:hAnsi="宋体"/>
          <w:b/>
          <w:szCs w:val="21"/>
        </w:rPr>
        <w:t>电子文件</w:t>
      </w:r>
      <w:r>
        <w:rPr>
          <w:rFonts w:ascii="宋体" w:hAnsi="宋体"/>
          <w:szCs w:val="21"/>
        </w:rPr>
        <w:t>（光盘）</w:t>
      </w:r>
      <w:r>
        <w:rPr>
          <w:rFonts w:hint="eastAsia" w:ascii="宋体" w:hAnsi="宋体"/>
          <w:szCs w:val="21"/>
        </w:rPr>
        <w:t>，</w:t>
      </w:r>
      <w:r>
        <w:rPr>
          <w:rFonts w:ascii="宋体" w:hAnsi="宋体"/>
          <w:szCs w:val="21"/>
        </w:rPr>
        <w:t>内容包括：</w:t>
      </w:r>
    </w:p>
    <w:p>
      <w:pPr>
        <w:snapToGrid w:val="0"/>
        <w:spacing w:line="360" w:lineRule="auto"/>
        <w:ind w:firstLine="991" w:firstLineChars="472"/>
        <w:rPr>
          <w:rFonts w:ascii="宋体" w:hAnsi="宋体"/>
          <w:szCs w:val="21"/>
        </w:rPr>
      </w:pPr>
      <w:r>
        <w:rPr>
          <w:rFonts w:hint="eastAsia" w:ascii="宋体" w:hAnsi="宋体"/>
          <w:szCs w:val="21"/>
        </w:rPr>
        <w:t>11.4.1</w:t>
      </w:r>
      <w:r>
        <w:rPr>
          <w:rFonts w:hint="eastAsia" w:ascii="宋体" w:hAnsi="宋体"/>
          <w:szCs w:val="21"/>
          <w:lang w:val="zh-CN"/>
        </w:rPr>
        <w:t>签字、盖章后扫描的PDF版</w:t>
      </w:r>
      <w:r>
        <w:rPr>
          <w:rFonts w:hint="eastAsia" w:ascii="宋体" w:hAnsi="宋体"/>
          <w:szCs w:val="21"/>
        </w:rPr>
        <w:t>商务标和技术标所有</w:t>
      </w:r>
      <w:r>
        <w:rPr>
          <w:rFonts w:ascii="宋体" w:hAnsi="宋体"/>
          <w:szCs w:val="21"/>
        </w:rPr>
        <w:t>文件</w:t>
      </w:r>
      <w:r>
        <w:rPr>
          <w:rFonts w:hint="eastAsia" w:ascii="宋体" w:hAnsi="宋体"/>
          <w:szCs w:val="21"/>
        </w:rPr>
        <w:t>的</w:t>
      </w:r>
      <w:r>
        <w:rPr>
          <w:rFonts w:ascii="宋体" w:hAnsi="宋体"/>
          <w:szCs w:val="21"/>
        </w:rPr>
        <w:t>电子版</w:t>
      </w:r>
      <w:r>
        <w:rPr>
          <w:rFonts w:hint="eastAsia" w:ascii="宋体" w:hAnsi="宋体"/>
          <w:szCs w:val="21"/>
        </w:rPr>
        <w:t>。</w:t>
      </w:r>
    </w:p>
    <w:p>
      <w:pPr>
        <w:snapToGrid w:val="0"/>
        <w:spacing w:line="360" w:lineRule="auto"/>
        <w:ind w:firstLine="991" w:firstLineChars="472"/>
        <w:rPr>
          <w:rFonts w:ascii="宋体" w:hAnsi="宋体"/>
          <w:szCs w:val="21"/>
        </w:rPr>
      </w:pPr>
      <w:r>
        <w:rPr>
          <w:rFonts w:hint="eastAsia" w:ascii="宋体" w:hAnsi="宋体"/>
          <w:szCs w:val="21"/>
        </w:rPr>
        <w:t>11.4.2 Excel表格式的投标总报价表、分项报价表明细表及附表。</w:t>
      </w:r>
    </w:p>
    <w:p>
      <w:pPr>
        <w:numPr>
          <w:ilvl w:val="1"/>
          <w:numId w:val="12"/>
        </w:numPr>
        <w:snapToGrid w:val="0"/>
        <w:spacing w:line="360" w:lineRule="auto"/>
        <w:rPr>
          <w:rFonts w:ascii="宋体" w:hAnsi="宋体"/>
          <w:szCs w:val="21"/>
        </w:rPr>
      </w:pPr>
      <w:r>
        <w:rPr>
          <w:rFonts w:ascii="宋体" w:hAnsi="宋体"/>
          <w:szCs w:val="21"/>
        </w:rPr>
        <w:t>每个投标人只可提供一个</w:t>
      </w:r>
      <w:r>
        <w:rPr>
          <w:rFonts w:hint="eastAsia" w:ascii="宋体" w:hAnsi="宋体"/>
          <w:szCs w:val="21"/>
        </w:rPr>
        <w:t>投标</w:t>
      </w:r>
      <w:r>
        <w:rPr>
          <w:rFonts w:ascii="宋体" w:hAnsi="宋体"/>
          <w:szCs w:val="21"/>
        </w:rPr>
        <w:t>方案。</w:t>
      </w:r>
    </w:p>
    <w:p>
      <w:pPr>
        <w:numPr>
          <w:ilvl w:val="1"/>
          <w:numId w:val="12"/>
        </w:numPr>
        <w:snapToGrid w:val="0"/>
        <w:spacing w:line="360" w:lineRule="auto"/>
        <w:rPr>
          <w:rFonts w:ascii="宋体" w:hAnsi="宋体"/>
          <w:szCs w:val="21"/>
        </w:rPr>
      </w:pPr>
      <w:r>
        <w:rPr>
          <w:rFonts w:ascii="宋体" w:hAnsi="宋体"/>
          <w:szCs w:val="21"/>
        </w:rPr>
        <w:t>投标人应认真阅读招标文件中所有的事项、格式、条款和技术规范等。投标人没有按照招标文件要求提交全部资料，或者投标没有对招标文件在各方面都做出实质性响应是投标人的风险，并可能导致其投标被拒绝。</w:t>
      </w:r>
    </w:p>
    <w:p>
      <w:pPr>
        <w:pStyle w:val="6"/>
        <w:numPr>
          <w:ilvl w:val="0"/>
          <w:numId w:val="12"/>
        </w:numPr>
        <w:snapToGrid w:val="0"/>
        <w:spacing w:before="0" w:after="0" w:line="360" w:lineRule="auto"/>
        <w:rPr>
          <w:rFonts w:ascii="宋体" w:hAnsi="宋体"/>
          <w:sz w:val="24"/>
          <w:szCs w:val="24"/>
        </w:rPr>
      </w:pPr>
      <w:bookmarkStart w:id="177" w:name="_Toc77555193"/>
      <w:bookmarkStart w:id="178" w:name="_Toc79586947"/>
      <w:bookmarkStart w:id="179" w:name="_Toc9043"/>
      <w:bookmarkStart w:id="180" w:name="_Toc72916312"/>
      <w:bookmarkStart w:id="181" w:name="_Toc25868"/>
      <w:bookmarkStart w:id="182" w:name="_Toc27788"/>
      <w:bookmarkStart w:id="183" w:name="_Toc7536"/>
      <w:bookmarkStart w:id="184" w:name="_Toc18359"/>
      <w:r>
        <w:rPr>
          <w:rFonts w:ascii="宋体" w:hAnsi="宋体"/>
          <w:sz w:val="24"/>
          <w:szCs w:val="24"/>
        </w:rPr>
        <w:t>投标文件格式</w:t>
      </w:r>
      <w:bookmarkEnd w:id="177"/>
      <w:bookmarkEnd w:id="178"/>
      <w:bookmarkEnd w:id="179"/>
      <w:bookmarkEnd w:id="180"/>
      <w:bookmarkEnd w:id="181"/>
      <w:bookmarkEnd w:id="182"/>
      <w:bookmarkEnd w:id="183"/>
      <w:bookmarkEnd w:id="184"/>
      <w:r>
        <w:rPr>
          <w:rFonts w:ascii="宋体" w:hAnsi="宋体"/>
          <w:sz w:val="24"/>
          <w:szCs w:val="24"/>
        </w:rPr>
        <w:t xml:space="preserve"> </w:t>
      </w:r>
    </w:p>
    <w:p>
      <w:pPr>
        <w:numPr>
          <w:ilvl w:val="1"/>
          <w:numId w:val="12"/>
        </w:numPr>
        <w:snapToGrid w:val="0"/>
        <w:spacing w:line="360" w:lineRule="auto"/>
        <w:rPr>
          <w:rFonts w:ascii="宋体" w:hAnsi="宋体"/>
          <w:szCs w:val="21"/>
        </w:rPr>
      </w:pPr>
      <w:bookmarkStart w:id="185" w:name="_Toc77555194"/>
      <w:bookmarkStart w:id="186" w:name="_Toc72916313"/>
      <w:bookmarkStart w:id="187" w:name="_Toc50920592"/>
      <w:bookmarkStart w:id="188" w:name="_Toc50920435"/>
      <w:r>
        <w:rPr>
          <w:rFonts w:ascii="宋体" w:hAnsi="宋体"/>
          <w:szCs w:val="21"/>
        </w:rPr>
        <w:t>商务标必须按招标文件所附</w:t>
      </w:r>
      <w:r>
        <w:rPr>
          <w:rFonts w:hint="eastAsia" w:ascii="宋体" w:hAnsi="宋体"/>
          <w:szCs w:val="21"/>
        </w:rPr>
        <w:t>的</w:t>
      </w:r>
      <w:r>
        <w:rPr>
          <w:rFonts w:ascii="宋体" w:hAnsi="宋体"/>
          <w:szCs w:val="21"/>
        </w:rPr>
        <w:t>商务标格式编制（参见第三章）。商务标应装订成册。</w:t>
      </w:r>
    </w:p>
    <w:p>
      <w:pPr>
        <w:numPr>
          <w:ilvl w:val="1"/>
          <w:numId w:val="12"/>
        </w:numPr>
        <w:snapToGrid w:val="0"/>
        <w:spacing w:line="360" w:lineRule="auto"/>
        <w:rPr>
          <w:rFonts w:ascii="宋体" w:hAnsi="宋体"/>
          <w:szCs w:val="21"/>
        </w:rPr>
      </w:pPr>
      <w:r>
        <w:rPr>
          <w:rFonts w:ascii="宋体" w:hAnsi="宋体"/>
          <w:szCs w:val="21"/>
        </w:rPr>
        <w:t>技术标必须按招标文件所附的技术标格式编制（参见第三章）。技术标应装订成册。</w:t>
      </w:r>
    </w:p>
    <w:p>
      <w:pPr>
        <w:numPr>
          <w:ilvl w:val="1"/>
          <w:numId w:val="12"/>
        </w:numPr>
        <w:snapToGrid w:val="0"/>
        <w:spacing w:line="360" w:lineRule="auto"/>
        <w:ind w:left="1134"/>
        <w:rPr>
          <w:rFonts w:ascii="宋体" w:hAnsi="宋体"/>
          <w:szCs w:val="21"/>
        </w:rPr>
      </w:pPr>
      <w:r>
        <w:rPr>
          <w:rFonts w:ascii="宋体" w:hAnsi="宋体"/>
          <w:szCs w:val="21"/>
        </w:rPr>
        <w:t>电子文件（光盘）</w:t>
      </w:r>
      <w:r>
        <w:rPr>
          <w:rFonts w:hint="eastAsia" w:ascii="宋体" w:hAnsi="宋体"/>
          <w:szCs w:val="21"/>
        </w:rPr>
        <w:t>应</w:t>
      </w:r>
      <w:r>
        <w:rPr>
          <w:rFonts w:ascii="宋体" w:hAnsi="宋体"/>
          <w:bCs/>
          <w:szCs w:val="21"/>
        </w:rPr>
        <w:t>按以下要求刻制：</w:t>
      </w:r>
      <w:r>
        <w:rPr>
          <w:rFonts w:hint="eastAsia" w:ascii="宋体" w:hAnsi="宋体"/>
          <w:bCs/>
          <w:szCs w:val="21"/>
        </w:rPr>
        <w:t>不可设置密码，</w:t>
      </w:r>
      <w:r>
        <w:rPr>
          <w:rFonts w:hint="eastAsia" w:ascii="宋体" w:hAnsi="宋体"/>
          <w:szCs w:val="21"/>
          <w:lang w:val="zh-CN"/>
        </w:rPr>
        <w:t>所有电子文件储存于同一张DVD或</w:t>
      </w:r>
      <w:r>
        <w:rPr>
          <w:rFonts w:ascii="宋体" w:hAnsi="宋体"/>
          <w:szCs w:val="21"/>
          <w:lang w:val="zh-CN"/>
        </w:rPr>
        <w:t>CD-R</w:t>
      </w:r>
      <w:r>
        <w:rPr>
          <w:rFonts w:hint="eastAsia" w:ascii="宋体" w:hAnsi="宋体"/>
          <w:szCs w:val="21"/>
          <w:lang w:val="zh-CN"/>
        </w:rPr>
        <w:t>光盘内。</w:t>
      </w:r>
      <w:r>
        <w:rPr>
          <w:rFonts w:hint="eastAsia" w:ascii="宋体" w:hAnsi="宋体"/>
          <w:bCs/>
          <w:szCs w:val="21"/>
        </w:rPr>
        <w:t xml:space="preserve"> </w:t>
      </w:r>
    </w:p>
    <w:bookmarkEnd w:id="185"/>
    <w:bookmarkEnd w:id="186"/>
    <w:bookmarkEnd w:id="187"/>
    <w:bookmarkEnd w:id="188"/>
    <w:p>
      <w:pPr>
        <w:pStyle w:val="6"/>
        <w:numPr>
          <w:ilvl w:val="0"/>
          <w:numId w:val="12"/>
        </w:numPr>
        <w:snapToGrid w:val="0"/>
        <w:spacing w:before="0" w:after="0" w:line="360" w:lineRule="auto"/>
        <w:rPr>
          <w:rFonts w:ascii="宋体" w:hAnsi="宋体"/>
          <w:sz w:val="24"/>
          <w:szCs w:val="24"/>
        </w:rPr>
      </w:pPr>
      <w:bookmarkStart w:id="189" w:name="_Toc79586948"/>
      <w:bookmarkStart w:id="190" w:name="_Toc14758"/>
      <w:bookmarkStart w:id="191" w:name="_Toc835"/>
      <w:bookmarkStart w:id="192" w:name="_Toc32028"/>
      <w:bookmarkStart w:id="193" w:name="_Toc14601"/>
      <w:bookmarkStart w:id="194" w:name="_Toc753"/>
      <w:r>
        <w:rPr>
          <w:rFonts w:ascii="宋体" w:hAnsi="宋体"/>
          <w:sz w:val="24"/>
          <w:szCs w:val="24"/>
        </w:rPr>
        <w:t>投标报价</w:t>
      </w:r>
      <w:bookmarkEnd w:id="189"/>
      <w:bookmarkEnd w:id="190"/>
      <w:bookmarkEnd w:id="191"/>
      <w:bookmarkEnd w:id="192"/>
      <w:bookmarkEnd w:id="193"/>
      <w:bookmarkEnd w:id="194"/>
    </w:p>
    <w:p>
      <w:pPr>
        <w:numPr>
          <w:ilvl w:val="1"/>
          <w:numId w:val="12"/>
        </w:numPr>
        <w:snapToGrid w:val="0"/>
        <w:spacing w:line="360" w:lineRule="auto"/>
        <w:rPr>
          <w:rFonts w:ascii="宋体" w:hAnsi="宋体"/>
          <w:szCs w:val="21"/>
        </w:rPr>
      </w:pPr>
      <w:r>
        <w:rPr>
          <w:rFonts w:hint="eastAsia" w:ascii="宋体" w:hAnsi="宋体"/>
          <w:szCs w:val="21"/>
        </w:rPr>
        <w:t>投标人应按招标文件要求及企业的自身情况进行报价。</w:t>
      </w:r>
      <w:r>
        <w:rPr>
          <w:rFonts w:ascii="宋体" w:hAnsi="宋体"/>
          <w:szCs w:val="21"/>
        </w:rPr>
        <w:t>投标人的投标报价，应是完成本须知第2条</w:t>
      </w:r>
      <w:r>
        <w:rPr>
          <w:rFonts w:hint="eastAsia" w:ascii="宋体" w:hAnsi="宋体"/>
          <w:szCs w:val="21"/>
        </w:rPr>
        <w:t>和</w:t>
      </w:r>
      <w:r>
        <w:rPr>
          <w:rFonts w:ascii="宋体" w:hAnsi="宋体"/>
          <w:szCs w:val="21"/>
        </w:rPr>
        <w:t>合同条款上所列招标范围</w:t>
      </w:r>
      <w:r>
        <w:rPr>
          <w:rFonts w:hint="eastAsia" w:ascii="宋体" w:hAnsi="宋体"/>
          <w:szCs w:val="21"/>
        </w:rPr>
        <w:t>（供货范围）内全部内容</w:t>
      </w:r>
      <w:r>
        <w:rPr>
          <w:rFonts w:ascii="宋体" w:hAnsi="宋体"/>
          <w:szCs w:val="21"/>
        </w:rPr>
        <w:t>，不得以任何理由予以重复，作为投标人计算单价或总价的依据。</w:t>
      </w:r>
    </w:p>
    <w:p>
      <w:pPr>
        <w:numPr>
          <w:ilvl w:val="1"/>
          <w:numId w:val="12"/>
        </w:numPr>
        <w:snapToGrid w:val="0"/>
        <w:spacing w:line="360" w:lineRule="auto"/>
        <w:rPr>
          <w:rFonts w:ascii="宋体" w:hAnsi="宋体"/>
        </w:rPr>
      </w:pPr>
      <w:r>
        <w:rPr>
          <w:rFonts w:ascii="宋体" w:hAnsi="宋体"/>
          <w:szCs w:val="21"/>
        </w:rPr>
        <w:t>每一项目只允许有一个报价。任何有选择的报价将不予接受。投标人未填单价或合价的项目，在实施后，招标人将不予以支付，并视为该项费用已包括在其他有价款的单价或合价内</w:t>
      </w:r>
      <w:r>
        <w:rPr>
          <w:rFonts w:hint="eastAsia" w:ascii="宋体" w:hAnsi="宋体"/>
        </w:rPr>
        <w:t>。</w:t>
      </w:r>
    </w:p>
    <w:p>
      <w:pPr>
        <w:numPr>
          <w:ilvl w:val="1"/>
          <w:numId w:val="12"/>
        </w:numPr>
        <w:snapToGrid w:val="0"/>
        <w:spacing w:line="360" w:lineRule="auto"/>
        <w:rPr>
          <w:rFonts w:ascii="宋体" w:hAnsi="宋体"/>
          <w:szCs w:val="21"/>
        </w:rPr>
      </w:pPr>
      <w:r>
        <w:rPr>
          <w:rFonts w:ascii="宋体" w:hAnsi="宋体"/>
          <w:szCs w:val="21"/>
        </w:rPr>
        <w:t>投标人可先到工地踏勘以充分了解工地位置、情况、道路、储存空间、装卸限制及任何其他足以影响承包价的情况，任何因忽视或误解工地情况而导致的索赔或</w:t>
      </w:r>
      <w:r>
        <w:rPr>
          <w:rFonts w:hint="eastAsia" w:ascii="宋体" w:hAnsi="宋体"/>
          <w:szCs w:val="21"/>
        </w:rPr>
        <w:t>供货</w:t>
      </w:r>
      <w:r>
        <w:rPr>
          <w:rFonts w:ascii="宋体" w:hAnsi="宋体"/>
          <w:szCs w:val="21"/>
        </w:rPr>
        <w:t>期延长申请将不被批准。</w:t>
      </w:r>
    </w:p>
    <w:p>
      <w:pPr>
        <w:numPr>
          <w:ilvl w:val="1"/>
          <w:numId w:val="12"/>
        </w:numPr>
        <w:snapToGrid w:val="0"/>
        <w:spacing w:line="360" w:lineRule="auto"/>
        <w:rPr>
          <w:rFonts w:ascii="宋体" w:hAnsi="宋体"/>
          <w:b/>
          <w:szCs w:val="21"/>
        </w:rPr>
      </w:pPr>
      <w:r>
        <w:rPr>
          <w:rFonts w:hint="eastAsia" w:ascii="宋体" w:hAnsi="宋体"/>
          <w:b/>
          <w:szCs w:val="21"/>
        </w:rPr>
        <w:t>本项目的最高限价金额详见投标须知前附表。投标人的投标总报价不得高于最高限价，且投标人的子项目投标报价不得高于对应子项目的最高限价，否则作无效投标处理。</w:t>
      </w:r>
    </w:p>
    <w:p>
      <w:pPr>
        <w:numPr>
          <w:ilvl w:val="1"/>
          <w:numId w:val="12"/>
        </w:numPr>
        <w:snapToGrid w:val="0"/>
        <w:spacing w:line="360" w:lineRule="auto"/>
        <w:rPr>
          <w:rFonts w:ascii="宋体" w:hAnsi="宋体"/>
        </w:rPr>
      </w:pPr>
      <w:r>
        <w:rPr>
          <w:rFonts w:hint="eastAsia" w:hAnsi="宋体"/>
          <w:b/>
          <w:szCs w:val="21"/>
          <w:u w:val="single"/>
          <w:lang w:val="zh-CN"/>
        </w:rPr>
        <w:t>本项目投标报价为不含税价，即为《中华人民共和国增值税暂行条例》（国务院令第6</w:t>
      </w:r>
      <w:r>
        <w:rPr>
          <w:rFonts w:hAnsi="宋体"/>
          <w:b/>
          <w:szCs w:val="21"/>
          <w:u w:val="single"/>
          <w:lang w:val="zh-CN"/>
        </w:rPr>
        <w:t>91</w:t>
      </w:r>
      <w:r>
        <w:rPr>
          <w:rFonts w:hint="eastAsia" w:hAnsi="宋体"/>
          <w:b/>
          <w:szCs w:val="21"/>
          <w:u w:val="single"/>
          <w:lang w:val="zh-CN"/>
        </w:rPr>
        <w:t>号修订版）规定的销售额</w:t>
      </w:r>
      <w:r>
        <w:rPr>
          <w:rFonts w:hint="eastAsia" w:hAnsi="宋体"/>
          <w:szCs w:val="21"/>
          <w:lang w:val="zh-CN"/>
        </w:rPr>
        <w:t>。本招标文件所称的不含税价和合同价是指不含本采购项目投标人的销项税额，包含了投标人完成合同义务（含投标人代缴代扣、分包及委外服务、施工、采购货物等所产生的价税）的其他全部费用。本采购项目的销项税额由招标人承担，不计入投标报价。</w:t>
      </w:r>
      <w:r>
        <w:rPr>
          <w:rFonts w:hint="eastAsia" w:ascii="宋体" w:hAnsi="宋体"/>
          <w:szCs w:val="21"/>
        </w:rPr>
        <w:t>投标人须充分考虑各种因素报价，结合供货难度、服务期限等所有影响性因素作出最终投标报价，并承担所有相应风险。投标人的投标报价还应该包含有以下列明或其它完成本项目必须但未明确的费用：</w:t>
      </w:r>
    </w:p>
    <w:p>
      <w:pPr>
        <w:snapToGrid w:val="0"/>
        <w:spacing w:line="360" w:lineRule="auto"/>
        <w:ind w:left="1575" w:leftChars="350" w:hanging="840" w:hangingChars="400"/>
        <w:rPr>
          <w:rFonts w:ascii="宋体" w:hAnsi="宋体"/>
          <w:szCs w:val="21"/>
          <w:lang w:val="zh-CN"/>
        </w:rPr>
      </w:pPr>
      <w:r>
        <w:rPr>
          <w:rFonts w:hint="eastAsia" w:ascii="宋体" w:hAnsi="宋体"/>
        </w:rPr>
        <w:t xml:space="preserve"> </w:t>
      </w:r>
      <w:r>
        <w:rPr>
          <w:rFonts w:hint="eastAsia" w:ascii="宋体" w:hAnsi="宋体"/>
          <w:szCs w:val="21"/>
        </w:rPr>
        <w:t>13.5.1</w:t>
      </w:r>
      <w:r>
        <w:rPr>
          <w:rFonts w:hint="eastAsia" w:ascii="宋体" w:hAnsi="宋体"/>
          <w:szCs w:val="21"/>
          <w:lang w:val="zh-CN"/>
        </w:rPr>
        <w:t>招标范围内所有货物及其附件</w:t>
      </w:r>
      <w:r>
        <w:rPr>
          <w:rFonts w:hint="eastAsia" w:ascii="宋体" w:hAnsi="宋体"/>
          <w:szCs w:val="21"/>
        </w:rPr>
        <w:t>（含PLC程序、触摸屏程序等软件）的设计、采购、制造及系统集成、测试、试验、运输</w:t>
      </w:r>
      <w:r>
        <w:rPr>
          <w:rFonts w:hint="eastAsia" w:hAnsi="宋体" w:cs="宋体"/>
          <w:szCs w:val="21"/>
        </w:rPr>
        <w:t>（至项目工地现场招标人指定地点）</w:t>
      </w:r>
      <w:r>
        <w:rPr>
          <w:rFonts w:hint="eastAsia" w:ascii="宋体" w:hAnsi="宋体"/>
          <w:szCs w:val="21"/>
        </w:rPr>
        <w:t>、保险、装卸、安装</w:t>
      </w:r>
      <w:r>
        <w:rPr>
          <w:rFonts w:hint="eastAsia" w:hAnsi="宋体" w:cs="宋体"/>
          <w:lang w:val="zh-CN"/>
        </w:rPr>
        <w:t>（含安全防护、文明施工措施）</w:t>
      </w:r>
      <w:r>
        <w:rPr>
          <w:rFonts w:hint="eastAsia" w:ascii="宋体" w:hAnsi="宋体"/>
          <w:szCs w:val="21"/>
        </w:rPr>
        <w:t>、</w:t>
      </w:r>
      <w:r>
        <w:rPr>
          <w:rFonts w:hint="eastAsia" w:ascii="宋体" w:hAnsi="宋体"/>
          <w:szCs w:val="21"/>
          <w:lang w:val="zh-CN"/>
        </w:rPr>
        <w:t>验收的费用；</w:t>
      </w:r>
    </w:p>
    <w:p>
      <w:pPr>
        <w:snapToGrid w:val="0"/>
        <w:spacing w:line="360" w:lineRule="auto"/>
        <w:ind w:left="1572" w:leftChars="405" w:hanging="722" w:hangingChars="344"/>
        <w:rPr>
          <w:rFonts w:ascii="宋体" w:hAnsi="宋体"/>
          <w:szCs w:val="21"/>
        </w:rPr>
      </w:pPr>
      <w:r>
        <w:rPr>
          <w:rFonts w:hint="eastAsia" w:ascii="宋体" w:hAnsi="宋体"/>
          <w:szCs w:val="21"/>
        </w:rPr>
        <w:t>13.5.</w:t>
      </w:r>
      <w:r>
        <w:rPr>
          <w:rFonts w:hint="eastAsia" w:ascii="宋体" w:hAnsi="宋体"/>
          <w:szCs w:val="21"/>
          <w:lang w:val="zh-CN"/>
        </w:rPr>
        <w:t>2按本用户需求书要求提供各阶段的纸质和电子版技术资料（含图纸），包括投标货物及其工艺</w:t>
      </w:r>
      <w:r>
        <w:rPr>
          <w:rFonts w:hint="eastAsia" w:ascii="宋体" w:hAnsi="宋体"/>
          <w:szCs w:val="21"/>
        </w:rPr>
        <w:t>所有制造方、使用方应支付的对</w:t>
      </w:r>
      <w:r>
        <w:rPr>
          <w:rFonts w:hint="eastAsia" w:hAnsi="宋体"/>
          <w:szCs w:val="21"/>
        </w:rPr>
        <w:t>商标权、</w:t>
      </w:r>
      <w:r>
        <w:rPr>
          <w:rFonts w:hint="eastAsia" w:ascii="宋体" w:hAnsi="宋体"/>
          <w:szCs w:val="21"/>
        </w:rPr>
        <w:t>专利权和版权、设计或其他知识产权而需要向其他方支付的版税及其他相关费用；</w:t>
      </w:r>
    </w:p>
    <w:p>
      <w:pPr>
        <w:snapToGrid w:val="0"/>
        <w:spacing w:line="360" w:lineRule="auto"/>
        <w:ind w:left="1572" w:leftChars="405" w:hanging="722" w:hangingChars="344"/>
        <w:rPr>
          <w:rFonts w:ascii="宋体" w:hAnsi="宋体" w:cs="Arial"/>
          <w:szCs w:val="21"/>
        </w:rPr>
      </w:pPr>
      <w:r>
        <w:rPr>
          <w:rFonts w:hint="eastAsia" w:ascii="宋体" w:hAnsi="宋体"/>
          <w:szCs w:val="21"/>
        </w:rPr>
        <w:t>13.5.</w:t>
      </w:r>
      <w:r>
        <w:rPr>
          <w:rFonts w:hint="eastAsia" w:ascii="宋体" w:hAnsi="宋体"/>
          <w:szCs w:val="21"/>
          <w:lang w:val="zh-CN"/>
        </w:rPr>
        <w:t>3</w:t>
      </w:r>
      <w:r>
        <w:rPr>
          <w:rFonts w:hint="eastAsia" w:ascii="宋体" w:hAnsi="宋体" w:cs="Arial"/>
          <w:szCs w:val="21"/>
        </w:rPr>
        <w:t>验收时为达到相关标准而可能增加的、不合格货物更换、零配件更换等</w:t>
      </w:r>
      <w:r>
        <w:rPr>
          <w:rFonts w:hint="eastAsia" w:ascii="宋体" w:hAnsi="宋体"/>
          <w:szCs w:val="21"/>
        </w:rPr>
        <w:t>费用</w:t>
      </w:r>
      <w:r>
        <w:rPr>
          <w:rFonts w:hint="eastAsia" w:ascii="宋体" w:hAnsi="宋体" w:cs="Arial"/>
          <w:szCs w:val="21"/>
        </w:rPr>
        <w:t>；</w:t>
      </w:r>
    </w:p>
    <w:p>
      <w:pPr>
        <w:snapToGrid w:val="0"/>
        <w:spacing w:line="360" w:lineRule="auto"/>
        <w:ind w:left="1572" w:leftChars="405" w:hanging="722" w:hangingChars="344"/>
        <w:rPr>
          <w:rFonts w:ascii="宋体" w:hAnsi="宋体"/>
          <w:szCs w:val="21"/>
          <w:lang w:val="zh-CN"/>
        </w:rPr>
      </w:pPr>
      <w:r>
        <w:rPr>
          <w:rFonts w:hint="eastAsia" w:ascii="宋体" w:hAnsi="宋体"/>
          <w:szCs w:val="21"/>
        </w:rPr>
        <w:t>13.5.</w:t>
      </w:r>
      <w:r>
        <w:rPr>
          <w:rFonts w:hint="eastAsia" w:ascii="宋体" w:hAnsi="宋体"/>
          <w:szCs w:val="21"/>
          <w:lang w:val="zh-CN"/>
        </w:rPr>
        <w:t>4</w:t>
      </w:r>
      <w:r>
        <w:rPr>
          <w:rFonts w:hint="eastAsia" w:ascii="宋体" w:hAnsi="宋体"/>
          <w:szCs w:val="21"/>
        </w:rPr>
        <w:t>招标人所在地及工地现场</w:t>
      </w:r>
      <w:r>
        <w:rPr>
          <w:rFonts w:hint="eastAsia" w:ascii="宋体" w:hAnsi="宋体"/>
          <w:szCs w:val="21"/>
          <w:lang w:val="zh-CN"/>
        </w:rPr>
        <w:t>培训全过程费用（含会务、资料、培训方及非中文培训师的翻译、投标人、招标人涉及的所有费用）；</w:t>
      </w:r>
    </w:p>
    <w:p>
      <w:pPr>
        <w:snapToGrid w:val="0"/>
        <w:spacing w:line="360" w:lineRule="auto"/>
        <w:ind w:left="1572" w:leftChars="405" w:hanging="722" w:hangingChars="344"/>
        <w:rPr>
          <w:rFonts w:ascii="宋体" w:hAnsi="宋体"/>
          <w:szCs w:val="21"/>
        </w:rPr>
      </w:pPr>
      <w:r>
        <w:rPr>
          <w:rFonts w:hint="eastAsia" w:ascii="宋体" w:hAnsi="宋体"/>
          <w:szCs w:val="21"/>
        </w:rPr>
        <w:t>13.5.5设备备品备件（含零配件）、设备拆装维修所需特殊专用工具购置；</w:t>
      </w:r>
    </w:p>
    <w:p>
      <w:pPr>
        <w:snapToGrid w:val="0"/>
        <w:spacing w:line="360" w:lineRule="auto"/>
        <w:ind w:left="1572" w:leftChars="405" w:hanging="722" w:hangingChars="344"/>
        <w:rPr>
          <w:rFonts w:ascii="宋体" w:hAnsi="宋体"/>
          <w:szCs w:val="21"/>
        </w:rPr>
      </w:pPr>
      <w:r>
        <w:rPr>
          <w:rFonts w:hint="eastAsia" w:ascii="宋体" w:hAnsi="宋体"/>
          <w:szCs w:val="21"/>
        </w:rPr>
        <w:t>13.5.6日常技术指导，免费的质保期保修服务，包括但不限于对设备的运行指导，免费维修、保修或更换配件，在设备出现严重故障、影响正常运行、修复有困难的情况下，对设备进行免费更换的费用；</w:t>
      </w:r>
    </w:p>
    <w:p>
      <w:pPr>
        <w:snapToGrid w:val="0"/>
        <w:spacing w:line="360" w:lineRule="auto"/>
        <w:ind w:left="1572" w:leftChars="405" w:hanging="722" w:hangingChars="344"/>
        <w:rPr>
          <w:rFonts w:ascii="宋体" w:hAnsi="宋体"/>
          <w:szCs w:val="21"/>
        </w:rPr>
      </w:pPr>
      <w:r>
        <w:rPr>
          <w:rFonts w:hint="eastAsia" w:ascii="宋体" w:hAnsi="宋体"/>
          <w:szCs w:val="21"/>
        </w:rPr>
        <w:t>13.5.7设计</w:t>
      </w:r>
      <w:r>
        <w:rPr>
          <w:rFonts w:hint="eastAsia" w:ascii="宋体" w:hAnsi="宋体"/>
          <w:szCs w:val="21"/>
          <w:lang w:val="zh-CN"/>
        </w:rPr>
        <w:t>联络，</w:t>
      </w:r>
      <w:r>
        <w:rPr>
          <w:rFonts w:hint="eastAsia" w:ascii="宋体" w:hAnsi="宋体"/>
          <w:szCs w:val="21"/>
        </w:rPr>
        <w:t>在施工图设计阶段，中标人有义务根据实际情况派遣技术人员到东莞市参加设计联络会议进行技术交流，包括参加设计会签及校核和审查会议，投标总价已包含完成施工图设计过程中的一切费用；</w:t>
      </w:r>
    </w:p>
    <w:p>
      <w:pPr>
        <w:snapToGrid w:val="0"/>
        <w:spacing w:line="360" w:lineRule="auto"/>
        <w:ind w:left="1572" w:leftChars="405" w:hanging="722" w:hangingChars="344"/>
        <w:rPr>
          <w:rFonts w:ascii="宋体" w:hAnsi="宋体"/>
          <w:szCs w:val="21"/>
        </w:rPr>
      </w:pPr>
      <w:r>
        <w:rPr>
          <w:rFonts w:hint="eastAsia" w:ascii="宋体" w:hAnsi="宋体"/>
          <w:szCs w:val="21"/>
        </w:rPr>
        <w:t>13.5.8招标设备清单虽未列出，但根据设计图纸或为满足设计功能所必需的设备材料购置费；</w:t>
      </w:r>
    </w:p>
    <w:p>
      <w:pPr>
        <w:snapToGrid w:val="0"/>
        <w:spacing w:line="360" w:lineRule="auto"/>
        <w:ind w:left="1572" w:leftChars="405" w:hanging="722" w:hangingChars="344"/>
        <w:rPr>
          <w:rFonts w:ascii="宋体" w:hAnsi="宋体"/>
          <w:szCs w:val="21"/>
        </w:rPr>
      </w:pPr>
      <w:r>
        <w:rPr>
          <w:rFonts w:hint="eastAsia" w:ascii="宋体" w:hAnsi="宋体"/>
          <w:szCs w:val="21"/>
        </w:rPr>
        <w:t>13.5.9合理利润、</w:t>
      </w:r>
      <w:r>
        <w:rPr>
          <w:rFonts w:hint="eastAsia" w:hAnsi="宋体"/>
          <w:szCs w:val="21"/>
          <w:lang w:val="zh-CN"/>
        </w:rPr>
        <w:t>投标人销项税额以外的税费</w:t>
      </w:r>
      <w:r>
        <w:rPr>
          <w:rFonts w:hint="eastAsia" w:ascii="宋体" w:hAnsi="宋体"/>
          <w:szCs w:val="21"/>
        </w:rPr>
        <w:t>和招标代理费等；</w:t>
      </w:r>
    </w:p>
    <w:p>
      <w:pPr>
        <w:snapToGrid w:val="0"/>
        <w:spacing w:line="360" w:lineRule="auto"/>
        <w:ind w:left="1572" w:leftChars="405" w:hanging="722" w:hangingChars="344"/>
        <w:rPr>
          <w:rFonts w:ascii="宋体" w:hAnsi="宋体"/>
          <w:szCs w:val="21"/>
          <w:lang w:val="zh-CN"/>
        </w:rPr>
      </w:pPr>
      <w:r>
        <w:rPr>
          <w:rFonts w:hint="eastAsia" w:ascii="宋体" w:hAnsi="宋体"/>
          <w:szCs w:val="21"/>
        </w:rPr>
        <w:t>13.5.10法律法规、</w:t>
      </w:r>
      <w:r>
        <w:rPr>
          <w:rFonts w:hint="eastAsia" w:ascii="宋体" w:hAnsi="宋体"/>
          <w:szCs w:val="21"/>
          <w:lang w:val="zh-CN"/>
        </w:rPr>
        <w:t>商业公认、招标文件规定由投标人承担的其他费用。</w:t>
      </w:r>
    </w:p>
    <w:p>
      <w:pPr>
        <w:numPr>
          <w:ilvl w:val="1"/>
          <w:numId w:val="12"/>
        </w:numPr>
        <w:snapToGrid w:val="0"/>
        <w:spacing w:line="360" w:lineRule="auto"/>
        <w:rPr>
          <w:rFonts w:ascii="宋体" w:hAnsi="宋体"/>
        </w:rPr>
      </w:pPr>
      <w:r>
        <w:rPr>
          <w:rFonts w:hint="eastAsia" w:ascii="宋体" w:hAnsi="宋体"/>
          <w:szCs w:val="21"/>
        </w:rPr>
        <w:t>投标人必须认真计算、填写投标报价，并核对所有数据。</w:t>
      </w:r>
    </w:p>
    <w:p>
      <w:pPr>
        <w:numPr>
          <w:ilvl w:val="1"/>
          <w:numId w:val="12"/>
        </w:numPr>
        <w:snapToGrid w:val="0"/>
        <w:spacing w:line="360" w:lineRule="auto"/>
        <w:rPr>
          <w:rFonts w:ascii="宋体" w:hAnsi="宋体"/>
          <w:szCs w:val="21"/>
        </w:rPr>
      </w:pPr>
      <w:r>
        <w:rPr>
          <w:rFonts w:hint="eastAsia" w:ascii="宋体" w:hAnsi="宋体"/>
          <w:szCs w:val="21"/>
        </w:rPr>
        <w:t>投标人中标后，本项目按本次招标范围及合同价一次包干，结算时不作调整（本招标文件约定可调整的费用除外）。</w:t>
      </w:r>
    </w:p>
    <w:p>
      <w:pPr>
        <w:pStyle w:val="6"/>
        <w:numPr>
          <w:ilvl w:val="0"/>
          <w:numId w:val="12"/>
        </w:numPr>
        <w:snapToGrid w:val="0"/>
        <w:spacing w:before="0" w:after="0" w:line="360" w:lineRule="auto"/>
        <w:rPr>
          <w:rFonts w:ascii="宋体" w:hAnsi="宋体"/>
          <w:sz w:val="24"/>
          <w:szCs w:val="24"/>
        </w:rPr>
      </w:pPr>
      <w:bookmarkStart w:id="195" w:name="_Toc23102"/>
      <w:bookmarkStart w:id="196" w:name="_Toc14909"/>
      <w:bookmarkStart w:id="197" w:name="_Toc24975"/>
      <w:bookmarkStart w:id="198" w:name="_Toc28841"/>
      <w:bookmarkStart w:id="199" w:name="_Toc79586949"/>
      <w:bookmarkStart w:id="200" w:name="_Toc27166"/>
      <w:bookmarkStart w:id="201" w:name="_Toc72916314"/>
      <w:bookmarkStart w:id="202" w:name="_Toc77555195"/>
      <w:r>
        <w:rPr>
          <w:rFonts w:ascii="宋体" w:hAnsi="宋体"/>
          <w:sz w:val="24"/>
          <w:szCs w:val="24"/>
        </w:rPr>
        <w:t>投标货币</w:t>
      </w:r>
      <w:bookmarkEnd w:id="195"/>
      <w:bookmarkEnd w:id="196"/>
      <w:bookmarkEnd w:id="197"/>
      <w:bookmarkEnd w:id="198"/>
      <w:bookmarkEnd w:id="199"/>
      <w:bookmarkEnd w:id="200"/>
    </w:p>
    <w:p>
      <w:pPr>
        <w:numPr>
          <w:ilvl w:val="1"/>
          <w:numId w:val="12"/>
        </w:numPr>
        <w:snapToGrid w:val="0"/>
        <w:spacing w:line="360" w:lineRule="auto"/>
        <w:rPr>
          <w:rFonts w:ascii="宋体" w:hAnsi="宋体"/>
          <w:szCs w:val="21"/>
        </w:rPr>
      </w:pPr>
      <w:r>
        <w:rPr>
          <w:rFonts w:ascii="宋体" w:hAnsi="宋体"/>
          <w:szCs w:val="21"/>
        </w:rPr>
        <w:t>本项目投标报价采用的币种为人民币。</w:t>
      </w:r>
    </w:p>
    <w:p>
      <w:pPr>
        <w:pStyle w:val="6"/>
        <w:numPr>
          <w:ilvl w:val="0"/>
          <w:numId w:val="12"/>
        </w:numPr>
        <w:snapToGrid w:val="0"/>
        <w:spacing w:before="0" w:after="0" w:line="360" w:lineRule="auto"/>
        <w:rPr>
          <w:rFonts w:ascii="宋体" w:hAnsi="宋体"/>
          <w:sz w:val="24"/>
          <w:szCs w:val="24"/>
        </w:rPr>
      </w:pPr>
      <w:bookmarkStart w:id="203" w:name="_Toc79586950"/>
      <w:bookmarkStart w:id="204" w:name="_Toc13830"/>
      <w:bookmarkStart w:id="205" w:name="_Toc6625"/>
      <w:bookmarkStart w:id="206" w:name="_Toc253"/>
      <w:bookmarkStart w:id="207" w:name="_Toc31153"/>
      <w:bookmarkStart w:id="208" w:name="_Toc27632"/>
      <w:r>
        <w:rPr>
          <w:rFonts w:ascii="宋体" w:hAnsi="宋体"/>
          <w:sz w:val="24"/>
          <w:szCs w:val="24"/>
        </w:rPr>
        <w:t>投标有效期</w:t>
      </w:r>
      <w:bookmarkEnd w:id="201"/>
      <w:bookmarkEnd w:id="202"/>
      <w:bookmarkEnd w:id="203"/>
      <w:bookmarkEnd w:id="204"/>
      <w:bookmarkEnd w:id="205"/>
      <w:bookmarkEnd w:id="206"/>
      <w:bookmarkEnd w:id="207"/>
      <w:bookmarkEnd w:id="208"/>
    </w:p>
    <w:p>
      <w:pPr>
        <w:numPr>
          <w:ilvl w:val="1"/>
          <w:numId w:val="12"/>
        </w:numPr>
        <w:snapToGrid w:val="0"/>
        <w:spacing w:line="360" w:lineRule="auto"/>
        <w:rPr>
          <w:rFonts w:ascii="宋体" w:hAnsi="宋体"/>
          <w:szCs w:val="21"/>
        </w:rPr>
      </w:pPr>
      <w:r>
        <w:rPr>
          <w:rFonts w:ascii="宋体" w:hAnsi="宋体"/>
          <w:szCs w:val="21"/>
        </w:rPr>
        <w:t>投标有效期见投标须知前附表中所规定的期限，在此期限内，所有的投标文件均保持有效。</w:t>
      </w:r>
    </w:p>
    <w:p>
      <w:pPr>
        <w:numPr>
          <w:ilvl w:val="1"/>
          <w:numId w:val="12"/>
        </w:numPr>
        <w:snapToGrid w:val="0"/>
        <w:spacing w:line="360" w:lineRule="auto"/>
        <w:rPr>
          <w:rFonts w:ascii="宋体" w:hAnsi="宋体"/>
          <w:szCs w:val="21"/>
        </w:rPr>
      </w:pPr>
      <w:r>
        <w:rPr>
          <w:rFonts w:ascii="宋体" w:hAnsi="宋体"/>
          <w:szCs w:val="21"/>
        </w:rPr>
        <w:t>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第16条关于投标担保的退还与没收的规定仍然适用。</w:t>
      </w:r>
    </w:p>
    <w:p>
      <w:pPr>
        <w:pStyle w:val="6"/>
        <w:numPr>
          <w:ilvl w:val="0"/>
          <w:numId w:val="12"/>
        </w:numPr>
        <w:snapToGrid w:val="0"/>
        <w:spacing w:before="0" w:after="0" w:line="360" w:lineRule="auto"/>
        <w:rPr>
          <w:rFonts w:ascii="宋体" w:hAnsi="宋体"/>
          <w:sz w:val="24"/>
          <w:szCs w:val="24"/>
        </w:rPr>
      </w:pPr>
      <w:bookmarkStart w:id="209" w:name="_Toc50920593"/>
      <w:bookmarkStart w:id="210" w:name="_Toc50920436"/>
      <w:bookmarkStart w:id="211" w:name="_Toc77555197"/>
      <w:bookmarkStart w:id="212" w:name="_Toc31056"/>
      <w:bookmarkStart w:id="213" w:name="_Toc241"/>
      <w:bookmarkStart w:id="214" w:name="_Toc16857"/>
      <w:bookmarkStart w:id="215" w:name="_Toc17442"/>
      <w:bookmarkStart w:id="216" w:name="_Toc23773"/>
      <w:bookmarkStart w:id="217" w:name="_Toc79586951"/>
      <w:r>
        <w:rPr>
          <w:rFonts w:ascii="宋体" w:hAnsi="宋体"/>
          <w:sz w:val="24"/>
          <w:szCs w:val="24"/>
        </w:rPr>
        <w:t>投标保证</w:t>
      </w:r>
      <w:bookmarkEnd w:id="209"/>
      <w:bookmarkEnd w:id="210"/>
      <w:bookmarkEnd w:id="211"/>
      <w:r>
        <w:rPr>
          <w:rFonts w:ascii="宋体" w:hAnsi="宋体"/>
          <w:sz w:val="24"/>
          <w:szCs w:val="24"/>
        </w:rPr>
        <w:t>担保</w:t>
      </w:r>
      <w:bookmarkEnd w:id="212"/>
      <w:bookmarkEnd w:id="213"/>
      <w:bookmarkEnd w:id="214"/>
      <w:bookmarkEnd w:id="215"/>
      <w:bookmarkEnd w:id="216"/>
      <w:bookmarkEnd w:id="217"/>
    </w:p>
    <w:p>
      <w:pPr>
        <w:numPr>
          <w:ilvl w:val="1"/>
          <w:numId w:val="12"/>
        </w:numPr>
        <w:snapToGrid w:val="0"/>
        <w:spacing w:line="360" w:lineRule="auto"/>
        <w:rPr>
          <w:rFonts w:ascii="宋体" w:hAnsi="宋体"/>
          <w:szCs w:val="21"/>
        </w:rPr>
      </w:pPr>
      <w:r>
        <w:rPr>
          <w:rFonts w:ascii="宋体" w:hAnsi="宋体"/>
          <w:szCs w:val="21"/>
        </w:rPr>
        <w:t>投标人在投标文件提交截止时间前，应按规定的数额提交投标保证担保。投标担保金额详见投标须知前附表。</w:t>
      </w:r>
    </w:p>
    <w:p>
      <w:pPr>
        <w:numPr>
          <w:ilvl w:val="1"/>
          <w:numId w:val="12"/>
        </w:numPr>
        <w:snapToGrid w:val="0"/>
        <w:spacing w:line="360" w:lineRule="auto"/>
        <w:rPr>
          <w:rFonts w:ascii="宋体" w:hAnsi="宋体"/>
          <w:szCs w:val="21"/>
        </w:rPr>
      </w:pPr>
      <w:r>
        <w:rPr>
          <w:rFonts w:ascii="宋体" w:hAnsi="宋体"/>
          <w:b/>
          <w:szCs w:val="21"/>
        </w:rPr>
        <w:t>本项目招标人接受的投标保证担保方式详见投标须知前附表，投标人必须在上述招标人接受的方式中任选一种提交投标保证担保。</w:t>
      </w:r>
      <w:r>
        <w:rPr>
          <w:rFonts w:ascii="宋体" w:hAnsi="宋体"/>
          <w:szCs w:val="21"/>
        </w:rPr>
        <w:t>对应于各种方式的投标保证担保的提交要求如下：</w:t>
      </w:r>
    </w:p>
    <w:p>
      <w:pPr>
        <w:snapToGrid w:val="0"/>
        <w:spacing w:line="360" w:lineRule="auto"/>
        <w:ind w:left="1567" w:leftChars="405" w:hanging="717" w:hangingChars="323"/>
        <w:rPr>
          <w:rFonts w:ascii="宋体" w:hAnsi="宋体"/>
          <w:szCs w:val="21"/>
        </w:rPr>
      </w:pPr>
      <w:r>
        <w:rPr>
          <w:rFonts w:hint="eastAsia" w:ascii="宋体" w:hAnsi="宋体"/>
          <w:spacing w:val="6"/>
          <w:szCs w:val="21"/>
        </w:rPr>
        <w:t>16.2.1</w:t>
      </w:r>
      <w:r>
        <w:rPr>
          <w:rFonts w:ascii="宋体" w:hAnsi="宋体"/>
          <w:szCs w:val="21"/>
        </w:rPr>
        <w:t>若采用</w:t>
      </w:r>
      <w:r>
        <w:rPr>
          <w:rFonts w:hint="eastAsia" w:ascii="宋体" w:hAnsi="宋体"/>
          <w:szCs w:val="21"/>
        </w:rPr>
        <w:t>单项投标保证金</w:t>
      </w:r>
      <w:r>
        <w:rPr>
          <w:rFonts w:ascii="宋体" w:hAnsi="宋体"/>
          <w:szCs w:val="21"/>
        </w:rPr>
        <w:t>，</w:t>
      </w:r>
      <w:r>
        <w:rPr>
          <w:rFonts w:hint="eastAsia" w:ascii="宋体" w:hAnsi="宋体"/>
          <w:szCs w:val="21"/>
        </w:rPr>
        <w:t>投标人必须按东莞市公共资源交易网办事指南的规定及时向东莞市公共资源交易中心缴存单项投标保证金</w:t>
      </w:r>
      <w:r>
        <w:rPr>
          <w:rFonts w:ascii="宋体" w:hAnsi="宋体"/>
          <w:szCs w:val="21"/>
        </w:rPr>
        <w:t>，并确保上述款项在投标文件提交截止时间前匹配到本</w:t>
      </w:r>
      <w:r>
        <w:rPr>
          <w:rFonts w:hint="eastAsia" w:ascii="宋体" w:hAnsi="宋体"/>
          <w:szCs w:val="21"/>
        </w:rPr>
        <w:t>项目</w:t>
      </w:r>
      <w:r>
        <w:rPr>
          <w:rFonts w:ascii="宋体" w:hAnsi="宋体"/>
          <w:szCs w:val="21"/>
        </w:rPr>
        <w:t>。否则，其投标担保视为无效。</w:t>
      </w:r>
    </w:p>
    <w:p>
      <w:pPr>
        <w:snapToGrid w:val="0"/>
        <w:spacing w:line="360" w:lineRule="auto"/>
        <w:ind w:left="1480" w:leftChars="705" w:firstLine="525" w:firstLineChars="250"/>
        <w:rPr>
          <w:rFonts w:ascii="宋体" w:hAnsi="宋体"/>
          <w:szCs w:val="21"/>
        </w:rPr>
      </w:pPr>
      <w:r>
        <w:rPr>
          <w:rFonts w:hint="eastAsia" w:ascii="宋体" w:hAnsi="宋体"/>
          <w:szCs w:val="21"/>
        </w:rPr>
        <w:t>投标截止时间前，</w:t>
      </w:r>
      <w:r>
        <w:rPr>
          <w:rFonts w:ascii="宋体" w:hAnsi="宋体"/>
          <w:szCs w:val="21"/>
        </w:rPr>
        <w:t>投标人</w:t>
      </w:r>
      <w:r>
        <w:rPr>
          <w:rFonts w:hint="eastAsia" w:ascii="宋体" w:hAnsi="宋体"/>
          <w:szCs w:val="21"/>
        </w:rPr>
        <w:t>应通过</w:t>
      </w:r>
      <w:r>
        <w:rPr>
          <w:rFonts w:ascii="宋体" w:hAnsi="宋体"/>
          <w:spacing w:val="6"/>
          <w:szCs w:val="21"/>
        </w:rPr>
        <w:t>东莞市公共资源交易</w:t>
      </w:r>
      <w:r>
        <w:rPr>
          <w:rFonts w:hint="eastAsia" w:ascii="宋体" w:hAnsi="宋体"/>
          <w:spacing w:val="6"/>
          <w:szCs w:val="21"/>
        </w:rPr>
        <w:t>企业库获取</w:t>
      </w:r>
      <w:r>
        <w:rPr>
          <w:rFonts w:hint="eastAsia" w:ascii="宋体" w:hAnsi="宋体"/>
          <w:szCs w:val="21"/>
        </w:rPr>
        <w:t>“企业二维码”并通过交易中心办事大厅一体机自助签到系统将保证金关联至本工程</w:t>
      </w:r>
      <w:r>
        <w:rPr>
          <w:rFonts w:ascii="宋体" w:hAnsi="宋体"/>
          <w:szCs w:val="21"/>
        </w:rPr>
        <w:t>。具体要求详见东莞市公共资源交易网（网址： http://ggzy.dg.gov.cn）服务指南中的相关规定</w:t>
      </w:r>
      <w:r>
        <w:rPr>
          <w:rFonts w:hint="eastAsia" w:ascii="宋体" w:hAnsi="宋体"/>
          <w:szCs w:val="21"/>
        </w:rPr>
        <w:t>。</w:t>
      </w:r>
    </w:p>
    <w:p>
      <w:pPr>
        <w:snapToGrid w:val="0"/>
        <w:spacing w:line="360" w:lineRule="auto"/>
        <w:ind w:left="1567" w:leftChars="405" w:hanging="717" w:hangingChars="323"/>
        <w:rPr>
          <w:rFonts w:ascii="宋体" w:hAnsi="宋体"/>
          <w:szCs w:val="21"/>
        </w:rPr>
      </w:pPr>
      <w:r>
        <w:rPr>
          <w:rFonts w:hint="eastAsia" w:ascii="宋体" w:hAnsi="宋体"/>
          <w:spacing w:val="6"/>
          <w:szCs w:val="21"/>
        </w:rPr>
        <w:t>16.2.2</w:t>
      </w:r>
      <w:r>
        <w:rPr>
          <w:rFonts w:hint="eastAsia" w:ascii="宋体" w:hAnsi="宋体"/>
          <w:szCs w:val="21"/>
        </w:rPr>
        <w:t>按《</w:t>
      </w:r>
      <w:r>
        <w:rPr>
          <w:rFonts w:ascii="宋体" w:hAnsi="宋体"/>
          <w:szCs w:val="21"/>
        </w:rPr>
        <w:t>关于实行投标保证金企业基本账户备案制度的通知</w:t>
      </w:r>
      <w:r>
        <w:rPr>
          <w:rFonts w:hint="eastAsia" w:ascii="宋体" w:hAnsi="宋体"/>
          <w:szCs w:val="21"/>
        </w:rPr>
        <w:t>》</w:t>
      </w:r>
      <w:r>
        <w:rPr>
          <w:rFonts w:ascii="宋体" w:hAnsi="宋体"/>
          <w:szCs w:val="21"/>
        </w:rPr>
        <w:t>(东建市〔2014〕18号)</w:t>
      </w:r>
      <w:r>
        <w:rPr>
          <w:rFonts w:hint="eastAsia" w:ascii="宋体" w:hAnsi="宋体"/>
          <w:szCs w:val="21"/>
        </w:rPr>
        <w:t>要求，</w:t>
      </w:r>
      <w:r>
        <w:rPr>
          <w:rFonts w:ascii="宋体" w:hAnsi="宋体"/>
          <w:szCs w:val="21"/>
        </w:rPr>
        <w:t>缴纳的投标保证金</w:t>
      </w:r>
      <w:r>
        <w:rPr>
          <w:rFonts w:hint="eastAsia" w:ascii="宋体" w:hAnsi="宋体"/>
          <w:szCs w:val="21"/>
        </w:rPr>
        <w:t>需</w:t>
      </w:r>
      <w:r>
        <w:rPr>
          <w:rFonts w:ascii="宋体" w:hAnsi="宋体"/>
          <w:szCs w:val="21"/>
        </w:rPr>
        <w:t>由</w:t>
      </w:r>
      <w:r>
        <w:rPr>
          <w:rFonts w:hint="eastAsia" w:ascii="宋体" w:hAnsi="宋体"/>
          <w:szCs w:val="21"/>
        </w:rPr>
        <w:t>投标人</w:t>
      </w:r>
      <w:r>
        <w:rPr>
          <w:rFonts w:ascii="宋体" w:hAnsi="宋体"/>
          <w:szCs w:val="21"/>
        </w:rPr>
        <w:t>基本账户转出</w:t>
      </w:r>
      <w:r>
        <w:rPr>
          <w:rFonts w:hint="eastAsia" w:ascii="宋体" w:hAnsi="宋体"/>
          <w:szCs w:val="21"/>
        </w:rPr>
        <w:t>。</w:t>
      </w:r>
      <w:r>
        <w:rPr>
          <w:rFonts w:ascii="宋体" w:hAnsi="宋体"/>
          <w:szCs w:val="21"/>
        </w:rPr>
        <w:t>投标保证金不由其基本账户转入的，</w:t>
      </w:r>
      <w:r>
        <w:rPr>
          <w:rFonts w:hint="eastAsia" w:ascii="宋体" w:hAnsi="宋体"/>
          <w:szCs w:val="21"/>
        </w:rPr>
        <w:t>东莞市公共资源交易中心</w:t>
      </w:r>
      <w:r>
        <w:rPr>
          <w:rFonts w:ascii="宋体" w:hAnsi="宋体"/>
          <w:szCs w:val="21"/>
        </w:rPr>
        <w:t>一律不予认定，无法参与投标的相关责任由</w:t>
      </w:r>
      <w:r>
        <w:rPr>
          <w:rFonts w:hint="eastAsia" w:ascii="宋体" w:hAnsi="宋体"/>
          <w:szCs w:val="21"/>
        </w:rPr>
        <w:t>投标人</w:t>
      </w:r>
      <w:r>
        <w:rPr>
          <w:rFonts w:ascii="宋体" w:hAnsi="宋体"/>
          <w:szCs w:val="21"/>
        </w:rPr>
        <w:t>自行</w:t>
      </w:r>
      <w:r>
        <w:rPr>
          <w:rFonts w:hint="eastAsia" w:ascii="宋体" w:hAnsi="宋体"/>
          <w:szCs w:val="21"/>
        </w:rPr>
        <w:t>承担</w:t>
      </w:r>
      <w:r>
        <w:rPr>
          <w:rFonts w:ascii="宋体" w:hAnsi="宋体"/>
          <w:szCs w:val="21"/>
        </w:rPr>
        <w:t>。</w:t>
      </w:r>
    </w:p>
    <w:p>
      <w:pPr>
        <w:snapToGrid w:val="0"/>
        <w:spacing w:line="360" w:lineRule="auto"/>
        <w:ind w:left="1567" w:leftChars="405" w:hanging="717" w:hangingChars="323"/>
        <w:rPr>
          <w:rFonts w:ascii="宋体" w:hAnsi="宋体"/>
          <w:spacing w:val="20"/>
          <w:szCs w:val="21"/>
        </w:rPr>
      </w:pPr>
      <w:r>
        <w:rPr>
          <w:rFonts w:hint="eastAsia" w:ascii="宋体" w:hAnsi="宋体"/>
          <w:spacing w:val="6"/>
          <w:szCs w:val="21"/>
        </w:rPr>
        <w:t>16.2.3</w:t>
      </w:r>
      <w:r>
        <w:rPr>
          <w:rFonts w:ascii="宋体" w:hAnsi="宋体"/>
          <w:spacing w:val="6"/>
          <w:szCs w:val="21"/>
        </w:rPr>
        <w:t>若采用银行出具的或由担保机构与银行共同出具的投标保函，应由投标人从有资格的银行开具，并保证其有效。投标保函（原件及复印件）、公证书（原件及复印件，仅非东莞市行政区内的银行出具投标保函时提供）应单独（不需密封）随投标文件一同提交给招标人。投标保函应采用本须知附件中提供的格式，</w:t>
      </w:r>
      <w:r>
        <w:rPr>
          <w:rFonts w:hint="eastAsia" w:ascii="宋体" w:hAnsi="宋体"/>
          <w:szCs w:val="21"/>
        </w:rPr>
        <w:t>公证书格式以公证处提供为准。</w:t>
      </w:r>
    </w:p>
    <w:p>
      <w:pPr>
        <w:numPr>
          <w:ilvl w:val="1"/>
          <w:numId w:val="12"/>
        </w:numPr>
        <w:snapToGrid w:val="0"/>
        <w:spacing w:line="360" w:lineRule="auto"/>
        <w:rPr>
          <w:rFonts w:ascii="宋体" w:hAnsi="宋体"/>
          <w:szCs w:val="21"/>
        </w:rPr>
      </w:pPr>
      <w:r>
        <w:rPr>
          <w:rFonts w:ascii="宋体" w:hAnsi="宋体"/>
          <w:szCs w:val="21"/>
        </w:rPr>
        <w:t>投标担保在投标文件有效期满后30天内保持有效，招标人如果按本须知第15.2款的规定延长了投标文件有效期，则投标担保的有效期也相应延长。</w:t>
      </w:r>
    </w:p>
    <w:p>
      <w:pPr>
        <w:numPr>
          <w:ilvl w:val="1"/>
          <w:numId w:val="12"/>
        </w:numPr>
        <w:snapToGrid w:val="0"/>
        <w:spacing w:line="360" w:lineRule="auto"/>
        <w:rPr>
          <w:rFonts w:ascii="宋体" w:hAnsi="宋体"/>
          <w:szCs w:val="21"/>
        </w:rPr>
      </w:pPr>
      <w:r>
        <w:rPr>
          <w:rFonts w:ascii="宋体" w:hAnsi="宋体"/>
          <w:szCs w:val="21"/>
        </w:rPr>
        <w:t>对于未能按要求提交投标担保的投标，招标人将视为不响应招标文件而予以拒绝。</w:t>
      </w:r>
    </w:p>
    <w:p>
      <w:pPr>
        <w:numPr>
          <w:ilvl w:val="1"/>
          <w:numId w:val="12"/>
        </w:numPr>
        <w:snapToGrid w:val="0"/>
        <w:spacing w:line="360" w:lineRule="auto"/>
        <w:rPr>
          <w:rFonts w:ascii="宋体" w:hAnsi="宋体"/>
          <w:spacing w:val="6"/>
          <w:szCs w:val="21"/>
        </w:rPr>
      </w:pPr>
      <w:r>
        <w:rPr>
          <w:rFonts w:hint="eastAsia" w:ascii="宋体" w:hAnsi="宋体"/>
          <w:spacing w:val="6"/>
          <w:szCs w:val="21"/>
        </w:rPr>
        <w:t>采用单项投标保证金的退还按《关于投标保证金办事指南更新的通知》（东建交</w:t>
      </w:r>
      <w:r>
        <w:rPr>
          <w:rFonts w:hint="eastAsia" w:ascii="宋体" w:hAnsi="宋体"/>
          <w:szCs w:val="21"/>
        </w:rPr>
        <w:t>〔2014〕</w:t>
      </w:r>
      <w:r>
        <w:rPr>
          <w:rFonts w:hint="eastAsia" w:ascii="宋体" w:hAnsi="宋体"/>
          <w:spacing w:val="6"/>
          <w:szCs w:val="21"/>
        </w:rPr>
        <w:t>51号）的规定执行（可在</w:t>
      </w:r>
      <w:r>
        <w:rPr>
          <w:rFonts w:ascii="宋体" w:hAnsi="宋体"/>
          <w:spacing w:val="6"/>
          <w:szCs w:val="21"/>
        </w:rPr>
        <w:t>东莞市公共资源交易网</w:t>
      </w:r>
      <w:r>
        <w:rPr>
          <w:rFonts w:hint="eastAsia" w:ascii="宋体" w:hAnsi="宋体"/>
          <w:spacing w:val="6"/>
          <w:szCs w:val="21"/>
        </w:rPr>
        <w:t>查询，网址：</w:t>
      </w:r>
      <w:r>
        <w:fldChar w:fldCharType="begin"/>
      </w:r>
      <w:r>
        <w:instrText xml:space="preserve"> HYPERLINK "http://www.dgzb.com.cn" </w:instrText>
      </w:r>
      <w:r>
        <w:fldChar w:fldCharType="separate"/>
      </w:r>
      <w:r>
        <w:rPr>
          <w:rStyle w:val="65"/>
          <w:rFonts w:hint="eastAsia" w:ascii="宋体" w:hAnsi="宋体"/>
          <w:color w:val="auto"/>
          <w:spacing w:val="6"/>
          <w:sz w:val="21"/>
          <w:szCs w:val="21"/>
        </w:rPr>
        <w:t>http://ggzy.dg.gov.cn</w:t>
      </w:r>
      <w:r>
        <w:rPr>
          <w:rStyle w:val="65"/>
          <w:rFonts w:hint="eastAsia" w:ascii="宋体" w:hAnsi="宋体"/>
          <w:color w:val="auto"/>
          <w:spacing w:val="6"/>
          <w:sz w:val="21"/>
          <w:szCs w:val="21"/>
        </w:rPr>
        <w:fldChar w:fldCharType="end"/>
      </w:r>
      <w:r>
        <w:rPr>
          <w:rFonts w:hint="eastAsia" w:ascii="宋体" w:hAnsi="宋体"/>
          <w:spacing w:val="6"/>
          <w:szCs w:val="21"/>
        </w:rPr>
        <w:t>）。</w:t>
      </w:r>
    </w:p>
    <w:p>
      <w:pPr>
        <w:snapToGrid w:val="0"/>
        <w:spacing w:line="360" w:lineRule="auto"/>
        <w:ind w:left="1528" w:leftChars="405" w:hanging="678" w:hangingChars="323"/>
        <w:rPr>
          <w:rFonts w:ascii="宋体" w:hAnsi="宋体"/>
          <w:szCs w:val="21"/>
        </w:rPr>
      </w:pPr>
      <w:r>
        <w:rPr>
          <w:rFonts w:hint="eastAsia" w:ascii="宋体" w:hAnsi="宋体"/>
          <w:szCs w:val="21"/>
        </w:rPr>
        <w:t>16.5.1招标人签发中标通知书后3个工作日内向交易中心对未中标的投标人的单项投标保证金发起退还指令。</w:t>
      </w:r>
    </w:p>
    <w:p>
      <w:pPr>
        <w:snapToGrid w:val="0"/>
        <w:spacing w:line="360" w:lineRule="auto"/>
        <w:ind w:left="1528" w:leftChars="405" w:hanging="678" w:hangingChars="323"/>
        <w:rPr>
          <w:rFonts w:ascii="宋体" w:hAnsi="宋体"/>
          <w:szCs w:val="21"/>
        </w:rPr>
      </w:pPr>
      <w:r>
        <w:rPr>
          <w:rFonts w:hint="eastAsia" w:ascii="宋体" w:hAnsi="宋体"/>
          <w:szCs w:val="21"/>
        </w:rPr>
        <w:t>16.5.</w:t>
      </w:r>
      <w:r>
        <w:rPr>
          <w:rFonts w:ascii="宋体" w:hAnsi="宋体"/>
          <w:szCs w:val="21"/>
        </w:rPr>
        <w:t>2</w:t>
      </w:r>
      <w:r>
        <w:rPr>
          <w:rFonts w:hint="eastAsia" w:ascii="宋体" w:hAnsi="宋体"/>
          <w:szCs w:val="21"/>
        </w:rPr>
        <w:t>招标人与中标人在签订</w:t>
      </w:r>
      <w:r>
        <w:rPr>
          <w:rFonts w:ascii="宋体" w:hAnsi="宋体"/>
          <w:szCs w:val="21"/>
        </w:rPr>
        <w:t>书面合同后5</w:t>
      </w:r>
      <w:r>
        <w:rPr>
          <w:rFonts w:hint="eastAsia" w:ascii="宋体" w:hAnsi="宋体"/>
          <w:szCs w:val="21"/>
        </w:rPr>
        <w:t>日内向交易中心对中标人单项投标保证金发起退还指令。</w:t>
      </w:r>
    </w:p>
    <w:p>
      <w:pPr>
        <w:numPr>
          <w:ilvl w:val="1"/>
          <w:numId w:val="12"/>
        </w:numPr>
        <w:snapToGrid w:val="0"/>
        <w:spacing w:line="360" w:lineRule="auto"/>
        <w:rPr>
          <w:rFonts w:ascii="宋体" w:hAnsi="宋体"/>
          <w:spacing w:val="6"/>
          <w:szCs w:val="21"/>
        </w:rPr>
      </w:pPr>
      <w:r>
        <w:rPr>
          <w:rFonts w:hint="eastAsia" w:ascii="宋体" w:hAnsi="宋体"/>
          <w:spacing w:val="6"/>
          <w:szCs w:val="21"/>
        </w:rPr>
        <w:t>采用银行出具的或由担保机构与银行共同出具的投标保函按下列规定退还：</w:t>
      </w:r>
    </w:p>
    <w:p>
      <w:pPr>
        <w:snapToGrid w:val="0"/>
        <w:spacing w:line="360" w:lineRule="auto"/>
        <w:ind w:left="1528" w:leftChars="405" w:hanging="678" w:hangingChars="323"/>
        <w:rPr>
          <w:rFonts w:ascii="宋体" w:hAnsi="宋体"/>
          <w:szCs w:val="21"/>
        </w:rPr>
      </w:pPr>
      <w:r>
        <w:rPr>
          <w:rFonts w:hint="eastAsia" w:ascii="宋体" w:hAnsi="宋体"/>
          <w:szCs w:val="21"/>
        </w:rPr>
        <w:t>16.</w:t>
      </w:r>
      <w:r>
        <w:rPr>
          <w:rFonts w:ascii="宋体" w:hAnsi="宋体"/>
          <w:szCs w:val="21"/>
        </w:rPr>
        <w:t>6</w:t>
      </w:r>
      <w:r>
        <w:rPr>
          <w:rFonts w:hint="eastAsia" w:ascii="宋体" w:hAnsi="宋体"/>
          <w:szCs w:val="21"/>
        </w:rPr>
        <w:t>.1未中标的投标人可在招标人签发中标通知书后3个工作日内办理退还。</w:t>
      </w:r>
    </w:p>
    <w:p>
      <w:pPr>
        <w:snapToGrid w:val="0"/>
        <w:spacing w:line="360" w:lineRule="auto"/>
        <w:ind w:left="1528" w:leftChars="405" w:hanging="678" w:hangingChars="323"/>
        <w:rPr>
          <w:rFonts w:ascii="宋体" w:hAnsi="宋体"/>
          <w:szCs w:val="21"/>
        </w:rPr>
      </w:pPr>
      <w:r>
        <w:rPr>
          <w:rFonts w:hint="eastAsia" w:ascii="宋体" w:hAnsi="宋体"/>
          <w:szCs w:val="21"/>
        </w:rPr>
        <w:t>16.</w:t>
      </w:r>
      <w:r>
        <w:rPr>
          <w:rFonts w:ascii="宋体" w:hAnsi="宋体"/>
          <w:szCs w:val="21"/>
        </w:rPr>
        <w:t>6</w:t>
      </w:r>
      <w:r>
        <w:rPr>
          <w:rFonts w:hint="eastAsia" w:ascii="宋体" w:hAnsi="宋体"/>
          <w:szCs w:val="21"/>
        </w:rPr>
        <w:t>.2中标的投标人可在与招标人签订合同并办理合同存档后3个工作日内办理退还。</w:t>
      </w:r>
    </w:p>
    <w:p>
      <w:pPr>
        <w:snapToGrid w:val="0"/>
        <w:spacing w:line="360" w:lineRule="auto"/>
        <w:ind w:left="1528" w:leftChars="405" w:hanging="678" w:hangingChars="323"/>
        <w:rPr>
          <w:rFonts w:ascii="宋体" w:hAnsi="宋体"/>
          <w:spacing w:val="6"/>
          <w:szCs w:val="21"/>
        </w:rPr>
      </w:pPr>
      <w:r>
        <w:rPr>
          <w:rFonts w:hint="eastAsia" w:ascii="宋体" w:hAnsi="宋体"/>
          <w:szCs w:val="21"/>
        </w:rPr>
        <w:t>16.</w:t>
      </w:r>
      <w:r>
        <w:rPr>
          <w:rFonts w:ascii="宋体" w:hAnsi="宋体"/>
          <w:szCs w:val="21"/>
        </w:rPr>
        <w:t>6</w:t>
      </w:r>
      <w:r>
        <w:rPr>
          <w:rFonts w:hint="eastAsia" w:ascii="宋体" w:hAnsi="宋体"/>
          <w:szCs w:val="21"/>
        </w:rPr>
        <w:t>.3投标担保的退还手续办理尚需符合东莞市公共资源交易中心服务指南的规定</w:t>
      </w:r>
      <w:r>
        <w:rPr>
          <w:rFonts w:hint="eastAsia" w:ascii="宋体" w:hAnsi="宋体"/>
          <w:spacing w:val="6"/>
          <w:szCs w:val="21"/>
        </w:rPr>
        <w:t>（可在</w:t>
      </w:r>
      <w:r>
        <w:rPr>
          <w:rFonts w:ascii="宋体" w:hAnsi="宋体"/>
          <w:spacing w:val="6"/>
          <w:szCs w:val="21"/>
        </w:rPr>
        <w:t>东莞市公共资源交易网</w:t>
      </w:r>
      <w:r>
        <w:rPr>
          <w:rFonts w:hint="eastAsia" w:ascii="宋体" w:hAnsi="宋体"/>
          <w:spacing w:val="6"/>
          <w:szCs w:val="21"/>
        </w:rPr>
        <w:t>查询，网址：http://ggzy.dg.gov.cn）</w:t>
      </w:r>
      <w:r>
        <w:rPr>
          <w:rFonts w:hint="eastAsia" w:ascii="宋体" w:hAnsi="宋体"/>
          <w:szCs w:val="21"/>
        </w:rPr>
        <w:t>。</w:t>
      </w:r>
    </w:p>
    <w:p>
      <w:pPr>
        <w:numPr>
          <w:ilvl w:val="1"/>
          <w:numId w:val="12"/>
        </w:numPr>
        <w:snapToGrid w:val="0"/>
        <w:spacing w:line="360" w:lineRule="auto"/>
        <w:rPr>
          <w:rFonts w:ascii="宋体" w:hAnsi="宋体"/>
          <w:szCs w:val="21"/>
        </w:rPr>
      </w:pPr>
      <w:r>
        <w:rPr>
          <w:rFonts w:ascii="宋体" w:hAnsi="宋体"/>
          <w:szCs w:val="21"/>
        </w:rPr>
        <w:t>投标人如有下列情形之一的，将没收其投标保证担保：</w:t>
      </w:r>
    </w:p>
    <w:p>
      <w:pPr>
        <w:snapToGrid w:val="0"/>
        <w:spacing w:line="360" w:lineRule="auto"/>
        <w:ind w:left="1528" w:leftChars="405" w:hanging="678" w:hangingChars="323"/>
        <w:rPr>
          <w:rFonts w:ascii="宋体" w:hAnsi="宋体"/>
          <w:szCs w:val="21"/>
        </w:rPr>
      </w:pPr>
      <w:r>
        <w:rPr>
          <w:rFonts w:hint="eastAsia" w:ascii="宋体" w:hAnsi="宋体"/>
          <w:szCs w:val="21"/>
        </w:rPr>
        <w:t>16.</w:t>
      </w:r>
      <w:r>
        <w:rPr>
          <w:rFonts w:ascii="宋体" w:hAnsi="宋体"/>
          <w:szCs w:val="21"/>
        </w:rPr>
        <w:t>7</w:t>
      </w:r>
      <w:r>
        <w:rPr>
          <w:rFonts w:hint="eastAsia" w:ascii="宋体" w:hAnsi="宋体"/>
          <w:szCs w:val="21"/>
        </w:rPr>
        <w:t>.1投标人在规定的投标截止时间后撤销或修改其投标文件。</w:t>
      </w:r>
      <w:r>
        <w:rPr>
          <w:rFonts w:ascii="宋体" w:hAnsi="宋体"/>
          <w:szCs w:val="21"/>
        </w:rPr>
        <w:t xml:space="preserve"> </w:t>
      </w:r>
    </w:p>
    <w:p>
      <w:pPr>
        <w:snapToGrid w:val="0"/>
        <w:spacing w:line="360" w:lineRule="auto"/>
        <w:ind w:left="1528" w:leftChars="405" w:hanging="678" w:hangingChars="323"/>
        <w:rPr>
          <w:rFonts w:ascii="宋体" w:hAnsi="宋体"/>
          <w:szCs w:val="21"/>
        </w:rPr>
      </w:pPr>
      <w:r>
        <w:rPr>
          <w:rFonts w:hint="eastAsia" w:ascii="宋体" w:hAnsi="宋体"/>
          <w:szCs w:val="21"/>
        </w:rPr>
        <w:t>16.</w:t>
      </w:r>
      <w:r>
        <w:rPr>
          <w:rFonts w:ascii="宋体" w:hAnsi="宋体"/>
          <w:szCs w:val="21"/>
        </w:rPr>
        <w:t>7</w:t>
      </w:r>
      <w:r>
        <w:rPr>
          <w:rFonts w:hint="eastAsia" w:ascii="宋体" w:hAnsi="宋体"/>
          <w:szCs w:val="21"/>
        </w:rPr>
        <w:t>.2</w:t>
      </w:r>
      <w:r>
        <w:rPr>
          <w:rFonts w:ascii="宋体" w:hAnsi="宋体"/>
          <w:szCs w:val="21"/>
        </w:rPr>
        <w:t>投标人不接受依据本须知的规定对其投标文件中细微偏差进行澄清和补正</w:t>
      </w:r>
      <w:r>
        <w:rPr>
          <w:rFonts w:hint="eastAsia" w:ascii="宋体" w:hAnsi="宋体"/>
          <w:szCs w:val="21"/>
        </w:rPr>
        <w:t>。</w:t>
      </w:r>
    </w:p>
    <w:p>
      <w:pPr>
        <w:snapToGrid w:val="0"/>
        <w:spacing w:line="360" w:lineRule="auto"/>
        <w:ind w:left="1528" w:leftChars="405" w:hanging="678" w:hangingChars="323"/>
        <w:rPr>
          <w:rFonts w:ascii="宋体" w:hAnsi="宋体"/>
          <w:szCs w:val="21"/>
        </w:rPr>
      </w:pPr>
      <w:r>
        <w:rPr>
          <w:rFonts w:hint="eastAsia" w:ascii="宋体" w:hAnsi="宋体"/>
          <w:szCs w:val="21"/>
        </w:rPr>
        <w:t>16.</w:t>
      </w:r>
      <w:r>
        <w:rPr>
          <w:rFonts w:ascii="宋体" w:hAnsi="宋体"/>
          <w:szCs w:val="21"/>
        </w:rPr>
        <w:t>7</w:t>
      </w:r>
      <w:r>
        <w:rPr>
          <w:rFonts w:hint="eastAsia" w:ascii="宋体" w:hAnsi="宋体"/>
          <w:szCs w:val="21"/>
        </w:rPr>
        <w:t>.</w:t>
      </w:r>
      <w:r>
        <w:rPr>
          <w:rFonts w:ascii="宋体" w:hAnsi="宋体"/>
          <w:szCs w:val="21"/>
        </w:rPr>
        <w:t>3</w:t>
      </w:r>
      <w:r>
        <w:rPr>
          <w:rFonts w:hint="eastAsia" w:ascii="宋体" w:hAnsi="宋体"/>
          <w:szCs w:val="21"/>
        </w:rPr>
        <w:t xml:space="preserve"> 中标人未能按本须知的规定提交履约担保或签订合同协议书。</w:t>
      </w:r>
    </w:p>
    <w:p>
      <w:pPr>
        <w:snapToGrid w:val="0"/>
        <w:spacing w:line="360" w:lineRule="auto"/>
        <w:ind w:left="1528" w:leftChars="405" w:hanging="678" w:hangingChars="323"/>
        <w:rPr>
          <w:rFonts w:ascii="宋体" w:hAnsi="宋体"/>
          <w:szCs w:val="21"/>
        </w:rPr>
      </w:pPr>
      <w:r>
        <w:rPr>
          <w:rFonts w:hint="eastAsia" w:ascii="宋体" w:hAnsi="宋体"/>
          <w:szCs w:val="21"/>
        </w:rPr>
        <w:t>16.</w:t>
      </w:r>
      <w:r>
        <w:rPr>
          <w:rFonts w:ascii="宋体" w:hAnsi="宋体"/>
          <w:szCs w:val="21"/>
        </w:rPr>
        <w:t>7</w:t>
      </w:r>
      <w:r>
        <w:rPr>
          <w:rFonts w:hint="eastAsia" w:ascii="宋体" w:hAnsi="宋体"/>
          <w:szCs w:val="21"/>
        </w:rPr>
        <w:t>.</w:t>
      </w:r>
      <w:r>
        <w:rPr>
          <w:rFonts w:ascii="宋体" w:hAnsi="宋体"/>
          <w:szCs w:val="21"/>
        </w:rPr>
        <w:t>4</w:t>
      </w:r>
      <w:r>
        <w:rPr>
          <w:rFonts w:hint="eastAsia" w:ascii="宋体" w:hAnsi="宋体"/>
          <w:szCs w:val="21"/>
        </w:rPr>
        <w:t>投标人以他人名义投标、与他人串通投标、以行贿手段谋取中标、弄虚作假等行为。</w:t>
      </w:r>
    </w:p>
    <w:p>
      <w:pPr>
        <w:snapToGrid w:val="0"/>
        <w:spacing w:line="360" w:lineRule="auto"/>
        <w:ind w:left="1528" w:leftChars="405" w:hanging="678" w:hangingChars="323"/>
        <w:rPr>
          <w:rFonts w:ascii="宋体" w:hAnsi="宋体"/>
          <w:szCs w:val="21"/>
        </w:rPr>
      </w:pPr>
      <w:r>
        <w:rPr>
          <w:rFonts w:hint="eastAsia" w:ascii="宋体" w:hAnsi="宋体"/>
          <w:szCs w:val="21"/>
        </w:rPr>
        <w:t>16.</w:t>
      </w:r>
      <w:r>
        <w:rPr>
          <w:rFonts w:ascii="宋体" w:hAnsi="宋体"/>
          <w:szCs w:val="21"/>
        </w:rPr>
        <w:t>7</w:t>
      </w:r>
      <w:r>
        <w:rPr>
          <w:rFonts w:hint="eastAsia" w:ascii="宋体" w:hAnsi="宋体"/>
          <w:szCs w:val="21"/>
        </w:rPr>
        <w:t>.</w:t>
      </w:r>
      <w:r>
        <w:rPr>
          <w:rFonts w:ascii="宋体" w:hAnsi="宋体"/>
          <w:szCs w:val="21"/>
        </w:rPr>
        <w:t>5</w:t>
      </w:r>
      <w:r>
        <w:rPr>
          <w:rFonts w:hint="eastAsia" w:ascii="宋体" w:hAnsi="宋体"/>
          <w:szCs w:val="21"/>
        </w:rPr>
        <w:t>经查实有行贿舞弊、串通抬价、以致损害国家或他人利益者。</w:t>
      </w:r>
    </w:p>
    <w:p>
      <w:pPr>
        <w:snapToGrid w:val="0"/>
        <w:spacing w:line="360" w:lineRule="auto"/>
        <w:ind w:left="1528" w:leftChars="405" w:hanging="678" w:hangingChars="323"/>
        <w:rPr>
          <w:rFonts w:ascii="宋体" w:hAnsi="宋体"/>
          <w:szCs w:val="21"/>
        </w:rPr>
      </w:pPr>
      <w:r>
        <w:rPr>
          <w:rFonts w:hint="eastAsia" w:ascii="宋体" w:hAnsi="宋体"/>
          <w:szCs w:val="21"/>
        </w:rPr>
        <w:t>16.</w:t>
      </w:r>
      <w:r>
        <w:rPr>
          <w:rFonts w:ascii="宋体" w:hAnsi="宋体"/>
          <w:szCs w:val="21"/>
        </w:rPr>
        <w:t>7</w:t>
      </w:r>
      <w:r>
        <w:rPr>
          <w:rFonts w:hint="eastAsia" w:ascii="宋体" w:hAnsi="宋体"/>
          <w:szCs w:val="21"/>
        </w:rPr>
        <w:t>.</w:t>
      </w:r>
      <w:r>
        <w:rPr>
          <w:rFonts w:ascii="宋体" w:hAnsi="宋体"/>
          <w:szCs w:val="21"/>
        </w:rPr>
        <w:t>6</w:t>
      </w:r>
      <w:r>
        <w:rPr>
          <w:rFonts w:hint="eastAsia" w:ascii="宋体" w:hAnsi="宋体"/>
          <w:szCs w:val="21"/>
        </w:rPr>
        <w:t>中标企业提交虚假资料或无效资料中标，影响中标结果的。</w:t>
      </w:r>
    </w:p>
    <w:p>
      <w:pPr>
        <w:numPr>
          <w:ilvl w:val="1"/>
          <w:numId w:val="12"/>
        </w:numPr>
        <w:snapToGrid w:val="0"/>
        <w:spacing w:line="360" w:lineRule="auto"/>
        <w:rPr>
          <w:rFonts w:ascii="宋体" w:hAnsi="宋体"/>
          <w:szCs w:val="21"/>
        </w:rPr>
      </w:pPr>
      <w:r>
        <w:rPr>
          <w:rFonts w:ascii="宋体" w:hAnsi="宋体"/>
          <w:szCs w:val="21"/>
        </w:rPr>
        <w:t>对于提交投标保函的有关注意事项：</w:t>
      </w:r>
    </w:p>
    <w:p>
      <w:pPr>
        <w:snapToGrid w:val="0"/>
        <w:spacing w:line="360" w:lineRule="auto"/>
        <w:ind w:left="1633" w:leftChars="405" w:hanging="783" w:hangingChars="373"/>
        <w:rPr>
          <w:rFonts w:ascii="宋体" w:hAnsi="宋体"/>
          <w:spacing w:val="6"/>
          <w:szCs w:val="21"/>
        </w:rPr>
      </w:pPr>
      <w:r>
        <w:rPr>
          <w:rFonts w:hint="eastAsia" w:ascii="宋体" w:hAnsi="宋体"/>
          <w:szCs w:val="21"/>
        </w:rPr>
        <w:t>16.</w:t>
      </w:r>
      <w:r>
        <w:rPr>
          <w:rFonts w:ascii="宋体" w:hAnsi="宋体"/>
          <w:szCs w:val="21"/>
        </w:rPr>
        <w:t>8</w:t>
      </w:r>
      <w:r>
        <w:rPr>
          <w:rFonts w:hint="eastAsia" w:ascii="宋体" w:hAnsi="宋体"/>
          <w:szCs w:val="21"/>
        </w:rPr>
        <w:t>.</w:t>
      </w:r>
      <w:r>
        <w:rPr>
          <w:rFonts w:ascii="宋体" w:hAnsi="宋体"/>
          <w:spacing w:val="6"/>
          <w:szCs w:val="21"/>
        </w:rPr>
        <w:t>1投标人所提交的“投标保函”上必须提供担保的银行或担保公司的联系人及联系电话，以供核实。</w:t>
      </w:r>
    </w:p>
    <w:p>
      <w:pPr>
        <w:snapToGrid w:val="0"/>
        <w:spacing w:line="360" w:lineRule="auto"/>
        <w:ind w:left="1633" w:leftChars="405" w:hanging="783" w:hangingChars="373"/>
        <w:rPr>
          <w:rFonts w:ascii="宋体" w:hAnsi="宋体"/>
          <w:spacing w:val="6"/>
          <w:szCs w:val="21"/>
        </w:rPr>
      </w:pPr>
      <w:r>
        <w:rPr>
          <w:rFonts w:hint="eastAsia" w:ascii="宋体" w:hAnsi="宋体"/>
          <w:szCs w:val="21"/>
        </w:rPr>
        <w:t>16.</w:t>
      </w:r>
      <w:r>
        <w:rPr>
          <w:rFonts w:ascii="宋体" w:hAnsi="宋体"/>
          <w:szCs w:val="21"/>
        </w:rPr>
        <w:t>8</w:t>
      </w:r>
      <w:r>
        <w:rPr>
          <w:rFonts w:hint="eastAsia" w:ascii="宋体" w:hAnsi="宋体"/>
          <w:szCs w:val="21"/>
        </w:rPr>
        <w:t>.</w:t>
      </w:r>
      <w:r>
        <w:rPr>
          <w:rFonts w:ascii="宋体" w:hAnsi="宋体"/>
          <w:spacing w:val="6"/>
          <w:szCs w:val="21"/>
        </w:rPr>
        <w:t>2</w:t>
      </w:r>
      <w:r>
        <w:rPr>
          <w:rFonts w:hint="eastAsia" w:ascii="宋体" w:hAnsi="宋体"/>
          <w:spacing w:val="6"/>
          <w:szCs w:val="21"/>
        </w:rPr>
        <w:t xml:space="preserve"> </w:t>
      </w:r>
      <w:r>
        <w:rPr>
          <w:rFonts w:ascii="宋体" w:hAnsi="宋体"/>
          <w:spacing w:val="6"/>
          <w:szCs w:val="21"/>
        </w:rPr>
        <w:t>由非东莞市行政区内的银行出具的投标保函必须由银行所在地的公证处出具公证书进行公证。</w:t>
      </w:r>
    </w:p>
    <w:p>
      <w:pPr>
        <w:snapToGrid w:val="0"/>
        <w:spacing w:line="360" w:lineRule="auto"/>
        <w:ind w:left="1559" w:leftChars="405" w:hanging="709" w:hangingChars="338"/>
        <w:rPr>
          <w:rFonts w:ascii="宋体" w:hAnsi="宋体"/>
          <w:spacing w:val="6"/>
          <w:szCs w:val="21"/>
        </w:rPr>
      </w:pPr>
      <w:r>
        <w:rPr>
          <w:rFonts w:hint="eastAsia" w:ascii="宋体" w:hAnsi="宋体"/>
          <w:szCs w:val="21"/>
        </w:rPr>
        <w:t>16.</w:t>
      </w:r>
      <w:r>
        <w:rPr>
          <w:rFonts w:ascii="宋体" w:hAnsi="宋体"/>
          <w:szCs w:val="21"/>
        </w:rPr>
        <w:t>8</w:t>
      </w:r>
      <w:r>
        <w:rPr>
          <w:rFonts w:hint="eastAsia" w:ascii="宋体" w:hAnsi="宋体"/>
          <w:szCs w:val="21"/>
        </w:rPr>
        <w:t>.</w:t>
      </w:r>
      <w:r>
        <w:rPr>
          <w:rFonts w:ascii="宋体" w:hAnsi="宋体"/>
          <w:spacing w:val="6"/>
          <w:szCs w:val="21"/>
        </w:rPr>
        <w:t>3</w:t>
      </w:r>
      <w:r>
        <w:rPr>
          <w:rFonts w:hint="eastAsia" w:ascii="宋体" w:hAnsi="宋体"/>
          <w:spacing w:val="6"/>
          <w:szCs w:val="21"/>
        </w:rPr>
        <w:t xml:space="preserve"> </w:t>
      </w:r>
      <w:r>
        <w:rPr>
          <w:rFonts w:ascii="宋体" w:hAnsi="宋体"/>
          <w:spacing w:val="6"/>
          <w:szCs w:val="21"/>
        </w:rPr>
        <w:t>对投标人所提交的“投标保函”经核实出现以下情况的，作自动弃权处理：①函件上未注明或注明的联系人及联系电话不真实的；②担保的有效期或金额不符合要求的；③担保的格式或内容不符合要求的。</w:t>
      </w:r>
    </w:p>
    <w:p>
      <w:pPr>
        <w:numPr>
          <w:ilvl w:val="1"/>
          <w:numId w:val="12"/>
        </w:numPr>
        <w:snapToGrid w:val="0"/>
        <w:spacing w:line="360" w:lineRule="auto"/>
        <w:rPr>
          <w:rFonts w:ascii="宋体" w:hAnsi="宋体"/>
          <w:spacing w:val="6"/>
          <w:szCs w:val="21"/>
        </w:rPr>
      </w:pPr>
      <w:r>
        <w:rPr>
          <w:rFonts w:hint="eastAsia" w:ascii="宋体" w:hAnsi="宋体"/>
          <w:b/>
          <w:szCs w:val="21"/>
        </w:rPr>
        <w:t>投标保证金缴存银行帐户见东莞市公共资源交易中心服务指南（可在</w:t>
      </w:r>
      <w:r>
        <w:rPr>
          <w:rFonts w:ascii="宋体" w:hAnsi="宋体"/>
          <w:b/>
          <w:szCs w:val="21"/>
        </w:rPr>
        <w:t>东莞市公共资源交易网</w:t>
      </w:r>
      <w:r>
        <w:rPr>
          <w:rFonts w:hint="eastAsia" w:ascii="宋体" w:hAnsi="宋体"/>
          <w:b/>
          <w:szCs w:val="21"/>
        </w:rPr>
        <w:t>查询，网址：http://ggzy.dg.gov.cn）、《关于变更建设工程交易投标保证金账户有关事项的通知》（东公资交〔2015〕41号）等最新通知公告。当前</w:t>
      </w:r>
      <w:r>
        <w:rPr>
          <w:rFonts w:ascii="宋体" w:hAnsi="宋体"/>
          <w:b/>
          <w:szCs w:val="21"/>
        </w:rPr>
        <w:t>投标保证金缴存银行帐户</w:t>
      </w:r>
      <w:r>
        <w:rPr>
          <w:rFonts w:hint="eastAsia" w:ascii="宋体" w:hAnsi="宋体"/>
          <w:b/>
          <w:szCs w:val="21"/>
        </w:rPr>
        <w:t>如下</w:t>
      </w:r>
      <w:r>
        <w:rPr>
          <w:rFonts w:ascii="宋体" w:hAnsi="宋体"/>
          <w:b/>
          <w:szCs w:val="21"/>
        </w:rPr>
        <w:t>（可任选一个）</w:t>
      </w:r>
      <w:r>
        <w:rPr>
          <w:rFonts w:hint="eastAsia" w:ascii="宋体" w:hAnsi="宋体"/>
          <w:b/>
          <w:szCs w:val="21"/>
        </w:rPr>
        <w:t>，</w:t>
      </w:r>
      <w:r>
        <w:rPr>
          <w:rFonts w:ascii="宋体" w:hAnsi="宋体"/>
          <w:b/>
          <w:szCs w:val="21"/>
        </w:rPr>
        <w:t>招标公告期间东莞市公共资源交易中心有关于投标保证金收取银行、账号等调整的，以东莞市公共资源交易中心的最新通知为准</w:t>
      </w:r>
      <w:r>
        <w:rPr>
          <w:rFonts w:hint="eastAsia" w:ascii="宋体" w:hAnsi="宋体"/>
          <w:b/>
          <w:szCs w:val="21"/>
        </w:rPr>
        <w:t>：</w:t>
      </w:r>
    </w:p>
    <w:tbl>
      <w:tblPr>
        <w:tblStyle w:val="5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2109"/>
        <w:gridCol w:w="1829"/>
        <w:gridCol w:w="1615"/>
        <w:gridCol w:w="1484"/>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06" w:type="pct"/>
            <w:vAlign w:val="center"/>
          </w:tcPr>
          <w:p>
            <w:pPr>
              <w:jc w:val="center"/>
              <w:rPr>
                <w:b/>
                <w:color w:val="000000"/>
                <w:sz w:val="24"/>
              </w:rPr>
            </w:pPr>
            <w:r>
              <w:rPr>
                <w:rFonts w:hAnsi="宋体"/>
                <w:b/>
                <w:color w:val="000000"/>
                <w:sz w:val="24"/>
              </w:rPr>
              <w:t>账户名称</w:t>
            </w:r>
          </w:p>
        </w:tc>
        <w:tc>
          <w:tcPr>
            <w:tcW w:w="1107" w:type="pct"/>
            <w:vAlign w:val="center"/>
          </w:tcPr>
          <w:p>
            <w:pPr>
              <w:jc w:val="center"/>
              <w:rPr>
                <w:b/>
                <w:color w:val="000000"/>
                <w:sz w:val="24"/>
              </w:rPr>
            </w:pPr>
            <w:r>
              <w:rPr>
                <w:b/>
                <w:color w:val="000000"/>
                <w:sz w:val="24"/>
              </w:rPr>
              <w:t>银行账号</w:t>
            </w:r>
          </w:p>
        </w:tc>
        <w:tc>
          <w:tcPr>
            <w:tcW w:w="1023" w:type="pct"/>
            <w:vAlign w:val="center"/>
          </w:tcPr>
          <w:p>
            <w:pPr>
              <w:jc w:val="center"/>
              <w:rPr>
                <w:b/>
                <w:color w:val="000000"/>
                <w:sz w:val="24"/>
              </w:rPr>
            </w:pPr>
            <w:r>
              <w:rPr>
                <w:rFonts w:hAnsi="宋体"/>
                <w:b/>
                <w:color w:val="000000"/>
                <w:sz w:val="24"/>
              </w:rPr>
              <w:t>开户银行名称</w:t>
            </w:r>
          </w:p>
        </w:tc>
        <w:tc>
          <w:tcPr>
            <w:tcW w:w="905" w:type="pct"/>
            <w:vAlign w:val="center"/>
          </w:tcPr>
          <w:p>
            <w:pPr>
              <w:jc w:val="center"/>
              <w:rPr>
                <w:b/>
                <w:color w:val="000000"/>
                <w:sz w:val="24"/>
              </w:rPr>
            </w:pPr>
            <w:r>
              <w:rPr>
                <w:rFonts w:hAnsi="宋体"/>
                <w:b/>
                <w:color w:val="000000"/>
                <w:sz w:val="24"/>
              </w:rPr>
              <w:t>地址</w:t>
            </w:r>
          </w:p>
        </w:tc>
        <w:tc>
          <w:tcPr>
            <w:tcW w:w="785" w:type="pct"/>
            <w:vAlign w:val="center"/>
          </w:tcPr>
          <w:p>
            <w:pPr>
              <w:jc w:val="center"/>
              <w:rPr>
                <w:b/>
                <w:color w:val="000000"/>
                <w:sz w:val="24"/>
              </w:rPr>
            </w:pPr>
            <w:r>
              <w:rPr>
                <w:rFonts w:hAnsi="宋体"/>
                <w:b/>
                <w:color w:val="000000"/>
                <w:sz w:val="24"/>
              </w:rPr>
              <w:t>联系电话</w:t>
            </w:r>
          </w:p>
        </w:tc>
        <w:tc>
          <w:tcPr>
            <w:tcW w:w="571" w:type="pct"/>
            <w:vAlign w:val="center"/>
          </w:tcPr>
          <w:p>
            <w:pPr>
              <w:jc w:val="center"/>
              <w:rPr>
                <w:b/>
                <w:color w:val="000000"/>
                <w:sz w:val="24"/>
              </w:rPr>
            </w:pPr>
            <w:r>
              <w:rPr>
                <w:rFonts w:hAnsi="Tahoma"/>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Merge w:val="restart"/>
            <w:textDirection w:val="tbRlV"/>
            <w:vAlign w:val="center"/>
          </w:tcPr>
          <w:p>
            <w:pPr>
              <w:ind w:left="113" w:right="113"/>
              <w:jc w:val="center"/>
              <w:rPr>
                <w:bCs/>
                <w:color w:val="000000"/>
                <w:sz w:val="24"/>
              </w:rPr>
            </w:pPr>
            <w:r>
              <w:rPr>
                <w:rFonts w:hAnsi="宋体"/>
                <w:b/>
                <w:color w:val="000000"/>
                <w:sz w:val="24"/>
              </w:rPr>
              <w:t>东莞市公共资源交易中心</w:t>
            </w:r>
          </w:p>
        </w:tc>
        <w:tc>
          <w:tcPr>
            <w:tcW w:w="1107" w:type="pct"/>
            <w:vAlign w:val="center"/>
          </w:tcPr>
          <w:p>
            <w:pPr>
              <w:rPr>
                <w:rFonts w:eastAsia="仿宋"/>
                <w:b/>
                <w:color w:val="000000"/>
                <w:sz w:val="30"/>
                <w:szCs w:val="30"/>
              </w:rPr>
            </w:pPr>
            <w:r>
              <w:rPr>
                <w:bCs/>
                <w:color w:val="000000"/>
                <w:sz w:val="20"/>
                <w:szCs w:val="20"/>
              </w:rPr>
              <w:t>769905053010188</w:t>
            </w:r>
          </w:p>
        </w:tc>
        <w:tc>
          <w:tcPr>
            <w:tcW w:w="1023" w:type="pct"/>
            <w:vAlign w:val="center"/>
          </w:tcPr>
          <w:p>
            <w:pPr>
              <w:rPr>
                <w:b/>
                <w:color w:val="000000"/>
                <w:sz w:val="20"/>
                <w:szCs w:val="20"/>
              </w:rPr>
            </w:pPr>
            <w:r>
              <w:rPr>
                <w:rFonts w:hAnsi="宋体"/>
                <w:bCs/>
                <w:color w:val="000000"/>
                <w:sz w:val="20"/>
                <w:szCs w:val="20"/>
              </w:rPr>
              <w:t>招商银行股份有限公司东莞分行营业部</w:t>
            </w:r>
          </w:p>
        </w:tc>
        <w:tc>
          <w:tcPr>
            <w:tcW w:w="905" w:type="pct"/>
            <w:vAlign w:val="center"/>
          </w:tcPr>
          <w:p>
            <w:pPr>
              <w:jc w:val="left"/>
              <w:rPr>
                <w:rFonts w:eastAsia="仿宋"/>
                <w:b/>
                <w:color w:val="000000"/>
                <w:sz w:val="30"/>
                <w:szCs w:val="30"/>
              </w:rPr>
            </w:pPr>
            <w:r>
              <w:rPr>
                <w:color w:val="000000"/>
                <w:sz w:val="20"/>
                <w:szCs w:val="20"/>
              </w:rPr>
              <w:t>东莞市南城区鸿福路200号第一国际招商银行大厦</w:t>
            </w:r>
          </w:p>
        </w:tc>
        <w:tc>
          <w:tcPr>
            <w:tcW w:w="785" w:type="pct"/>
            <w:vAlign w:val="center"/>
          </w:tcPr>
          <w:p>
            <w:pPr>
              <w:jc w:val="center"/>
              <w:rPr>
                <w:b/>
                <w:color w:val="000000"/>
                <w:sz w:val="30"/>
                <w:szCs w:val="30"/>
              </w:rPr>
            </w:pPr>
            <w:r>
              <w:rPr>
                <w:bCs/>
                <w:color w:val="000000"/>
                <w:sz w:val="20"/>
                <w:szCs w:val="20"/>
              </w:rPr>
              <w:t>0769-</w:t>
            </w:r>
            <w:r>
              <w:rPr>
                <w:color w:val="000000"/>
                <w:sz w:val="20"/>
                <w:szCs w:val="20"/>
              </w:rPr>
              <w:t>22306057</w:t>
            </w:r>
          </w:p>
        </w:tc>
        <w:tc>
          <w:tcPr>
            <w:tcW w:w="571" w:type="pct"/>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Merge w:val="continue"/>
            <w:vAlign w:val="center"/>
          </w:tcPr>
          <w:p>
            <w:pPr>
              <w:rPr>
                <w:bCs/>
                <w:color w:val="000000"/>
                <w:sz w:val="20"/>
                <w:szCs w:val="20"/>
              </w:rPr>
            </w:pPr>
          </w:p>
        </w:tc>
        <w:tc>
          <w:tcPr>
            <w:tcW w:w="1107" w:type="pct"/>
            <w:vAlign w:val="center"/>
          </w:tcPr>
          <w:p>
            <w:pPr>
              <w:rPr>
                <w:bCs/>
                <w:color w:val="000000"/>
                <w:sz w:val="20"/>
                <w:szCs w:val="20"/>
              </w:rPr>
            </w:pPr>
            <w:r>
              <w:rPr>
                <w:bCs/>
                <w:color w:val="000000"/>
                <w:sz w:val="20"/>
                <w:szCs w:val="20"/>
              </w:rPr>
              <w:t>106006516010009551</w:t>
            </w:r>
          </w:p>
        </w:tc>
        <w:tc>
          <w:tcPr>
            <w:tcW w:w="1023" w:type="pct"/>
            <w:vAlign w:val="center"/>
          </w:tcPr>
          <w:p>
            <w:pPr>
              <w:rPr>
                <w:b/>
                <w:color w:val="000000"/>
                <w:sz w:val="20"/>
                <w:szCs w:val="20"/>
              </w:rPr>
            </w:pPr>
            <w:r>
              <w:rPr>
                <w:rFonts w:hAnsi="宋体"/>
                <w:bCs/>
                <w:color w:val="000000"/>
                <w:sz w:val="20"/>
                <w:szCs w:val="20"/>
              </w:rPr>
              <w:t>广发银行股份有限公司东莞东城支行</w:t>
            </w:r>
          </w:p>
        </w:tc>
        <w:tc>
          <w:tcPr>
            <w:tcW w:w="905" w:type="pct"/>
          </w:tcPr>
          <w:p>
            <w:pPr>
              <w:jc w:val="left"/>
              <w:rPr>
                <w:rFonts w:eastAsia="仿宋"/>
                <w:b/>
                <w:color w:val="000000"/>
                <w:sz w:val="30"/>
                <w:szCs w:val="30"/>
              </w:rPr>
            </w:pPr>
            <w:r>
              <w:rPr>
                <w:rFonts w:hint="eastAsia" w:hAnsi="宋体"/>
                <w:bCs/>
                <w:color w:val="000000"/>
                <w:sz w:val="20"/>
                <w:szCs w:val="20"/>
              </w:rPr>
              <w:t>东莞市东城街道东城路东城段283号世博广场4栋1012室</w:t>
            </w:r>
          </w:p>
        </w:tc>
        <w:tc>
          <w:tcPr>
            <w:tcW w:w="785" w:type="pct"/>
            <w:vAlign w:val="center"/>
          </w:tcPr>
          <w:p>
            <w:pPr>
              <w:jc w:val="center"/>
              <w:rPr>
                <w:b/>
                <w:color w:val="000000"/>
                <w:sz w:val="30"/>
                <w:szCs w:val="30"/>
              </w:rPr>
            </w:pPr>
            <w:r>
              <w:rPr>
                <w:bCs/>
                <w:color w:val="000000"/>
                <w:sz w:val="20"/>
                <w:szCs w:val="20"/>
              </w:rPr>
              <w:t>0769-22761801</w:t>
            </w:r>
          </w:p>
        </w:tc>
        <w:tc>
          <w:tcPr>
            <w:tcW w:w="571" w:type="pct"/>
            <w:vAlign w:val="center"/>
          </w:tcPr>
          <w:p>
            <w:pPr>
              <w:jc w:val="center"/>
              <w:rPr>
                <w:color w:val="000000"/>
                <w:sz w:val="24"/>
              </w:rPr>
            </w:pPr>
            <w:r>
              <w:rPr>
                <w:rFonts w:hAnsi="宋体"/>
                <w:bCs/>
                <w:color w:val="000000"/>
                <w:sz w:val="20"/>
                <w:szCs w:val="20"/>
              </w:rPr>
              <w:t>免收取退款手续费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Merge w:val="continue"/>
            <w:vAlign w:val="center"/>
          </w:tcPr>
          <w:p>
            <w:pPr>
              <w:rPr>
                <w:bCs/>
                <w:color w:val="000000"/>
                <w:sz w:val="20"/>
                <w:szCs w:val="20"/>
              </w:rPr>
            </w:pPr>
          </w:p>
        </w:tc>
        <w:tc>
          <w:tcPr>
            <w:tcW w:w="1107" w:type="pct"/>
            <w:vAlign w:val="center"/>
          </w:tcPr>
          <w:p>
            <w:pPr>
              <w:rPr>
                <w:bCs/>
                <w:color w:val="000000"/>
                <w:sz w:val="20"/>
                <w:szCs w:val="20"/>
              </w:rPr>
            </w:pPr>
            <w:r>
              <w:rPr>
                <w:bCs/>
                <w:color w:val="000000"/>
                <w:sz w:val="20"/>
                <w:szCs w:val="20"/>
              </w:rPr>
              <w:t>44270501040015828</w:t>
            </w:r>
          </w:p>
        </w:tc>
        <w:tc>
          <w:tcPr>
            <w:tcW w:w="1023" w:type="pct"/>
            <w:vAlign w:val="center"/>
          </w:tcPr>
          <w:p>
            <w:pPr>
              <w:rPr>
                <w:bCs/>
                <w:color w:val="000000"/>
                <w:sz w:val="20"/>
                <w:szCs w:val="20"/>
              </w:rPr>
            </w:pPr>
            <w:r>
              <w:rPr>
                <w:rFonts w:hAnsi="宋体"/>
                <w:bCs/>
                <w:color w:val="000000"/>
                <w:sz w:val="20"/>
                <w:szCs w:val="20"/>
              </w:rPr>
              <w:t>中国农业银行股份有限公司东莞分行</w:t>
            </w:r>
          </w:p>
        </w:tc>
        <w:tc>
          <w:tcPr>
            <w:tcW w:w="905" w:type="pct"/>
            <w:vAlign w:val="center"/>
          </w:tcPr>
          <w:p>
            <w:pPr>
              <w:jc w:val="left"/>
              <w:rPr>
                <w:bCs/>
                <w:color w:val="000000"/>
                <w:sz w:val="20"/>
                <w:szCs w:val="20"/>
              </w:rPr>
            </w:pPr>
            <w:r>
              <w:rPr>
                <w:color w:val="000000"/>
                <w:sz w:val="20"/>
                <w:szCs w:val="20"/>
              </w:rPr>
              <w:t>东莞市南城区莞太路胜和路段30号</w:t>
            </w:r>
          </w:p>
        </w:tc>
        <w:tc>
          <w:tcPr>
            <w:tcW w:w="785" w:type="pct"/>
            <w:vAlign w:val="center"/>
          </w:tcPr>
          <w:p>
            <w:pPr>
              <w:jc w:val="center"/>
              <w:rPr>
                <w:bCs/>
                <w:color w:val="000000"/>
                <w:sz w:val="20"/>
                <w:szCs w:val="20"/>
              </w:rPr>
            </w:pPr>
            <w:r>
              <w:rPr>
                <w:bCs/>
                <w:color w:val="000000"/>
                <w:sz w:val="20"/>
                <w:szCs w:val="20"/>
              </w:rPr>
              <w:t>0769-</w:t>
            </w:r>
            <w:r>
              <w:rPr>
                <w:color w:val="000000"/>
                <w:sz w:val="20"/>
                <w:szCs w:val="20"/>
              </w:rPr>
              <w:t>22810093</w:t>
            </w:r>
          </w:p>
        </w:tc>
        <w:tc>
          <w:tcPr>
            <w:tcW w:w="571" w:type="pct"/>
          </w:tcPr>
          <w:p>
            <w:pPr>
              <w:jc w:val="center"/>
              <w:rPr>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Merge w:val="continue"/>
            <w:vAlign w:val="center"/>
          </w:tcPr>
          <w:p>
            <w:pPr>
              <w:rPr>
                <w:bCs/>
                <w:color w:val="000000"/>
                <w:sz w:val="20"/>
                <w:szCs w:val="20"/>
              </w:rPr>
            </w:pPr>
          </w:p>
        </w:tc>
        <w:tc>
          <w:tcPr>
            <w:tcW w:w="1107" w:type="pct"/>
            <w:vAlign w:val="center"/>
          </w:tcPr>
          <w:p>
            <w:pPr>
              <w:rPr>
                <w:bCs/>
                <w:color w:val="000000"/>
                <w:sz w:val="20"/>
                <w:szCs w:val="20"/>
              </w:rPr>
            </w:pPr>
            <w:r>
              <w:rPr>
                <w:bCs/>
                <w:color w:val="000000"/>
                <w:sz w:val="20"/>
                <w:szCs w:val="20"/>
              </w:rPr>
              <w:t>8114801012300026985</w:t>
            </w:r>
          </w:p>
        </w:tc>
        <w:tc>
          <w:tcPr>
            <w:tcW w:w="1023" w:type="pct"/>
            <w:vAlign w:val="center"/>
          </w:tcPr>
          <w:p>
            <w:pPr>
              <w:rPr>
                <w:bCs/>
                <w:color w:val="000000"/>
                <w:sz w:val="20"/>
                <w:szCs w:val="20"/>
              </w:rPr>
            </w:pPr>
            <w:r>
              <w:rPr>
                <w:rFonts w:hAnsi="宋体"/>
                <w:bCs/>
                <w:color w:val="000000"/>
                <w:sz w:val="20"/>
                <w:szCs w:val="20"/>
              </w:rPr>
              <w:t>中信银行股份有限公司东莞东城支行</w:t>
            </w:r>
          </w:p>
        </w:tc>
        <w:tc>
          <w:tcPr>
            <w:tcW w:w="905" w:type="pct"/>
            <w:vAlign w:val="center"/>
          </w:tcPr>
          <w:p>
            <w:pPr>
              <w:jc w:val="left"/>
              <w:rPr>
                <w:bCs/>
                <w:color w:val="000000"/>
                <w:sz w:val="20"/>
                <w:szCs w:val="20"/>
              </w:rPr>
            </w:pPr>
            <w:r>
              <w:rPr>
                <w:color w:val="000000"/>
                <w:sz w:val="20"/>
                <w:szCs w:val="20"/>
              </w:rPr>
              <w:t>东莞市东城区南四环路景湖花园大门口右侧</w:t>
            </w:r>
          </w:p>
        </w:tc>
        <w:tc>
          <w:tcPr>
            <w:tcW w:w="785" w:type="pct"/>
            <w:vAlign w:val="center"/>
          </w:tcPr>
          <w:p>
            <w:pPr>
              <w:jc w:val="center"/>
              <w:rPr>
                <w:bCs/>
                <w:color w:val="000000"/>
                <w:sz w:val="20"/>
                <w:szCs w:val="20"/>
              </w:rPr>
            </w:pPr>
            <w:r>
              <w:rPr>
                <w:bCs/>
                <w:color w:val="000000"/>
                <w:sz w:val="20"/>
                <w:szCs w:val="20"/>
              </w:rPr>
              <w:t>0769-</w:t>
            </w:r>
            <w:r>
              <w:rPr>
                <w:color w:val="000000"/>
                <w:sz w:val="20"/>
                <w:szCs w:val="20"/>
              </w:rPr>
              <w:t>23129301</w:t>
            </w:r>
          </w:p>
        </w:tc>
        <w:tc>
          <w:tcPr>
            <w:tcW w:w="571" w:type="pct"/>
          </w:tcPr>
          <w:p>
            <w:pPr>
              <w:rPr>
                <w:bCs/>
                <w:color w:val="000000"/>
                <w:sz w:val="20"/>
                <w:szCs w:val="20"/>
              </w:rPr>
            </w:pPr>
            <w:r>
              <w:rPr>
                <w:rFonts w:hint="eastAsia" w:hAnsi="宋体"/>
                <w:bCs/>
                <w:color w:val="000000"/>
                <w:sz w:val="20"/>
                <w:szCs w:val="20"/>
              </w:rPr>
              <w:t>免收退款手续费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606" w:type="pct"/>
            <w:vMerge w:val="continue"/>
            <w:vAlign w:val="center"/>
          </w:tcPr>
          <w:p>
            <w:pPr>
              <w:rPr>
                <w:bCs/>
                <w:color w:val="000000"/>
                <w:sz w:val="20"/>
                <w:szCs w:val="20"/>
              </w:rPr>
            </w:pPr>
          </w:p>
        </w:tc>
        <w:tc>
          <w:tcPr>
            <w:tcW w:w="1107" w:type="pct"/>
            <w:vAlign w:val="center"/>
          </w:tcPr>
          <w:p>
            <w:pPr>
              <w:rPr>
                <w:bCs/>
                <w:color w:val="000000"/>
                <w:sz w:val="19"/>
                <w:szCs w:val="19"/>
              </w:rPr>
            </w:pPr>
            <w:r>
              <w:rPr>
                <w:bCs/>
                <w:color w:val="000000"/>
                <w:sz w:val="20"/>
                <w:szCs w:val="20"/>
              </w:rPr>
              <w:t>120010190010040977</w:t>
            </w:r>
          </w:p>
        </w:tc>
        <w:tc>
          <w:tcPr>
            <w:tcW w:w="1023" w:type="pct"/>
            <w:vAlign w:val="center"/>
          </w:tcPr>
          <w:p>
            <w:pPr>
              <w:rPr>
                <w:rFonts w:hAnsi="宋体"/>
                <w:bCs/>
                <w:color w:val="000000"/>
                <w:sz w:val="20"/>
                <w:szCs w:val="20"/>
              </w:rPr>
            </w:pPr>
            <w:r>
              <w:rPr>
                <w:rFonts w:hint="eastAsia" w:hAnsi="宋体"/>
                <w:bCs/>
                <w:color w:val="000000"/>
                <w:sz w:val="20"/>
                <w:szCs w:val="20"/>
              </w:rPr>
              <w:t>东莞农村商业银行股份有限公司东城支行</w:t>
            </w:r>
          </w:p>
        </w:tc>
        <w:tc>
          <w:tcPr>
            <w:tcW w:w="905" w:type="pct"/>
            <w:vAlign w:val="center"/>
          </w:tcPr>
          <w:p>
            <w:pPr>
              <w:rPr>
                <w:rFonts w:hAnsi="宋体"/>
                <w:sz w:val="20"/>
                <w:szCs w:val="20"/>
                <w:shd w:val="clear" w:color="auto" w:fill="FFFFFF"/>
              </w:rPr>
            </w:pPr>
            <w:r>
              <w:rPr>
                <w:rFonts w:hint="eastAsia"/>
                <w:bCs/>
                <w:color w:val="000000"/>
                <w:sz w:val="20"/>
                <w:szCs w:val="20"/>
              </w:rPr>
              <w:t>东莞市东城街道东城东路99号</w:t>
            </w:r>
          </w:p>
        </w:tc>
        <w:tc>
          <w:tcPr>
            <w:tcW w:w="785" w:type="pct"/>
            <w:vAlign w:val="center"/>
          </w:tcPr>
          <w:p>
            <w:pPr>
              <w:jc w:val="center"/>
              <w:rPr>
                <w:bCs/>
                <w:color w:val="000000"/>
                <w:sz w:val="20"/>
                <w:szCs w:val="20"/>
              </w:rPr>
            </w:pPr>
            <w:r>
              <w:rPr>
                <w:bCs/>
                <w:color w:val="000000"/>
                <w:sz w:val="20"/>
                <w:szCs w:val="20"/>
              </w:rPr>
              <w:t>0769-23074382</w:t>
            </w:r>
          </w:p>
        </w:tc>
        <w:tc>
          <w:tcPr>
            <w:tcW w:w="571" w:type="pct"/>
          </w:tcPr>
          <w:p>
            <w:pPr>
              <w:jc w:val="center"/>
              <w:rPr>
                <w:bCs/>
                <w:color w:val="000000"/>
                <w:sz w:val="20"/>
                <w:szCs w:val="20"/>
              </w:rPr>
            </w:pPr>
          </w:p>
        </w:tc>
      </w:tr>
    </w:tbl>
    <w:p>
      <w:pPr>
        <w:snapToGrid w:val="0"/>
        <w:spacing w:line="360" w:lineRule="auto"/>
        <w:rPr>
          <w:rFonts w:ascii="宋体" w:hAnsi="宋体"/>
          <w:spacing w:val="6"/>
          <w:szCs w:val="21"/>
        </w:rPr>
      </w:pPr>
    </w:p>
    <w:p>
      <w:pPr>
        <w:pStyle w:val="6"/>
        <w:numPr>
          <w:ilvl w:val="0"/>
          <w:numId w:val="12"/>
        </w:numPr>
        <w:snapToGrid w:val="0"/>
        <w:spacing w:before="0" w:after="0" w:line="360" w:lineRule="auto"/>
        <w:rPr>
          <w:rFonts w:ascii="宋体" w:hAnsi="宋体"/>
          <w:sz w:val="24"/>
          <w:szCs w:val="24"/>
        </w:rPr>
      </w:pPr>
      <w:bookmarkStart w:id="218" w:name="_Toc501452160"/>
      <w:bookmarkEnd w:id="218"/>
      <w:bookmarkStart w:id="219" w:name="_Toc5809"/>
      <w:bookmarkStart w:id="220" w:name="_Toc1144"/>
      <w:bookmarkStart w:id="221" w:name="_Toc27387"/>
      <w:bookmarkStart w:id="222" w:name="_Toc79586952"/>
      <w:bookmarkStart w:id="223" w:name="_Toc11983"/>
      <w:bookmarkStart w:id="224" w:name="_Toc16058"/>
      <w:r>
        <w:rPr>
          <w:rFonts w:ascii="宋体" w:hAnsi="宋体"/>
          <w:sz w:val="24"/>
          <w:szCs w:val="24"/>
        </w:rPr>
        <w:t>投标人的替代方案</w:t>
      </w:r>
      <w:bookmarkEnd w:id="219"/>
      <w:bookmarkEnd w:id="220"/>
      <w:bookmarkEnd w:id="221"/>
      <w:bookmarkEnd w:id="222"/>
      <w:bookmarkEnd w:id="223"/>
      <w:bookmarkEnd w:id="224"/>
    </w:p>
    <w:p>
      <w:pPr>
        <w:tabs>
          <w:tab w:val="left" w:pos="1571"/>
        </w:tabs>
        <w:snapToGrid w:val="0"/>
        <w:spacing w:line="360" w:lineRule="auto"/>
        <w:ind w:left="425"/>
        <w:rPr>
          <w:rFonts w:ascii="宋体" w:hAnsi="宋体"/>
        </w:rPr>
      </w:pPr>
      <w:r>
        <w:rPr>
          <w:rFonts w:ascii="宋体" w:hAnsi="宋体"/>
        </w:rPr>
        <w:t>无</w:t>
      </w:r>
    </w:p>
    <w:p>
      <w:pPr>
        <w:pStyle w:val="6"/>
        <w:numPr>
          <w:ilvl w:val="0"/>
          <w:numId w:val="12"/>
        </w:numPr>
        <w:snapToGrid w:val="0"/>
        <w:spacing w:before="0" w:after="0" w:line="360" w:lineRule="auto"/>
        <w:rPr>
          <w:rFonts w:ascii="宋体" w:hAnsi="宋体"/>
          <w:sz w:val="24"/>
          <w:szCs w:val="24"/>
        </w:rPr>
      </w:pPr>
      <w:bookmarkStart w:id="225" w:name="_Toc7141"/>
      <w:bookmarkStart w:id="226" w:name="_Toc23968"/>
      <w:bookmarkStart w:id="227" w:name="_Toc79586953"/>
      <w:bookmarkStart w:id="228" w:name="_Toc13325"/>
      <w:bookmarkStart w:id="229" w:name="_Toc16982"/>
      <w:bookmarkStart w:id="230" w:name="_Toc11471"/>
      <w:r>
        <w:rPr>
          <w:rFonts w:ascii="宋体" w:hAnsi="宋体"/>
          <w:sz w:val="24"/>
          <w:szCs w:val="24"/>
        </w:rPr>
        <w:t>投标文件的份数、编制和签署</w:t>
      </w:r>
      <w:bookmarkEnd w:id="225"/>
      <w:bookmarkEnd w:id="226"/>
      <w:bookmarkEnd w:id="227"/>
      <w:bookmarkEnd w:id="228"/>
      <w:bookmarkEnd w:id="229"/>
      <w:bookmarkEnd w:id="230"/>
    </w:p>
    <w:p>
      <w:pPr>
        <w:numPr>
          <w:ilvl w:val="1"/>
          <w:numId w:val="12"/>
        </w:numPr>
        <w:snapToGrid w:val="0"/>
        <w:spacing w:line="360" w:lineRule="auto"/>
        <w:rPr>
          <w:rFonts w:ascii="宋体" w:hAnsi="宋体"/>
          <w:szCs w:val="21"/>
        </w:rPr>
      </w:pPr>
      <w:r>
        <w:rPr>
          <w:rFonts w:ascii="宋体" w:hAnsi="宋体"/>
          <w:szCs w:val="21"/>
        </w:rPr>
        <w:t>投标人应按投标须知前附表所述的份数，向招标人递交投标文件，正本和副本的封面上应清楚地标记“正本”或“副本”的字样。投标文件的副本可以是正本的复印件，当正本与副本不一致时，以正本为准。</w:t>
      </w:r>
    </w:p>
    <w:p>
      <w:pPr>
        <w:numPr>
          <w:ilvl w:val="1"/>
          <w:numId w:val="12"/>
        </w:numPr>
        <w:snapToGrid w:val="0"/>
        <w:spacing w:line="360" w:lineRule="auto"/>
        <w:rPr>
          <w:rFonts w:ascii="宋体" w:hAnsi="宋体"/>
          <w:szCs w:val="21"/>
        </w:rPr>
      </w:pPr>
      <w:r>
        <w:rPr>
          <w:rFonts w:ascii="宋体" w:hAnsi="宋体"/>
          <w:szCs w:val="21"/>
        </w:rPr>
        <w:t>投标文件必须按下列要求编制、签字和盖章</w:t>
      </w:r>
      <w:r>
        <w:rPr>
          <w:rFonts w:hint="eastAsia" w:ascii="宋体" w:hAnsi="宋体" w:cs="Arial"/>
          <w:szCs w:val="21"/>
        </w:rPr>
        <w:t>，否则按无效投标文件处理。</w:t>
      </w:r>
    </w:p>
    <w:p>
      <w:pPr>
        <w:numPr>
          <w:ilvl w:val="2"/>
          <w:numId w:val="1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按本须知第10、11、12、14、17条的规定编制，按本须知第13条的规定填报投标报价，“投标文件的组成”中列明的内容在投标文件中不能有漏缺</w:t>
      </w:r>
      <w:r>
        <w:rPr>
          <w:rFonts w:hint="eastAsia" w:ascii="宋体" w:hAnsi="宋体"/>
          <w:szCs w:val="21"/>
        </w:rPr>
        <w:t>。</w:t>
      </w:r>
    </w:p>
    <w:p>
      <w:pPr>
        <w:numPr>
          <w:ilvl w:val="2"/>
          <w:numId w:val="1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投标文件的编制要求：</w:t>
      </w:r>
    </w:p>
    <w:p>
      <w:pPr>
        <w:snapToGrid w:val="0"/>
        <w:spacing w:line="360" w:lineRule="auto"/>
        <w:ind w:left="900"/>
        <w:rPr>
          <w:rFonts w:ascii="宋体" w:hAnsi="宋体"/>
          <w:szCs w:val="21"/>
        </w:rPr>
      </w:pPr>
      <w:r>
        <w:rPr>
          <w:rFonts w:ascii="宋体" w:hAnsi="宋体"/>
          <w:szCs w:val="21"/>
        </w:rPr>
        <w:t>（1）投标文件用A4纸</w:t>
      </w:r>
      <w:r>
        <w:rPr>
          <w:rFonts w:hint="eastAsia" w:ascii="宋体" w:hAnsi="宋体"/>
          <w:szCs w:val="21"/>
        </w:rPr>
        <w:t>（如有图表可用A3纸）</w:t>
      </w:r>
      <w:r>
        <w:rPr>
          <w:rFonts w:ascii="宋体" w:hAnsi="宋体"/>
          <w:szCs w:val="21"/>
        </w:rPr>
        <w:t>编制并装订成册；</w:t>
      </w:r>
    </w:p>
    <w:p>
      <w:pPr>
        <w:snapToGrid w:val="0"/>
        <w:spacing w:line="360" w:lineRule="auto"/>
        <w:ind w:left="1426" w:leftChars="429" w:hanging="525" w:hangingChars="250"/>
        <w:rPr>
          <w:rFonts w:ascii="宋体" w:hAnsi="宋体"/>
          <w:szCs w:val="21"/>
        </w:rPr>
      </w:pPr>
      <w:r>
        <w:rPr>
          <w:rFonts w:ascii="宋体" w:hAnsi="宋体"/>
          <w:bCs/>
          <w:szCs w:val="21"/>
        </w:rPr>
        <w:t>（2）</w:t>
      </w:r>
      <w:r>
        <w:rPr>
          <w:rFonts w:ascii="宋体" w:hAnsi="宋体"/>
          <w:spacing w:val="6"/>
          <w:szCs w:val="21"/>
        </w:rPr>
        <w:t>投标文件除需要盖章签名的地方外，必须按招标文件中规定的投标文件格式、内容和要求打印，</w:t>
      </w:r>
      <w:r>
        <w:rPr>
          <w:rFonts w:hint="eastAsia" w:ascii="宋体" w:hAnsi="宋体"/>
          <w:spacing w:val="6"/>
          <w:szCs w:val="21"/>
        </w:rPr>
        <w:t>正本</w:t>
      </w:r>
      <w:r>
        <w:rPr>
          <w:rFonts w:ascii="宋体" w:hAnsi="宋体"/>
          <w:spacing w:val="6"/>
          <w:szCs w:val="21"/>
        </w:rPr>
        <w:t>不能出现缺项、缺页、手写、关键语句（或字）错误；</w:t>
      </w:r>
      <w:r>
        <w:rPr>
          <w:rFonts w:ascii="宋体" w:hAnsi="宋体"/>
          <w:szCs w:val="21"/>
        </w:rPr>
        <w:t xml:space="preserve"> </w:t>
      </w:r>
    </w:p>
    <w:p>
      <w:pPr>
        <w:snapToGrid w:val="0"/>
        <w:spacing w:line="360" w:lineRule="auto"/>
        <w:ind w:left="1426" w:leftChars="429" w:hanging="525" w:hangingChars="250"/>
        <w:rPr>
          <w:rFonts w:ascii="宋体" w:hAnsi="宋体"/>
          <w:szCs w:val="21"/>
        </w:rPr>
      </w:pPr>
      <w:r>
        <w:rPr>
          <w:rFonts w:ascii="宋体" w:hAnsi="宋体"/>
          <w:bCs/>
          <w:szCs w:val="21"/>
        </w:rPr>
        <w:t>（3）</w:t>
      </w:r>
      <w:r>
        <w:rPr>
          <w:rFonts w:ascii="宋体" w:hAnsi="宋体"/>
          <w:szCs w:val="21"/>
        </w:rPr>
        <w:t>投标文件的任何一页都不应有涂改、行间插字或删除；</w:t>
      </w:r>
    </w:p>
    <w:p>
      <w:pPr>
        <w:snapToGrid w:val="0"/>
        <w:spacing w:line="360" w:lineRule="auto"/>
        <w:ind w:left="1426" w:leftChars="429" w:hanging="525" w:hangingChars="250"/>
        <w:rPr>
          <w:rFonts w:ascii="宋体" w:hAnsi="宋体"/>
          <w:szCs w:val="21"/>
        </w:rPr>
      </w:pPr>
      <w:r>
        <w:rPr>
          <w:rFonts w:ascii="宋体" w:hAnsi="宋体"/>
          <w:bCs/>
          <w:szCs w:val="21"/>
        </w:rPr>
        <w:t>（</w:t>
      </w:r>
      <w:r>
        <w:rPr>
          <w:rFonts w:hint="eastAsia" w:ascii="宋体" w:hAnsi="宋体"/>
          <w:bCs/>
          <w:szCs w:val="21"/>
        </w:rPr>
        <w:t>4</w:t>
      </w:r>
      <w:r>
        <w:rPr>
          <w:rFonts w:ascii="宋体" w:hAnsi="宋体"/>
          <w:bCs/>
          <w:szCs w:val="21"/>
        </w:rPr>
        <w:t>）</w:t>
      </w:r>
      <w:r>
        <w:rPr>
          <w:rFonts w:ascii="宋体" w:hAnsi="宋体"/>
          <w:szCs w:val="21"/>
        </w:rPr>
        <w:t>投标文件须按其格式中的要求加盖投标人的</w:t>
      </w:r>
      <w:r>
        <w:rPr>
          <w:rFonts w:hint="eastAsia" w:ascii="宋体" w:hAnsi="宋体"/>
          <w:szCs w:val="21"/>
        </w:rPr>
        <w:t>公司</w:t>
      </w:r>
      <w:r>
        <w:rPr>
          <w:rFonts w:ascii="宋体" w:hAnsi="宋体"/>
          <w:szCs w:val="21"/>
        </w:rPr>
        <w:t>法人公章、由法定代表人签名或盖私章（或其授权委托代理人签名）</w:t>
      </w:r>
      <w:r>
        <w:rPr>
          <w:rFonts w:hint="eastAsia" w:ascii="宋体" w:hAnsi="宋体"/>
          <w:szCs w:val="21"/>
        </w:rPr>
        <w:t>；</w:t>
      </w:r>
    </w:p>
    <w:p>
      <w:pPr>
        <w:snapToGrid w:val="0"/>
        <w:spacing w:line="360" w:lineRule="auto"/>
        <w:ind w:left="1426" w:leftChars="429" w:hanging="525" w:hangingChars="250"/>
        <w:rPr>
          <w:rFonts w:ascii="宋体" w:hAnsi="宋体"/>
          <w:szCs w:val="21"/>
        </w:rPr>
      </w:pPr>
      <w:r>
        <w:rPr>
          <w:rFonts w:hint="eastAsia" w:ascii="宋体" w:hAnsi="宋体"/>
          <w:szCs w:val="21"/>
        </w:rPr>
        <w:t>（5）投标文件目录中须插入对应内容的页码，投标文件须编制有连续的页码（其中编入投标文件内的原件允许手写页码）；</w:t>
      </w:r>
    </w:p>
    <w:p>
      <w:pPr>
        <w:snapToGrid w:val="0"/>
        <w:spacing w:line="360" w:lineRule="auto"/>
        <w:ind w:left="1426" w:leftChars="429" w:hanging="525" w:hangingChars="250"/>
        <w:rPr>
          <w:rFonts w:ascii="宋体" w:hAnsi="宋体" w:cs="Arial"/>
          <w:szCs w:val="21"/>
        </w:rPr>
      </w:pPr>
      <w:r>
        <w:rPr>
          <w:rFonts w:hint="eastAsia" w:ascii="宋体" w:hAnsi="宋体"/>
          <w:szCs w:val="21"/>
        </w:rPr>
        <w:t>（6）严格按照第三章投标文件格式内的要求完整、真实的填写《</w:t>
      </w:r>
      <w:r>
        <w:rPr>
          <w:rFonts w:hint="eastAsia" w:ascii="宋体" w:hAnsi="宋体"/>
        </w:rPr>
        <w:t>合同条款偏离表》、《</w:t>
      </w:r>
      <w:r>
        <w:rPr>
          <w:rFonts w:hint="eastAsia" w:ascii="宋体" w:hAnsi="宋体"/>
          <w:szCs w:val="21"/>
          <w:lang w:val="zh-CN"/>
        </w:rPr>
        <w:t>技术规格偏离表》</w:t>
      </w:r>
      <w:r>
        <w:rPr>
          <w:rFonts w:hint="eastAsia" w:ascii="宋体" w:hAnsi="宋体" w:cs="Arial"/>
          <w:szCs w:val="21"/>
        </w:rPr>
        <w:t>；</w:t>
      </w:r>
    </w:p>
    <w:p>
      <w:pPr>
        <w:snapToGrid w:val="0"/>
        <w:spacing w:line="360" w:lineRule="auto"/>
        <w:ind w:left="1426" w:leftChars="429" w:hanging="525" w:hangingChars="250"/>
        <w:rPr>
          <w:rFonts w:ascii="宋体" w:hAnsi="宋体"/>
          <w:szCs w:val="21"/>
        </w:rPr>
      </w:pPr>
      <w:r>
        <w:rPr>
          <w:rFonts w:hint="eastAsia" w:ascii="宋体" w:hAnsi="宋体"/>
          <w:szCs w:val="21"/>
        </w:rPr>
        <w:t>（7）技术标文本文件总纸张超过300页时，投标人可选择将技术标文本分成两册装订，并在封面上应清楚地标记“第一册”或“第二册”。</w:t>
      </w:r>
    </w:p>
    <w:p>
      <w:pPr>
        <w:numPr>
          <w:ilvl w:val="1"/>
          <w:numId w:val="12"/>
        </w:numPr>
        <w:snapToGrid w:val="0"/>
        <w:spacing w:line="360" w:lineRule="auto"/>
        <w:rPr>
          <w:rFonts w:ascii="宋体" w:hAnsi="宋体"/>
          <w:szCs w:val="21"/>
        </w:rPr>
      </w:pPr>
      <w:r>
        <w:rPr>
          <w:rFonts w:hint="eastAsia" w:ascii="宋体" w:hAnsi="宋体"/>
          <w:szCs w:val="21"/>
        </w:rPr>
        <w:t>提倡环保，鼓励按双面印刷编制投标文件。未按本款倡议编制的，不作无效投标文件处理，但本款倡议已作为评审因素编入评标标准内。</w:t>
      </w:r>
    </w:p>
    <w:p>
      <w:pPr>
        <w:pStyle w:val="5"/>
        <w:numPr>
          <w:ilvl w:val="1"/>
          <w:numId w:val="6"/>
        </w:numPr>
        <w:snapToGrid w:val="0"/>
        <w:spacing w:before="0" w:after="0" w:line="360" w:lineRule="auto"/>
        <w:jc w:val="center"/>
        <w:rPr>
          <w:rFonts w:ascii="宋体" w:hAnsi="宋体" w:eastAsia="宋体"/>
          <w:b w:val="0"/>
          <w:bCs w:val="0"/>
          <w:sz w:val="30"/>
          <w:szCs w:val="28"/>
        </w:rPr>
      </w:pPr>
      <w:bookmarkStart w:id="231" w:name="_Toc29018"/>
      <w:bookmarkStart w:id="232" w:name="_Toc72916320"/>
      <w:bookmarkStart w:id="233" w:name="_Toc8677"/>
      <w:bookmarkStart w:id="234" w:name="_Toc77555201"/>
      <w:bookmarkStart w:id="235" w:name="_Toc9374"/>
      <w:bookmarkStart w:id="236" w:name="_Toc79586954"/>
      <w:bookmarkStart w:id="237" w:name="_Toc17155"/>
      <w:bookmarkStart w:id="238" w:name="_Toc32097"/>
      <w:bookmarkStart w:id="239" w:name="_Toc50920596"/>
      <w:bookmarkStart w:id="240" w:name="_Toc50920439"/>
      <w:r>
        <w:rPr>
          <w:rFonts w:ascii="宋体" w:hAnsi="宋体" w:eastAsia="宋体"/>
          <w:b w:val="0"/>
          <w:bCs w:val="0"/>
          <w:sz w:val="30"/>
          <w:szCs w:val="28"/>
        </w:rPr>
        <w:t>投标文件的递交</w:t>
      </w:r>
      <w:bookmarkEnd w:id="231"/>
      <w:bookmarkEnd w:id="232"/>
      <w:bookmarkEnd w:id="233"/>
      <w:bookmarkEnd w:id="234"/>
      <w:bookmarkEnd w:id="235"/>
      <w:bookmarkEnd w:id="236"/>
      <w:bookmarkEnd w:id="237"/>
      <w:bookmarkEnd w:id="238"/>
      <w:bookmarkEnd w:id="239"/>
      <w:bookmarkEnd w:id="240"/>
    </w:p>
    <w:p>
      <w:pPr>
        <w:pStyle w:val="6"/>
        <w:numPr>
          <w:ilvl w:val="0"/>
          <w:numId w:val="12"/>
        </w:numPr>
        <w:snapToGrid w:val="0"/>
        <w:spacing w:before="0" w:after="0" w:line="360" w:lineRule="auto"/>
        <w:rPr>
          <w:rFonts w:ascii="宋体" w:hAnsi="宋体"/>
          <w:sz w:val="24"/>
          <w:szCs w:val="24"/>
        </w:rPr>
      </w:pPr>
      <w:bookmarkStart w:id="241" w:name="_Toc50920597"/>
      <w:bookmarkStart w:id="242" w:name="_Toc50920440"/>
      <w:bookmarkStart w:id="243" w:name="_Toc72916321"/>
      <w:bookmarkStart w:id="244" w:name="_Toc21322"/>
      <w:bookmarkStart w:id="245" w:name="_Toc24934"/>
      <w:bookmarkStart w:id="246" w:name="_Toc77555202"/>
      <w:bookmarkStart w:id="247" w:name="_Toc134"/>
      <w:bookmarkStart w:id="248" w:name="_Toc8005"/>
      <w:bookmarkStart w:id="249" w:name="_Toc79586955"/>
      <w:bookmarkStart w:id="250" w:name="_Toc30297"/>
      <w:r>
        <w:rPr>
          <w:rFonts w:ascii="宋体" w:hAnsi="宋体"/>
          <w:sz w:val="24"/>
          <w:szCs w:val="24"/>
        </w:rPr>
        <w:t>投标文件的密封与标</w:t>
      </w:r>
      <w:bookmarkEnd w:id="241"/>
      <w:bookmarkEnd w:id="242"/>
      <w:bookmarkEnd w:id="243"/>
      <w:r>
        <w:rPr>
          <w:rFonts w:ascii="宋体" w:hAnsi="宋体"/>
          <w:sz w:val="24"/>
          <w:szCs w:val="24"/>
        </w:rPr>
        <w:t>记</w:t>
      </w:r>
      <w:bookmarkEnd w:id="244"/>
      <w:bookmarkEnd w:id="245"/>
      <w:bookmarkEnd w:id="246"/>
      <w:bookmarkEnd w:id="247"/>
      <w:bookmarkEnd w:id="248"/>
      <w:bookmarkEnd w:id="249"/>
      <w:bookmarkEnd w:id="250"/>
    </w:p>
    <w:p>
      <w:pPr>
        <w:numPr>
          <w:ilvl w:val="1"/>
          <w:numId w:val="12"/>
        </w:numPr>
        <w:snapToGrid w:val="0"/>
        <w:spacing w:line="360" w:lineRule="auto"/>
        <w:rPr>
          <w:rFonts w:ascii="宋体" w:hAnsi="宋体"/>
          <w:szCs w:val="21"/>
        </w:rPr>
      </w:pPr>
      <w:bookmarkStart w:id="251" w:name="_Toc77555203"/>
      <w:bookmarkStart w:id="252" w:name="_Toc72916322"/>
      <w:bookmarkStart w:id="253" w:name="_Toc50920598"/>
      <w:bookmarkStart w:id="254" w:name="_Toc50920441"/>
      <w:r>
        <w:rPr>
          <w:rFonts w:ascii="宋体" w:hAnsi="宋体"/>
          <w:szCs w:val="21"/>
        </w:rPr>
        <w:t>投标文件商务标、技术标文本文件应按其各自组成顺序分别单独装订成册，商务标、技术标文本文件中的正本与副本也应分别装订成册。装订时不得采用活页夹，招标人对由于投标文件装订松散而造成的丢失或其它后果不承担任何责任。投标文件应印刷清晰整洁，不提倡装帧豪华。高档豪华的投标文件对评标结果不产生任何影响。</w:t>
      </w:r>
    </w:p>
    <w:p>
      <w:pPr>
        <w:numPr>
          <w:ilvl w:val="1"/>
          <w:numId w:val="12"/>
        </w:numPr>
        <w:snapToGrid w:val="0"/>
        <w:spacing w:line="360" w:lineRule="auto"/>
        <w:rPr>
          <w:rFonts w:ascii="宋体" w:hAnsi="宋体"/>
          <w:spacing w:val="6"/>
          <w:szCs w:val="21"/>
        </w:rPr>
      </w:pPr>
      <w:r>
        <w:rPr>
          <w:rFonts w:ascii="宋体" w:hAnsi="宋体"/>
          <w:szCs w:val="21"/>
        </w:rPr>
        <w:t>商务标的密封和标记要求如下：将所有的投标文件商务标（含正、副本）一同密封在一个外层包装封套内，在封套的封口上加贴密封条，密封条上加盖投标人的公司法人公章。包装封套上应写明：</w:t>
      </w:r>
    </w:p>
    <w:p>
      <w:pPr>
        <w:snapToGrid w:val="0"/>
        <w:spacing w:line="360" w:lineRule="auto"/>
        <w:ind w:left="900" w:firstLine="179" w:firstLineChars="81"/>
        <w:rPr>
          <w:rFonts w:ascii="宋体" w:hAnsi="宋体"/>
          <w:spacing w:val="6"/>
          <w:szCs w:val="21"/>
        </w:rPr>
      </w:pPr>
      <w:r>
        <w:rPr>
          <w:rFonts w:ascii="宋体" w:hAnsi="宋体"/>
          <w:spacing w:val="6"/>
          <w:szCs w:val="21"/>
        </w:rPr>
        <w:t>（1）招标编号；</w:t>
      </w:r>
    </w:p>
    <w:p>
      <w:pPr>
        <w:snapToGrid w:val="0"/>
        <w:spacing w:line="360" w:lineRule="auto"/>
        <w:ind w:left="900" w:firstLine="179" w:firstLineChars="81"/>
        <w:rPr>
          <w:rFonts w:ascii="宋体" w:hAnsi="宋体"/>
          <w:spacing w:val="6"/>
          <w:szCs w:val="21"/>
        </w:rPr>
      </w:pPr>
      <w:r>
        <w:rPr>
          <w:rFonts w:ascii="宋体" w:hAnsi="宋体"/>
          <w:spacing w:val="6"/>
          <w:szCs w:val="21"/>
        </w:rPr>
        <w:t>（2）项目名称；</w:t>
      </w:r>
    </w:p>
    <w:p>
      <w:pPr>
        <w:snapToGrid w:val="0"/>
        <w:spacing w:line="360" w:lineRule="auto"/>
        <w:ind w:left="900" w:firstLine="179" w:firstLineChars="81"/>
        <w:rPr>
          <w:rFonts w:ascii="宋体" w:hAnsi="宋体"/>
          <w:spacing w:val="6"/>
          <w:szCs w:val="21"/>
        </w:rPr>
      </w:pPr>
      <w:r>
        <w:rPr>
          <w:rFonts w:ascii="宋体" w:hAnsi="宋体"/>
          <w:spacing w:val="6"/>
          <w:szCs w:val="21"/>
        </w:rPr>
        <w:t>（3）招标人名称；</w:t>
      </w:r>
    </w:p>
    <w:p>
      <w:pPr>
        <w:snapToGrid w:val="0"/>
        <w:spacing w:line="360" w:lineRule="auto"/>
        <w:ind w:left="900" w:firstLine="179" w:firstLineChars="81"/>
        <w:rPr>
          <w:rFonts w:ascii="宋体" w:hAnsi="宋体"/>
          <w:spacing w:val="6"/>
          <w:szCs w:val="21"/>
        </w:rPr>
      </w:pPr>
      <w:r>
        <w:rPr>
          <w:rFonts w:ascii="宋体" w:hAnsi="宋体"/>
          <w:spacing w:val="6"/>
          <w:szCs w:val="21"/>
        </w:rPr>
        <w:t>（4）投标人名称；</w:t>
      </w:r>
    </w:p>
    <w:p>
      <w:pPr>
        <w:snapToGrid w:val="0"/>
        <w:spacing w:line="360" w:lineRule="auto"/>
        <w:ind w:left="900" w:firstLine="179" w:firstLineChars="81"/>
        <w:rPr>
          <w:rFonts w:ascii="宋体" w:hAnsi="宋体"/>
          <w:spacing w:val="6"/>
          <w:szCs w:val="21"/>
        </w:rPr>
      </w:pPr>
      <w:r>
        <w:rPr>
          <w:rFonts w:ascii="宋体" w:hAnsi="宋体"/>
          <w:spacing w:val="6"/>
          <w:szCs w:val="21"/>
        </w:rPr>
        <w:t>（5）“投标文件商务标”。</w:t>
      </w:r>
    </w:p>
    <w:p>
      <w:pPr>
        <w:numPr>
          <w:ilvl w:val="1"/>
          <w:numId w:val="12"/>
        </w:numPr>
        <w:snapToGrid w:val="0"/>
        <w:spacing w:line="360" w:lineRule="auto"/>
        <w:rPr>
          <w:rFonts w:ascii="宋体" w:hAnsi="宋体"/>
          <w:szCs w:val="21"/>
        </w:rPr>
      </w:pPr>
      <w:r>
        <w:rPr>
          <w:rFonts w:ascii="宋体" w:hAnsi="宋体"/>
          <w:szCs w:val="21"/>
        </w:rPr>
        <w:t>技术标的密封和标记要求如下：技术标的所有文本文件（含正、副本）一同密封在一个包装封套内，在封套的封口上加贴密封条，密封条上加盖投标人的公司法人公章。包装封套上应写明：</w:t>
      </w:r>
    </w:p>
    <w:p>
      <w:pPr>
        <w:snapToGrid w:val="0"/>
        <w:spacing w:line="360" w:lineRule="auto"/>
        <w:ind w:left="900" w:firstLine="179" w:firstLineChars="81"/>
        <w:rPr>
          <w:rFonts w:ascii="宋体" w:hAnsi="宋体"/>
          <w:spacing w:val="6"/>
          <w:szCs w:val="21"/>
        </w:rPr>
      </w:pPr>
      <w:r>
        <w:rPr>
          <w:rFonts w:ascii="宋体" w:hAnsi="宋体"/>
          <w:spacing w:val="6"/>
          <w:szCs w:val="21"/>
        </w:rPr>
        <w:t>（1）招标编号；</w:t>
      </w:r>
    </w:p>
    <w:p>
      <w:pPr>
        <w:snapToGrid w:val="0"/>
        <w:spacing w:line="360" w:lineRule="auto"/>
        <w:ind w:left="900" w:firstLine="179" w:firstLineChars="81"/>
        <w:rPr>
          <w:rFonts w:ascii="宋体" w:hAnsi="宋体"/>
          <w:spacing w:val="6"/>
          <w:szCs w:val="21"/>
        </w:rPr>
      </w:pPr>
      <w:r>
        <w:rPr>
          <w:rFonts w:ascii="宋体" w:hAnsi="宋体"/>
          <w:spacing w:val="6"/>
          <w:szCs w:val="21"/>
        </w:rPr>
        <w:t>（2）项目名称；</w:t>
      </w:r>
    </w:p>
    <w:p>
      <w:pPr>
        <w:snapToGrid w:val="0"/>
        <w:spacing w:line="360" w:lineRule="auto"/>
        <w:ind w:left="900" w:firstLine="179" w:firstLineChars="81"/>
        <w:rPr>
          <w:rFonts w:ascii="宋体" w:hAnsi="宋体"/>
          <w:spacing w:val="6"/>
          <w:szCs w:val="21"/>
        </w:rPr>
      </w:pPr>
      <w:r>
        <w:rPr>
          <w:rFonts w:ascii="宋体" w:hAnsi="宋体"/>
          <w:spacing w:val="6"/>
          <w:szCs w:val="21"/>
        </w:rPr>
        <w:t>（3）招标人名称；</w:t>
      </w:r>
    </w:p>
    <w:p>
      <w:pPr>
        <w:snapToGrid w:val="0"/>
        <w:spacing w:line="360" w:lineRule="auto"/>
        <w:ind w:left="900" w:firstLine="179" w:firstLineChars="81"/>
        <w:rPr>
          <w:rFonts w:ascii="宋体" w:hAnsi="宋体"/>
          <w:spacing w:val="6"/>
          <w:szCs w:val="21"/>
        </w:rPr>
      </w:pPr>
      <w:r>
        <w:rPr>
          <w:rFonts w:ascii="宋体" w:hAnsi="宋体"/>
          <w:spacing w:val="6"/>
          <w:szCs w:val="21"/>
        </w:rPr>
        <w:t>（4）投标人名称；</w:t>
      </w:r>
    </w:p>
    <w:p>
      <w:pPr>
        <w:snapToGrid w:val="0"/>
        <w:spacing w:line="360" w:lineRule="auto"/>
        <w:ind w:left="900" w:firstLine="179" w:firstLineChars="81"/>
        <w:rPr>
          <w:rFonts w:ascii="宋体" w:hAnsi="宋体"/>
          <w:spacing w:val="6"/>
          <w:szCs w:val="21"/>
        </w:rPr>
      </w:pPr>
      <w:r>
        <w:rPr>
          <w:rFonts w:ascii="宋体" w:hAnsi="宋体"/>
          <w:spacing w:val="6"/>
          <w:szCs w:val="21"/>
        </w:rPr>
        <w:t>（5）“投标文件技术标”。</w:t>
      </w:r>
    </w:p>
    <w:p>
      <w:pPr>
        <w:numPr>
          <w:ilvl w:val="1"/>
          <w:numId w:val="12"/>
        </w:numPr>
        <w:snapToGrid w:val="0"/>
        <w:spacing w:line="360" w:lineRule="auto"/>
        <w:rPr>
          <w:rFonts w:ascii="宋体" w:hAnsi="宋体"/>
          <w:szCs w:val="21"/>
        </w:rPr>
      </w:pPr>
      <w:r>
        <w:rPr>
          <w:rFonts w:hint="eastAsia" w:ascii="宋体" w:hAnsi="宋体"/>
          <w:spacing w:val="6"/>
          <w:szCs w:val="21"/>
        </w:rPr>
        <w:t>电子文件</w:t>
      </w:r>
      <w:r>
        <w:rPr>
          <w:rFonts w:ascii="宋体" w:hAnsi="宋体"/>
          <w:szCs w:val="21"/>
        </w:rPr>
        <w:t>的密封和标记要求如下：</w:t>
      </w:r>
      <w:r>
        <w:rPr>
          <w:rFonts w:hint="eastAsia" w:ascii="宋体" w:hAnsi="宋体"/>
          <w:szCs w:val="21"/>
        </w:rPr>
        <w:t>电子文件光盘</w:t>
      </w:r>
      <w:r>
        <w:rPr>
          <w:rFonts w:ascii="宋体" w:hAnsi="宋体"/>
          <w:szCs w:val="21"/>
        </w:rPr>
        <w:t>密封在一个包装封套内，在封套的封口上加贴密封条，密封条上加盖投标人的公司法人公章。包装封套上应写明：</w:t>
      </w:r>
    </w:p>
    <w:p>
      <w:pPr>
        <w:snapToGrid w:val="0"/>
        <w:spacing w:line="360" w:lineRule="auto"/>
        <w:ind w:left="900" w:firstLine="179" w:firstLineChars="81"/>
        <w:rPr>
          <w:rFonts w:ascii="宋体" w:hAnsi="宋体"/>
          <w:spacing w:val="6"/>
          <w:szCs w:val="21"/>
        </w:rPr>
      </w:pPr>
      <w:r>
        <w:rPr>
          <w:rFonts w:ascii="宋体" w:hAnsi="宋体"/>
          <w:spacing w:val="6"/>
          <w:szCs w:val="21"/>
        </w:rPr>
        <w:t>（1）招标编号；</w:t>
      </w:r>
    </w:p>
    <w:p>
      <w:pPr>
        <w:snapToGrid w:val="0"/>
        <w:spacing w:line="360" w:lineRule="auto"/>
        <w:ind w:left="900" w:firstLine="179" w:firstLineChars="81"/>
        <w:rPr>
          <w:rFonts w:ascii="宋体" w:hAnsi="宋体"/>
          <w:spacing w:val="6"/>
          <w:szCs w:val="21"/>
        </w:rPr>
      </w:pPr>
      <w:r>
        <w:rPr>
          <w:rFonts w:ascii="宋体" w:hAnsi="宋体"/>
          <w:spacing w:val="6"/>
          <w:szCs w:val="21"/>
        </w:rPr>
        <w:t>（2）项目名称；</w:t>
      </w:r>
    </w:p>
    <w:p>
      <w:pPr>
        <w:snapToGrid w:val="0"/>
        <w:spacing w:line="360" w:lineRule="auto"/>
        <w:ind w:left="900" w:firstLine="179" w:firstLineChars="81"/>
        <w:rPr>
          <w:rFonts w:ascii="宋体" w:hAnsi="宋体"/>
          <w:spacing w:val="6"/>
          <w:szCs w:val="21"/>
        </w:rPr>
      </w:pPr>
      <w:r>
        <w:rPr>
          <w:rFonts w:ascii="宋体" w:hAnsi="宋体"/>
          <w:spacing w:val="6"/>
          <w:szCs w:val="21"/>
        </w:rPr>
        <w:t>（3）招标人名称；</w:t>
      </w:r>
    </w:p>
    <w:p>
      <w:pPr>
        <w:snapToGrid w:val="0"/>
        <w:spacing w:line="360" w:lineRule="auto"/>
        <w:ind w:left="900" w:firstLine="179" w:firstLineChars="81"/>
        <w:rPr>
          <w:rFonts w:ascii="宋体" w:hAnsi="宋体"/>
          <w:spacing w:val="6"/>
          <w:szCs w:val="21"/>
        </w:rPr>
      </w:pPr>
      <w:r>
        <w:rPr>
          <w:rFonts w:ascii="宋体" w:hAnsi="宋体"/>
          <w:spacing w:val="6"/>
          <w:szCs w:val="21"/>
        </w:rPr>
        <w:t>（4）投标人名称；</w:t>
      </w:r>
    </w:p>
    <w:p>
      <w:pPr>
        <w:snapToGrid w:val="0"/>
        <w:spacing w:line="360" w:lineRule="auto"/>
        <w:ind w:left="900" w:firstLine="179" w:firstLineChars="81"/>
        <w:rPr>
          <w:rFonts w:ascii="宋体" w:hAnsi="宋体"/>
          <w:spacing w:val="6"/>
          <w:szCs w:val="21"/>
        </w:rPr>
      </w:pPr>
      <w:r>
        <w:rPr>
          <w:rFonts w:ascii="宋体" w:hAnsi="宋体"/>
          <w:spacing w:val="6"/>
          <w:szCs w:val="21"/>
        </w:rPr>
        <w:t>（5）“投标文件</w:t>
      </w:r>
      <w:r>
        <w:rPr>
          <w:rFonts w:hint="eastAsia" w:ascii="宋体" w:hAnsi="宋体"/>
          <w:spacing w:val="6"/>
          <w:szCs w:val="21"/>
        </w:rPr>
        <w:t>电子文件</w:t>
      </w:r>
      <w:r>
        <w:rPr>
          <w:rFonts w:ascii="宋体" w:hAnsi="宋体"/>
          <w:spacing w:val="6"/>
          <w:szCs w:val="21"/>
        </w:rPr>
        <w:t>”。</w:t>
      </w:r>
    </w:p>
    <w:p>
      <w:pPr>
        <w:numPr>
          <w:ilvl w:val="1"/>
          <w:numId w:val="12"/>
        </w:numPr>
        <w:snapToGrid w:val="0"/>
        <w:spacing w:line="360" w:lineRule="auto"/>
        <w:rPr>
          <w:rFonts w:ascii="宋体" w:hAnsi="宋体"/>
          <w:szCs w:val="21"/>
        </w:rPr>
      </w:pPr>
      <w:r>
        <w:rPr>
          <w:rFonts w:ascii="宋体" w:hAnsi="宋体"/>
          <w:szCs w:val="21"/>
        </w:rPr>
        <w:t>未按上述19.1款至19.</w:t>
      </w:r>
      <w:r>
        <w:rPr>
          <w:rFonts w:hint="eastAsia" w:ascii="宋体" w:hAnsi="宋体"/>
          <w:szCs w:val="21"/>
        </w:rPr>
        <w:t>4</w:t>
      </w:r>
      <w:r>
        <w:rPr>
          <w:rFonts w:ascii="宋体" w:hAnsi="宋体"/>
          <w:szCs w:val="21"/>
        </w:rPr>
        <w:t>款要求密封和标记的投标文件，招标人不予受理。</w:t>
      </w:r>
      <w:r>
        <w:rPr>
          <w:rFonts w:hint="eastAsia" w:ascii="宋体" w:hAnsi="宋体"/>
          <w:szCs w:val="21"/>
        </w:rPr>
        <w:t>不足以造成投标文件可以从外包装内散出而导致投标文件泄密的，不认定为投标文件未密封。</w:t>
      </w:r>
    </w:p>
    <w:p>
      <w:pPr>
        <w:pStyle w:val="6"/>
        <w:numPr>
          <w:ilvl w:val="0"/>
          <w:numId w:val="12"/>
        </w:numPr>
        <w:snapToGrid w:val="0"/>
        <w:spacing w:before="0" w:after="0" w:line="360" w:lineRule="auto"/>
        <w:rPr>
          <w:rFonts w:ascii="宋体" w:hAnsi="宋体"/>
          <w:sz w:val="24"/>
          <w:szCs w:val="24"/>
        </w:rPr>
      </w:pPr>
      <w:bookmarkStart w:id="255" w:name="_Toc13127"/>
      <w:bookmarkStart w:id="256" w:name="_Toc30519"/>
      <w:bookmarkStart w:id="257" w:name="_Toc79586956"/>
      <w:bookmarkStart w:id="258" w:name="_Toc20566"/>
      <w:bookmarkStart w:id="259" w:name="_Toc10304"/>
      <w:bookmarkStart w:id="260" w:name="_Toc1236"/>
      <w:r>
        <w:rPr>
          <w:rFonts w:ascii="宋体" w:hAnsi="宋体"/>
          <w:sz w:val="24"/>
          <w:szCs w:val="24"/>
        </w:rPr>
        <w:t>投标</w:t>
      </w:r>
      <w:bookmarkEnd w:id="251"/>
      <w:bookmarkEnd w:id="252"/>
      <w:bookmarkEnd w:id="253"/>
      <w:bookmarkEnd w:id="254"/>
      <w:r>
        <w:rPr>
          <w:rFonts w:ascii="宋体" w:hAnsi="宋体"/>
          <w:sz w:val="24"/>
          <w:szCs w:val="24"/>
        </w:rPr>
        <w:t>文件的提交</w:t>
      </w:r>
      <w:bookmarkEnd w:id="255"/>
      <w:bookmarkEnd w:id="256"/>
      <w:bookmarkEnd w:id="257"/>
      <w:bookmarkEnd w:id="258"/>
      <w:bookmarkEnd w:id="259"/>
      <w:bookmarkEnd w:id="260"/>
    </w:p>
    <w:p>
      <w:pPr>
        <w:numPr>
          <w:ilvl w:val="1"/>
          <w:numId w:val="12"/>
        </w:numPr>
        <w:snapToGrid w:val="0"/>
        <w:spacing w:line="360" w:lineRule="auto"/>
        <w:rPr>
          <w:rFonts w:ascii="宋体" w:hAnsi="宋体"/>
          <w:szCs w:val="21"/>
        </w:rPr>
      </w:pPr>
      <w:r>
        <w:rPr>
          <w:rFonts w:ascii="宋体" w:hAnsi="宋体"/>
          <w:szCs w:val="21"/>
        </w:rPr>
        <w:t>投标人应按本须知21.1款所规定的时间和地点提早进场参加投标会，在投标文件提交截止时间前于投标会上提交投标文件</w:t>
      </w:r>
      <w:r>
        <w:rPr>
          <w:rFonts w:ascii="宋体" w:hAnsi="宋体"/>
          <w:b/>
          <w:szCs w:val="21"/>
        </w:rPr>
        <w:t>。</w:t>
      </w:r>
    </w:p>
    <w:p>
      <w:pPr>
        <w:pStyle w:val="6"/>
        <w:numPr>
          <w:ilvl w:val="0"/>
          <w:numId w:val="12"/>
        </w:numPr>
        <w:snapToGrid w:val="0"/>
        <w:spacing w:before="0" w:after="0" w:line="360" w:lineRule="auto"/>
        <w:rPr>
          <w:rFonts w:ascii="宋体" w:hAnsi="宋体"/>
          <w:sz w:val="24"/>
          <w:szCs w:val="24"/>
        </w:rPr>
      </w:pPr>
      <w:bookmarkStart w:id="261" w:name="_Toc27200"/>
      <w:bookmarkStart w:id="262" w:name="_Toc79586957"/>
      <w:bookmarkStart w:id="263" w:name="_Toc22050"/>
      <w:bookmarkStart w:id="264" w:name="_Toc8218"/>
      <w:bookmarkStart w:id="265" w:name="_Toc7755"/>
      <w:bookmarkStart w:id="266" w:name="_Toc17967"/>
      <w:r>
        <w:rPr>
          <w:rFonts w:ascii="宋体" w:hAnsi="宋体"/>
          <w:sz w:val="24"/>
          <w:szCs w:val="24"/>
        </w:rPr>
        <w:t>投标会时间、地点及投标文件提交的截止时间</w:t>
      </w:r>
      <w:bookmarkEnd w:id="261"/>
      <w:bookmarkEnd w:id="262"/>
      <w:bookmarkEnd w:id="263"/>
      <w:bookmarkEnd w:id="264"/>
      <w:bookmarkEnd w:id="265"/>
      <w:bookmarkEnd w:id="266"/>
    </w:p>
    <w:p>
      <w:pPr>
        <w:numPr>
          <w:ilvl w:val="1"/>
          <w:numId w:val="12"/>
        </w:numPr>
        <w:snapToGrid w:val="0"/>
        <w:spacing w:line="360" w:lineRule="auto"/>
        <w:rPr>
          <w:rFonts w:ascii="宋体" w:hAnsi="宋体"/>
          <w:szCs w:val="21"/>
        </w:rPr>
      </w:pPr>
      <w:r>
        <w:rPr>
          <w:rFonts w:ascii="宋体" w:hAnsi="宋体"/>
          <w:szCs w:val="21"/>
        </w:rPr>
        <w:t>投标人应按前附表所述的时间、地点，或根据第9.4款规定所延长的日期和时间之前于投标会上将投标文件递交给招标人。</w:t>
      </w:r>
      <w:r>
        <w:rPr>
          <w:rFonts w:hint="eastAsia" w:ascii="宋体" w:hAnsi="宋体"/>
          <w:szCs w:val="21"/>
        </w:rPr>
        <w:t xml:space="preserve"> </w:t>
      </w:r>
    </w:p>
    <w:p>
      <w:pPr>
        <w:numPr>
          <w:ilvl w:val="1"/>
          <w:numId w:val="12"/>
        </w:numPr>
        <w:snapToGrid w:val="0"/>
        <w:spacing w:line="360" w:lineRule="auto"/>
        <w:rPr>
          <w:rFonts w:ascii="宋体" w:hAnsi="宋体"/>
          <w:szCs w:val="21"/>
        </w:rPr>
      </w:pPr>
      <w:r>
        <w:rPr>
          <w:rFonts w:ascii="宋体" w:hAnsi="宋体"/>
          <w:szCs w:val="21"/>
        </w:rPr>
        <w:t>招标人有权按第9条的规定发出补充通知书，延长投标文件递交的截止时间。这时，原截止时间前，招标人与投标人的权利和义务相应延长至新的投标截止时间。</w:t>
      </w:r>
    </w:p>
    <w:p>
      <w:pPr>
        <w:pStyle w:val="6"/>
        <w:numPr>
          <w:ilvl w:val="0"/>
          <w:numId w:val="12"/>
        </w:numPr>
        <w:snapToGrid w:val="0"/>
        <w:spacing w:before="0" w:after="0" w:line="360" w:lineRule="auto"/>
        <w:rPr>
          <w:rFonts w:ascii="宋体" w:hAnsi="宋体"/>
          <w:sz w:val="24"/>
          <w:szCs w:val="24"/>
        </w:rPr>
      </w:pPr>
      <w:bookmarkStart w:id="267" w:name="_Toc9371"/>
      <w:bookmarkStart w:id="268" w:name="_Toc26729"/>
      <w:bookmarkStart w:id="269" w:name="_Toc32040"/>
      <w:bookmarkStart w:id="270" w:name="_Toc28907"/>
      <w:bookmarkStart w:id="271" w:name="_Toc32201"/>
      <w:bookmarkStart w:id="272" w:name="_Toc79586958"/>
      <w:bookmarkStart w:id="273" w:name="_Toc77555204"/>
      <w:bookmarkStart w:id="274" w:name="_Toc50920442"/>
      <w:bookmarkStart w:id="275" w:name="_Toc50920599"/>
      <w:bookmarkStart w:id="276" w:name="_Toc72916323"/>
      <w:r>
        <w:rPr>
          <w:rFonts w:ascii="宋体" w:hAnsi="宋体"/>
          <w:sz w:val="24"/>
          <w:szCs w:val="24"/>
        </w:rPr>
        <w:t>投标文件的退回</w:t>
      </w:r>
      <w:bookmarkEnd w:id="267"/>
      <w:bookmarkEnd w:id="268"/>
      <w:bookmarkEnd w:id="269"/>
      <w:bookmarkEnd w:id="270"/>
      <w:bookmarkEnd w:id="271"/>
      <w:bookmarkEnd w:id="272"/>
    </w:p>
    <w:p>
      <w:pPr>
        <w:numPr>
          <w:ilvl w:val="1"/>
          <w:numId w:val="12"/>
        </w:numPr>
        <w:snapToGrid w:val="0"/>
        <w:spacing w:line="360" w:lineRule="auto"/>
        <w:rPr>
          <w:rFonts w:ascii="宋体" w:hAnsi="宋体"/>
          <w:szCs w:val="21"/>
        </w:rPr>
      </w:pPr>
      <w:r>
        <w:rPr>
          <w:rFonts w:ascii="宋体" w:hAnsi="宋体"/>
          <w:szCs w:val="21"/>
        </w:rPr>
        <w:t>投标会中（开标前），出现下列情形之一的投标文件，将被招标人拒绝并原封退回给投标人：</w:t>
      </w:r>
    </w:p>
    <w:p>
      <w:pPr>
        <w:numPr>
          <w:ilvl w:val="2"/>
          <w:numId w:val="1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招标人在本须知第21条规定的投标文件提交截止时间以后或地点以外收到的投标文件</w:t>
      </w:r>
      <w:r>
        <w:rPr>
          <w:rFonts w:hint="eastAsia" w:ascii="宋体" w:hAnsi="宋体"/>
          <w:szCs w:val="21"/>
        </w:rPr>
        <w:t>。</w:t>
      </w:r>
    </w:p>
    <w:p>
      <w:pPr>
        <w:numPr>
          <w:ilvl w:val="2"/>
          <w:numId w:val="1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投标文件提交截止后，招标人及其委托的招标代理机构按本须知4.1款和4.2款规定对递交投标文件的投标人进行核查，未</w:t>
      </w:r>
      <w:r>
        <w:rPr>
          <w:rFonts w:hint="eastAsia" w:ascii="宋体" w:hAnsi="宋体"/>
          <w:szCs w:val="21"/>
        </w:rPr>
        <w:t>在</w:t>
      </w:r>
      <w:r>
        <w:rPr>
          <w:rFonts w:ascii="宋体" w:hAnsi="宋体"/>
          <w:szCs w:val="21"/>
        </w:rPr>
        <w:t>东莞市公共资源交易中心办理好相关登记手续的投标人所递交的投标文件</w:t>
      </w:r>
      <w:r>
        <w:rPr>
          <w:rFonts w:hint="eastAsia" w:ascii="宋体" w:hAnsi="宋体"/>
          <w:szCs w:val="21"/>
        </w:rPr>
        <w:t>。</w:t>
      </w:r>
    </w:p>
    <w:p>
      <w:pPr>
        <w:numPr>
          <w:ilvl w:val="2"/>
          <w:numId w:val="1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按规定提交合格的撤回确认书的投标文件</w:t>
      </w:r>
      <w:r>
        <w:rPr>
          <w:rFonts w:hint="eastAsia" w:ascii="宋体" w:hAnsi="宋体"/>
          <w:szCs w:val="21"/>
        </w:rPr>
        <w:t>。</w:t>
      </w:r>
    </w:p>
    <w:p>
      <w:pPr>
        <w:numPr>
          <w:ilvl w:val="2"/>
          <w:numId w:val="1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未密封的投标文件</w:t>
      </w:r>
      <w:r>
        <w:rPr>
          <w:rFonts w:hint="eastAsia" w:ascii="宋体" w:hAnsi="宋体"/>
          <w:szCs w:val="21"/>
        </w:rPr>
        <w:t>。</w:t>
      </w:r>
    </w:p>
    <w:p>
      <w:pPr>
        <w:numPr>
          <w:ilvl w:val="2"/>
          <w:numId w:val="12"/>
        </w:numPr>
        <w:tabs>
          <w:tab w:val="left" w:pos="1440"/>
        </w:tabs>
        <w:snapToGrid w:val="0"/>
        <w:spacing w:line="360" w:lineRule="auto"/>
        <w:ind w:left="1560" w:hanging="709"/>
        <w:rPr>
          <w:rFonts w:ascii="宋体" w:hAnsi="宋体"/>
          <w:szCs w:val="21"/>
        </w:rPr>
      </w:pPr>
      <w:r>
        <w:rPr>
          <w:rFonts w:hint="eastAsia" w:ascii="宋体" w:hAnsi="宋体"/>
          <w:szCs w:val="21"/>
        </w:rPr>
        <w:t>对已被行政监督部门记录有不良行为或者涉嫌串通投标并正在接受有关部门调查的投标人，招标人可以拒收其投标文件</w:t>
      </w:r>
      <w:r>
        <w:rPr>
          <w:rFonts w:ascii="宋体" w:hAnsi="宋体"/>
          <w:szCs w:val="21"/>
        </w:rPr>
        <w:t>并拒绝其参加投标。</w:t>
      </w:r>
    </w:p>
    <w:p>
      <w:pPr>
        <w:numPr>
          <w:ilvl w:val="2"/>
          <w:numId w:val="12"/>
        </w:numPr>
        <w:tabs>
          <w:tab w:val="left" w:pos="1440"/>
        </w:tabs>
        <w:snapToGrid w:val="0"/>
        <w:spacing w:line="360" w:lineRule="auto"/>
        <w:ind w:left="1560" w:hanging="709"/>
        <w:rPr>
          <w:rFonts w:ascii="宋体" w:hAnsi="宋体"/>
          <w:szCs w:val="21"/>
        </w:rPr>
      </w:pPr>
      <w:r>
        <w:rPr>
          <w:rFonts w:hint="eastAsia" w:ascii="宋体" w:hAnsi="宋体"/>
          <w:spacing w:val="6"/>
          <w:szCs w:val="21"/>
        </w:rPr>
        <w:t>经招标人及其委托的招标代理机构于开标会（投标会）现场通过“信用中国”网站（www.creditchina.gov.cn）查询企业的信用记录，投标人（含其不具有独立法人资格的分支机构）被列入“信用中国”网站（www.creditchina.gov.cn）失信被执行人、重大税收违法案件当事人名单、严重违法失信行为记录名单（受惩黑名单）的，招标人拒收其投标文件。</w:t>
      </w:r>
    </w:p>
    <w:p>
      <w:pPr>
        <w:numPr>
          <w:ilvl w:val="2"/>
          <w:numId w:val="12"/>
        </w:numPr>
        <w:tabs>
          <w:tab w:val="left" w:pos="1440"/>
        </w:tabs>
        <w:snapToGrid w:val="0"/>
        <w:spacing w:line="360" w:lineRule="auto"/>
        <w:ind w:left="1560" w:hanging="709"/>
        <w:rPr>
          <w:rFonts w:ascii="宋体" w:hAnsi="宋体"/>
          <w:szCs w:val="21"/>
        </w:rPr>
      </w:pPr>
      <w:r>
        <w:rPr>
          <w:rFonts w:hint="eastAsia" w:ascii="宋体" w:hAnsi="宋体"/>
          <w:szCs w:val="21"/>
        </w:rPr>
        <w:t>法定代表人不参加开标会时未在东莞市公共资源交易中心办理好固定投标员手续的投标人所递交的投标文件。</w:t>
      </w:r>
    </w:p>
    <w:p>
      <w:pPr>
        <w:numPr>
          <w:ilvl w:val="2"/>
          <w:numId w:val="12"/>
        </w:numPr>
        <w:tabs>
          <w:tab w:val="left" w:pos="1440"/>
        </w:tabs>
        <w:snapToGrid w:val="0"/>
        <w:spacing w:line="360" w:lineRule="auto"/>
        <w:ind w:left="1560" w:hanging="709"/>
        <w:rPr>
          <w:rFonts w:ascii="宋体" w:hAnsi="宋体"/>
          <w:szCs w:val="21"/>
        </w:rPr>
      </w:pPr>
      <w:r>
        <w:rPr>
          <w:rFonts w:hint="eastAsia" w:ascii="宋体" w:hAnsi="宋体"/>
          <w:szCs w:val="21"/>
        </w:rPr>
        <w:t>本招标项目需重新招标，在投标截止时间前收到的所有未被开启的投标文件。</w:t>
      </w:r>
    </w:p>
    <w:p>
      <w:pPr>
        <w:numPr>
          <w:ilvl w:val="1"/>
          <w:numId w:val="12"/>
        </w:numPr>
        <w:snapToGrid w:val="0"/>
        <w:spacing w:line="360" w:lineRule="auto"/>
        <w:rPr>
          <w:rFonts w:ascii="宋体" w:hAnsi="宋体"/>
          <w:szCs w:val="21"/>
        </w:rPr>
      </w:pPr>
      <w:r>
        <w:rPr>
          <w:rFonts w:hint="eastAsia" w:ascii="宋体" w:hAnsi="宋体"/>
          <w:szCs w:val="21"/>
        </w:rPr>
        <w:t>在投标会上，如出现本须知第30.4.1、30.4.2项规定的情形时</w:t>
      </w:r>
      <w:r>
        <w:rPr>
          <w:rFonts w:ascii="宋体" w:hAnsi="宋体"/>
          <w:szCs w:val="21"/>
        </w:rPr>
        <w:t>，</w:t>
      </w:r>
      <w:r>
        <w:rPr>
          <w:rFonts w:hint="eastAsia" w:ascii="宋体" w:hAnsi="宋体"/>
          <w:szCs w:val="21"/>
        </w:rPr>
        <w:t>所有未被开启的投标文件将原封退回投标人</w:t>
      </w:r>
      <w:r>
        <w:rPr>
          <w:rFonts w:ascii="宋体" w:hAnsi="宋体"/>
          <w:szCs w:val="21"/>
        </w:rPr>
        <w:t>。</w:t>
      </w:r>
    </w:p>
    <w:p>
      <w:pPr>
        <w:pStyle w:val="6"/>
        <w:numPr>
          <w:ilvl w:val="0"/>
          <w:numId w:val="12"/>
        </w:numPr>
        <w:snapToGrid w:val="0"/>
        <w:spacing w:before="0" w:after="0" w:line="360" w:lineRule="auto"/>
        <w:rPr>
          <w:rFonts w:ascii="宋体" w:hAnsi="宋体"/>
          <w:sz w:val="24"/>
          <w:szCs w:val="24"/>
        </w:rPr>
      </w:pPr>
      <w:bookmarkStart w:id="277" w:name="_Toc31869"/>
      <w:bookmarkStart w:id="278" w:name="_Toc28401"/>
      <w:bookmarkStart w:id="279" w:name="_Toc79586959"/>
      <w:bookmarkStart w:id="280" w:name="_Toc17600"/>
      <w:bookmarkStart w:id="281" w:name="_Toc22708"/>
      <w:bookmarkStart w:id="282" w:name="_Toc31541"/>
      <w:r>
        <w:rPr>
          <w:rFonts w:ascii="宋体" w:hAnsi="宋体"/>
          <w:sz w:val="24"/>
          <w:szCs w:val="24"/>
        </w:rPr>
        <w:t>投标文件的</w:t>
      </w:r>
      <w:bookmarkEnd w:id="273"/>
      <w:bookmarkEnd w:id="274"/>
      <w:bookmarkEnd w:id="275"/>
      <w:bookmarkEnd w:id="276"/>
      <w:r>
        <w:rPr>
          <w:rFonts w:ascii="宋体" w:hAnsi="宋体"/>
          <w:sz w:val="24"/>
          <w:szCs w:val="24"/>
        </w:rPr>
        <w:t>补充、修改与撤回</w:t>
      </w:r>
      <w:bookmarkEnd w:id="277"/>
      <w:bookmarkEnd w:id="278"/>
      <w:bookmarkEnd w:id="279"/>
      <w:bookmarkEnd w:id="280"/>
      <w:bookmarkEnd w:id="281"/>
      <w:bookmarkEnd w:id="282"/>
    </w:p>
    <w:p>
      <w:pPr>
        <w:numPr>
          <w:ilvl w:val="1"/>
          <w:numId w:val="12"/>
        </w:numPr>
        <w:snapToGrid w:val="0"/>
        <w:spacing w:line="360" w:lineRule="auto"/>
        <w:rPr>
          <w:rFonts w:ascii="宋体" w:hAnsi="宋体"/>
          <w:szCs w:val="21"/>
        </w:rPr>
      </w:pPr>
      <w:bookmarkStart w:id="283" w:name="_Toc77555207"/>
      <w:bookmarkStart w:id="284" w:name="_Toc72916326"/>
      <w:bookmarkStart w:id="285" w:name="_Toc50920601"/>
      <w:bookmarkStart w:id="286" w:name="_Toc50920444"/>
      <w:r>
        <w:rPr>
          <w:rFonts w:ascii="宋体" w:hAnsi="宋体"/>
          <w:szCs w:val="21"/>
        </w:rPr>
        <w:t>投标人在提交投标文件以后，在规定的投标文件提交截止时间之前，可以书面形式补充修改或撤回已提交的投标文件，并以书面形式通知招标人。补充、修改的内容为投标文件的组成部分。</w:t>
      </w:r>
    </w:p>
    <w:p>
      <w:pPr>
        <w:numPr>
          <w:ilvl w:val="1"/>
          <w:numId w:val="12"/>
        </w:numPr>
        <w:snapToGrid w:val="0"/>
        <w:spacing w:line="360" w:lineRule="auto"/>
        <w:rPr>
          <w:rFonts w:ascii="宋体" w:hAnsi="宋体"/>
          <w:szCs w:val="21"/>
        </w:rPr>
      </w:pPr>
      <w:r>
        <w:rPr>
          <w:rFonts w:ascii="宋体" w:hAnsi="宋体"/>
          <w:szCs w:val="21"/>
        </w:rPr>
        <w:t>投标人对投标文件的补充、修改，应按本须知第19条有关规定密封、标记和提交，并在投标文件封套上清楚标明“补充、修改”或“撤回”字样。</w:t>
      </w:r>
    </w:p>
    <w:p>
      <w:pPr>
        <w:numPr>
          <w:ilvl w:val="1"/>
          <w:numId w:val="12"/>
        </w:numPr>
        <w:snapToGrid w:val="0"/>
        <w:spacing w:line="360" w:lineRule="auto"/>
        <w:rPr>
          <w:rFonts w:ascii="宋体" w:hAnsi="宋体"/>
          <w:szCs w:val="21"/>
        </w:rPr>
      </w:pPr>
      <w:r>
        <w:rPr>
          <w:rFonts w:ascii="宋体" w:hAnsi="宋体"/>
          <w:szCs w:val="21"/>
        </w:rPr>
        <w:t>在投标文件提交截止时间之后，投标人不得补充、修改投标文件。</w:t>
      </w:r>
    </w:p>
    <w:p>
      <w:pPr>
        <w:numPr>
          <w:ilvl w:val="1"/>
          <w:numId w:val="12"/>
        </w:numPr>
        <w:snapToGrid w:val="0"/>
        <w:spacing w:line="360" w:lineRule="auto"/>
        <w:rPr>
          <w:rFonts w:ascii="宋体" w:hAnsi="宋体"/>
          <w:szCs w:val="21"/>
        </w:rPr>
      </w:pPr>
      <w:r>
        <w:rPr>
          <w:rFonts w:ascii="宋体" w:hAnsi="宋体"/>
          <w:szCs w:val="21"/>
        </w:rPr>
        <w:t>在投标文件提交截止时间至投标有效期满之前，投标人不得</w:t>
      </w:r>
      <w:r>
        <w:rPr>
          <w:rFonts w:hint="eastAsia" w:ascii="宋体" w:hAnsi="宋体"/>
          <w:szCs w:val="21"/>
        </w:rPr>
        <w:t>撤销</w:t>
      </w:r>
      <w:r>
        <w:rPr>
          <w:rFonts w:ascii="宋体" w:hAnsi="宋体"/>
          <w:szCs w:val="21"/>
        </w:rPr>
        <w:t>其投标文件，否则其投标担保将被没收。</w:t>
      </w:r>
    </w:p>
    <w:p>
      <w:pPr>
        <w:pStyle w:val="5"/>
        <w:numPr>
          <w:ilvl w:val="1"/>
          <w:numId w:val="6"/>
        </w:numPr>
        <w:snapToGrid w:val="0"/>
        <w:spacing w:before="0" w:after="0" w:line="360" w:lineRule="auto"/>
        <w:jc w:val="center"/>
        <w:rPr>
          <w:rFonts w:ascii="宋体" w:hAnsi="宋体" w:eastAsia="宋体"/>
          <w:b w:val="0"/>
          <w:bCs w:val="0"/>
          <w:sz w:val="30"/>
          <w:szCs w:val="28"/>
        </w:rPr>
      </w:pPr>
      <w:bookmarkStart w:id="287" w:name="_Toc24827"/>
      <w:bookmarkStart w:id="288" w:name="_Toc11344"/>
      <w:bookmarkStart w:id="289" w:name="_Toc27961"/>
      <w:bookmarkStart w:id="290" w:name="_Toc11950"/>
      <w:bookmarkStart w:id="291" w:name="_Toc11225"/>
      <w:bookmarkStart w:id="292" w:name="_Toc79586960"/>
      <w:r>
        <w:rPr>
          <w:rFonts w:ascii="宋体" w:hAnsi="宋体" w:eastAsia="宋体"/>
          <w:b w:val="0"/>
          <w:bCs w:val="0"/>
          <w:sz w:val="30"/>
          <w:szCs w:val="28"/>
        </w:rPr>
        <w:t>开标与评标</w:t>
      </w:r>
      <w:bookmarkEnd w:id="283"/>
      <w:bookmarkEnd w:id="284"/>
      <w:bookmarkEnd w:id="285"/>
      <w:bookmarkEnd w:id="286"/>
      <w:bookmarkEnd w:id="287"/>
      <w:bookmarkEnd w:id="288"/>
      <w:bookmarkEnd w:id="289"/>
      <w:bookmarkEnd w:id="290"/>
      <w:bookmarkEnd w:id="291"/>
      <w:bookmarkEnd w:id="292"/>
    </w:p>
    <w:p>
      <w:pPr>
        <w:pStyle w:val="6"/>
        <w:numPr>
          <w:ilvl w:val="0"/>
          <w:numId w:val="12"/>
        </w:numPr>
        <w:snapToGrid w:val="0"/>
        <w:spacing w:before="0" w:after="0" w:line="360" w:lineRule="auto"/>
        <w:rPr>
          <w:rFonts w:ascii="宋体" w:hAnsi="宋体"/>
          <w:sz w:val="24"/>
          <w:szCs w:val="24"/>
        </w:rPr>
      </w:pPr>
      <w:bookmarkStart w:id="293" w:name="_Toc26029"/>
      <w:bookmarkStart w:id="294" w:name="_Toc24131"/>
      <w:bookmarkStart w:id="295" w:name="_Toc72916327"/>
      <w:bookmarkStart w:id="296" w:name="_Toc77555208"/>
      <w:bookmarkStart w:id="297" w:name="_Toc50920602"/>
      <w:bookmarkStart w:id="298" w:name="_Toc50920445"/>
      <w:bookmarkStart w:id="299" w:name="_Toc12908"/>
      <w:bookmarkStart w:id="300" w:name="_Toc79586961"/>
      <w:bookmarkStart w:id="301" w:name="_Toc11020"/>
      <w:bookmarkStart w:id="302" w:name="_Toc29364"/>
      <w:r>
        <w:rPr>
          <w:rFonts w:ascii="宋体" w:hAnsi="宋体"/>
          <w:sz w:val="24"/>
          <w:szCs w:val="24"/>
        </w:rPr>
        <w:t>开标</w:t>
      </w:r>
      <w:bookmarkEnd w:id="293"/>
      <w:bookmarkEnd w:id="294"/>
      <w:bookmarkEnd w:id="295"/>
      <w:bookmarkEnd w:id="296"/>
      <w:bookmarkEnd w:id="297"/>
      <w:bookmarkEnd w:id="298"/>
      <w:bookmarkEnd w:id="299"/>
      <w:bookmarkEnd w:id="300"/>
      <w:bookmarkEnd w:id="301"/>
      <w:bookmarkEnd w:id="302"/>
    </w:p>
    <w:p>
      <w:pPr>
        <w:numPr>
          <w:ilvl w:val="1"/>
          <w:numId w:val="12"/>
        </w:numPr>
        <w:snapToGrid w:val="0"/>
        <w:spacing w:line="440" w:lineRule="exact"/>
        <w:rPr>
          <w:rFonts w:ascii="宋体" w:hAnsi="宋体"/>
          <w:szCs w:val="21"/>
        </w:rPr>
      </w:pPr>
      <w:bookmarkStart w:id="303" w:name="_Toc77555209"/>
      <w:bookmarkStart w:id="304" w:name="_Toc50920446"/>
      <w:bookmarkStart w:id="305" w:name="_Toc72916328"/>
      <w:bookmarkStart w:id="306" w:name="_Toc50920603"/>
      <w:r>
        <w:rPr>
          <w:rFonts w:ascii="宋体" w:hAnsi="宋体"/>
          <w:szCs w:val="21"/>
        </w:rPr>
        <w:t>招标人将在投标会召开的同一地点按投标须知前附表所规定的时间进行开标。</w:t>
      </w:r>
      <w:r>
        <w:rPr>
          <w:rFonts w:hint="eastAsia" w:ascii="宋体" w:hAnsi="宋体"/>
          <w:szCs w:val="21"/>
        </w:rPr>
        <w:t>投标人应按规定的时间和地点参加投标会，在投标截止时间前于投标会上提交投</w:t>
      </w:r>
      <w:r>
        <w:rPr>
          <w:rFonts w:hint="eastAsia"/>
          <w:szCs w:val="21"/>
        </w:rPr>
        <w:t>标文件。</w:t>
      </w:r>
      <w:r>
        <w:rPr>
          <w:rFonts w:hint="eastAsia" w:ascii="宋体" w:hAnsi="宋体"/>
          <w:b/>
          <w:szCs w:val="21"/>
        </w:rPr>
        <w:t>投标人须在投标文件提交截止时间前登录公共资源交易企业库获取“企业二维码”在东莞市公共资源交易中心办事大厅一体机上进</w:t>
      </w:r>
      <w:r>
        <w:rPr>
          <w:rFonts w:hint="eastAsia" w:ascii="宋体" w:hAnsi="宋体"/>
          <w:b/>
        </w:rPr>
        <w:t>行签到</w:t>
      </w:r>
      <w:r>
        <w:rPr>
          <w:rFonts w:hint="eastAsia" w:ascii="宋体" w:hAnsi="宋体"/>
          <w:b/>
          <w:szCs w:val="21"/>
        </w:rPr>
        <w:t>（详见东莞市公共资源交易网办事指南）</w:t>
      </w:r>
      <w:r>
        <w:rPr>
          <w:rFonts w:hint="eastAsia" w:ascii="宋体" w:hAnsi="宋体"/>
        </w:rPr>
        <w:t>。</w:t>
      </w:r>
      <w:r>
        <w:rPr>
          <w:rFonts w:hint="eastAsia"/>
          <w:b/>
          <w:szCs w:val="21"/>
        </w:rPr>
        <w:t>（注：投标截止时间后将关闭投标会议室大门，投标人未经许可不能随便进出，未在投标截止时间前按规定提交的投标文件将被拒绝）</w:t>
      </w:r>
      <w:r>
        <w:rPr>
          <w:rFonts w:hint="eastAsia"/>
          <w:szCs w:val="21"/>
        </w:rPr>
        <w:t>。</w:t>
      </w:r>
    </w:p>
    <w:p>
      <w:pPr>
        <w:numPr>
          <w:ilvl w:val="1"/>
          <w:numId w:val="12"/>
        </w:numPr>
        <w:snapToGrid w:val="0"/>
        <w:spacing w:line="440" w:lineRule="exact"/>
        <w:rPr>
          <w:rFonts w:ascii="宋体" w:hAnsi="宋体"/>
          <w:szCs w:val="21"/>
        </w:rPr>
      </w:pPr>
      <w:r>
        <w:rPr>
          <w:rFonts w:ascii="宋体" w:hAnsi="宋体"/>
          <w:color w:val="000000"/>
          <w:szCs w:val="21"/>
        </w:rPr>
        <w:t>投标人的固定投标员</w:t>
      </w:r>
      <w:r>
        <w:rPr>
          <w:rFonts w:hint="eastAsia" w:ascii="宋体" w:hAnsi="宋体"/>
          <w:color w:val="000000"/>
          <w:szCs w:val="21"/>
        </w:rPr>
        <w:t>或法定代表人</w:t>
      </w:r>
      <w:r>
        <w:rPr>
          <w:rFonts w:ascii="宋体" w:hAnsi="宋体"/>
          <w:color w:val="000000"/>
          <w:szCs w:val="21"/>
        </w:rPr>
        <w:t>须准时出席投标会并凭</w:t>
      </w:r>
      <w:r>
        <w:rPr>
          <w:rFonts w:hint="eastAsia" w:ascii="宋体" w:hAnsi="宋体"/>
          <w:b/>
          <w:color w:val="000000"/>
          <w:szCs w:val="21"/>
        </w:rPr>
        <w:t>身份证</w:t>
      </w:r>
      <w:r>
        <w:rPr>
          <w:rFonts w:ascii="宋体" w:hAnsi="宋体"/>
          <w:b/>
          <w:color w:val="000000"/>
          <w:szCs w:val="21"/>
        </w:rPr>
        <w:t>原件</w:t>
      </w:r>
      <w:r>
        <w:rPr>
          <w:rFonts w:hint="eastAsia" w:ascii="宋体" w:hAnsi="宋体"/>
          <w:b/>
          <w:color w:val="000000"/>
          <w:szCs w:val="21"/>
        </w:rPr>
        <w:t>、</w:t>
      </w:r>
      <w:r>
        <w:rPr>
          <w:rFonts w:hint="eastAsia" w:ascii="宋体" w:hAnsi="宋体"/>
          <w:b/>
          <w:bCs/>
          <w:color w:val="000000"/>
          <w:spacing w:val="6"/>
          <w:szCs w:val="21"/>
        </w:rPr>
        <w:t>投标人承诺书原件（内容及格式详见本章附件三，于投标会现场随投标文件一起递交，无需密封）</w:t>
      </w:r>
      <w:r>
        <w:rPr>
          <w:rFonts w:ascii="宋体" w:hAnsi="宋体"/>
          <w:color w:val="000000"/>
          <w:szCs w:val="21"/>
        </w:rPr>
        <w:t>签到</w:t>
      </w:r>
      <w:r>
        <w:rPr>
          <w:rFonts w:hint="eastAsia" w:ascii="宋体" w:hAnsi="宋体"/>
          <w:color w:val="000000"/>
          <w:szCs w:val="21"/>
        </w:rPr>
        <w:t>。</w:t>
      </w:r>
    </w:p>
    <w:p>
      <w:pPr>
        <w:snapToGrid w:val="0"/>
        <w:spacing w:line="440" w:lineRule="exact"/>
        <w:ind w:left="1155" w:leftChars="550" w:firstLine="420" w:firstLineChars="200"/>
        <w:rPr>
          <w:rFonts w:ascii="宋体" w:hAnsi="宋体"/>
          <w:szCs w:val="21"/>
        </w:rPr>
      </w:pPr>
      <w:r>
        <w:rPr>
          <w:rFonts w:hint="eastAsia" w:ascii="宋体" w:hAnsi="宋体"/>
          <w:szCs w:val="21"/>
        </w:rPr>
        <w:t>如现场设备无法读取投标人身份证信息（包括使用临时身份证的），应在投标文件提交截止时间前于招标人处登记，经招标人确认同意的，由交易中心工作人员在投标截止时间后资质审查之前手动添加，</w:t>
      </w:r>
      <w:r>
        <w:rPr>
          <w:rFonts w:hint="eastAsia" w:ascii="宋体" w:hAnsi="宋体"/>
        </w:rPr>
        <w:t>对该身份证正反面及投标人手持身份证进行拍照并保留备查</w:t>
      </w:r>
      <w:r>
        <w:rPr>
          <w:rFonts w:ascii="宋体" w:hAnsi="宋体"/>
          <w:szCs w:val="21"/>
        </w:rPr>
        <w:t>。</w:t>
      </w:r>
    </w:p>
    <w:p>
      <w:pPr>
        <w:snapToGrid w:val="0"/>
        <w:spacing w:line="440" w:lineRule="exact"/>
        <w:ind w:left="1155" w:leftChars="550" w:firstLine="420" w:firstLineChars="200"/>
        <w:rPr>
          <w:szCs w:val="21"/>
        </w:rPr>
      </w:pPr>
      <w:r>
        <w:rPr>
          <w:rFonts w:hint="eastAsia" w:ascii="宋体" w:hAnsi="宋体"/>
        </w:rPr>
        <w:t>招标人对在</w:t>
      </w:r>
      <w:r>
        <w:rPr>
          <w:rFonts w:hint="eastAsia" w:ascii="宋体" w:hAnsi="宋体"/>
          <w:szCs w:val="21"/>
        </w:rPr>
        <w:t>投标</w:t>
      </w:r>
      <w:r>
        <w:rPr>
          <w:rFonts w:hint="eastAsia" w:ascii="宋体" w:hAnsi="宋体"/>
        </w:rPr>
        <w:t>会现场签到的投标人身份有疑问的，可要求保留签到的投标人指纹，对该身份证正反面及投标人手持身份证进行拍照并保留备查；招标人应拒绝不予配合的投标人投标。</w:t>
      </w:r>
    </w:p>
    <w:p>
      <w:pPr>
        <w:numPr>
          <w:ilvl w:val="1"/>
          <w:numId w:val="12"/>
        </w:numPr>
        <w:snapToGrid w:val="0"/>
        <w:spacing w:line="440" w:lineRule="exact"/>
        <w:rPr>
          <w:rFonts w:ascii="宋体" w:hAnsi="宋体"/>
          <w:szCs w:val="21"/>
        </w:rPr>
      </w:pPr>
      <w:r>
        <w:rPr>
          <w:rFonts w:ascii="宋体" w:hAnsi="宋体"/>
          <w:szCs w:val="21"/>
        </w:rPr>
        <w:t>投标会由招标人及其委托的招标代理机构主持，</w:t>
      </w:r>
      <w:r>
        <w:rPr>
          <w:rFonts w:hint="eastAsia" w:ascii="宋体" w:hAnsi="宋体"/>
          <w:szCs w:val="21"/>
        </w:rPr>
        <w:t>可邀请有关部门监督或公证机构进行公证。</w:t>
      </w:r>
    </w:p>
    <w:p>
      <w:pPr>
        <w:numPr>
          <w:ilvl w:val="1"/>
          <w:numId w:val="12"/>
        </w:numPr>
        <w:snapToGrid w:val="0"/>
        <w:spacing w:line="440" w:lineRule="exact"/>
        <w:rPr>
          <w:rFonts w:ascii="宋体" w:hAnsi="宋体"/>
          <w:szCs w:val="21"/>
        </w:rPr>
      </w:pPr>
      <w:r>
        <w:rPr>
          <w:rFonts w:ascii="宋体" w:hAnsi="宋体"/>
          <w:szCs w:val="21"/>
        </w:rPr>
        <w:t>投标文件截止提交后，由投标人或者其推选的代表检查所有已递交的投标文件的密封情况</w:t>
      </w:r>
      <w:r>
        <w:rPr>
          <w:rFonts w:hint="eastAsia" w:ascii="宋体" w:hAnsi="宋体"/>
          <w:szCs w:val="21"/>
        </w:rPr>
        <w:t>，也可以由招标人委托的公证机构检查并公证</w:t>
      </w:r>
      <w:r>
        <w:rPr>
          <w:rFonts w:ascii="宋体" w:hAnsi="宋体"/>
          <w:szCs w:val="21"/>
        </w:rPr>
        <w:t>。按本须知第22条规定需退回的投标文件将原封退回给投标人。</w:t>
      </w:r>
    </w:p>
    <w:p>
      <w:pPr>
        <w:numPr>
          <w:ilvl w:val="1"/>
          <w:numId w:val="12"/>
        </w:numPr>
        <w:snapToGrid w:val="0"/>
        <w:spacing w:line="440" w:lineRule="exact"/>
        <w:rPr>
          <w:rFonts w:ascii="宋体" w:hAnsi="宋体"/>
          <w:szCs w:val="21"/>
        </w:rPr>
      </w:pPr>
      <w:r>
        <w:rPr>
          <w:rFonts w:ascii="宋体" w:hAnsi="宋体"/>
          <w:szCs w:val="21"/>
        </w:rPr>
        <w:t>投标文件截止提交后，由招标人或招标代理机构到本须知第16.2款所定的投标担保收取单位处核对各投标人的投标担保的缴交情况（随同投标文件提交的投标保函在</w:t>
      </w:r>
      <w:r>
        <w:rPr>
          <w:rFonts w:hint="eastAsia" w:ascii="宋体" w:hAnsi="宋体"/>
          <w:szCs w:val="21"/>
        </w:rPr>
        <w:t>开商务标</w:t>
      </w:r>
      <w:r>
        <w:rPr>
          <w:rFonts w:ascii="宋体" w:hAnsi="宋体"/>
          <w:szCs w:val="21"/>
        </w:rPr>
        <w:t>前核对）。</w:t>
      </w:r>
    </w:p>
    <w:p>
      <w:pPr>
        <w:numPr>
          <w:ilvl w:val="1"/>
          <w:numId w:val="12"/>
        </w:numPr>
        <w:snapToGrid w:val="0"/>
        <w:spacing w:line="440" w:lineRule="exact"/>
        <w:rPr>
          <w:rFonts w:ascii="宋体" w:hAnsi="宋体"/>
          <w:szCs w:val="21"/>
        </w:rPr>
      </w:pPr>
      <w:r>
        <w:rPr>
          <w:rFonts w:ascii="宋体" w:hAnsi="宋体"/>
        </w:rPr>
        <w:t>除了对按照本须知第23条的规定提交了合格的撤回确认书的投标文件将不予开封之外， 招标人将所有在投标文件截止提交前递交的投标文件的</w:t>
      </w:r>
      <w:r>
        <w:rPr>
          <w:rFonts w:ascii="宋体" w:hAnsi="宋体"/>
          <w:szCs w:val="21"/>
        </w:rPr>
        <w:t>商务标</w:t>
      </w:r>
      <w:r>
        <w:rPr>
          <w:rFonts w:ascii="宋体" w:hAnsi="宋体"/>
        </w:rPr>
        <w:t>公开拆封。</w:t>
      </w:r>
    </w:p>
    <w:p>
      <w:pPr>
        <w:numPr>
          <w:ilvl w:val="1"/>
          <w:numId w:val="12"/>
        </w:numPr>
        <w:snapToGrid w:val="0"/>
        <w:spacing w:line="440" w:lineRule="exact"/>
        <w:rPr>
          <w:rFonts w:ascii="宋体" w:hAnsi="宋体"/>
          <w:szCs w:val="21"/>
        </w:rPr>
      </w:pPr>
      <w:r>
        <w:rPr>
          <w:rFonts w:ascii="宋体" w:hAnsi="宋体"/>
          <w:szCs w:val="21"/>
        </w:rPr>
        <w:t>投标文件商务标开标程序：</w:t>
      </w:r>
    </w:p>
    <w:p>
      <w:pPr>
        <w:numPr>
          <w:ilvl w:val="2"/>
          <w:numId w:val="12"/>
        </w:numPr>
        <w:tabs>
          <w:tab w:val="left" w:pos="1440"/>
          <w:tab w:val="left" w:pos="1560"/>
          <w:tab w:val="clear" w:pos="1571"/>
        </w:tabs>
        <w:snapToGrid w:val="0"/>
        <w:spacing w:line="440" w:lineRule="exact"/>
        <w:ind w:left="1560" w:hanging="709"/>
        <w:rPr>
          <w:rFonts w:ascii="宋体" w:hAnsi="宋体"/>
          <w:szCs w:val="21"/>
        </w:rPr>
      </w:pPr>
      <w:r>
        <w:rPr>
          <w:rFonts w:ascii="宋体" w:hAnsi="宋体"/>
          <w:szCs w:val="21"/>
        </w:rPr>
        <w:t>投标会上对符合本须知第4条规定的投标人递交的投标文件的商务标进行开标；</w:t>
      </w:r>
    </w:p>
    <w:p>
      <w:pPr>
        <w:numPr>
          <w:ilvl w:val="2"/>
          <w:numId w:val="12"/>
        </w:numPr>
        <w:tabs>
          <w:tab w:val="left" w:pos="1440"/>
          <w:tab w:val="left" w:pos="1560"/>
          <w:tab w:val="clear" w:pos="1571"/>
        </w:tabs>
        <w:snapToGrid w:val="0"/>
        <w:spacing w:line="440" w:lineRule="exact"/>
        <w:ind w:left="1560" w:hanging="709"/>
        <w:rPr>
          <w:rFonts w:ascii="宋体" w:hAnsi="宋体"/>
          <w:szCs w:val="21"/>
        </w:rPr>
      </w:pPr>
      <w:r>
        <w:rPr>
          <w:rFonts w:ascii="宋体" w:hAnsi="宋体"/>
          <w:szCs w:val="21"/>
        </w:rPr>
        <w:t>由</w:t>
      </w:r>
      <w:r>
        <w:rPr>
          <w:rFonts w:ascii="宋体" w:hAnsi="宋体"/>
          <w:spacing w:val="6"/>
          <w:szCs w:val="21"/>
        </w:rPr>
        <w:t>招标人及其委托的招标代理机构</w:t>
      </w:r>
      <w:r>
        <w:rPr>
          <w:rFonts w:ascii="宋体" w:hAnsi="宋体"/>
          <w:szCs w:val="21"/>
        </w:rPr>
        <w:t>宣读投标人名称后再次检查其投标文件商务标的密封情况；</w:t>
      </w:r>
    </w:p>
    <w:p>
      <w:pPr>
        <w:numPr>
          <w:ilvl w:val="2"/>
          <w:numId w:val="12"/>
        </w:numPr>
        <w:tabs>
          <w:tab w:val="left" w:pos="1440"/>
          <w:tab w:val="left" w:pos="1560"/>
          <w:tab w:val="clear" w:pos="1571"/>
        </w:tabs>
        <w:snapToGrid w:val="0"/>
        <w:spacing w:line="440" w:lineRule="exact"/>
        <w:ind w:left="1560" w:hanging="709"/>
        <w:rPr>
          <w:rFonts w:ascii="宋体" w:hAnsi="宋体"/>
          <w:spacing w:val="6"/>
          <w:szCs w:val="21"/>
        </w:rPr>
      </w:pPr>
      <w:r>
        <w:rPr>
          <w:rFonts w:ascii="宋体" w:hAnsi="宋体"/>
          <w:szCs w:val="21"/>
        </w:rPr>
        <w:t>经确认</w:t>
      </w:r>
      <w:r>
        <w:rPr>
          <w:rFonts w:ascii="宋体" w:hAnsi="宋体"/>
          <w:spacing w:val="6"/>
          <w:szCs w:val="21"/>
        </w:rPr>
        <w:t>无误后，由招标人及其委托的招标代理机构当众拆封商务标，按本须知第26条的规定检查投标文件商务标的有效性，宣读投标人名称、投标文件商务标有效性的检查结果，并宣读其主要内容；</w:t>
      </w:r>
    </w:p>
    <w:p>
      <w:pPr>
        <w:numPr>
          <w:ilvl w:val="2"/>
          <w:numId w:val="12"/>
        </w:numPr>
        <w:tabs>
          <w:tab w:val="left" w:pos="1440"/>
          <w:tab w:val="left" w:pos="1560"/>
          <w:tab w:val="clear" w:pos="1571"/>
        </w:tabs>
        <w:snapToGrid w:val="0"/>
        <w:spacing w:line="440" w:lineRule="exact"/>
        <w:ind w:left="1560" w:hanging="709"/>
        <w:rPr>
          <w:rFonts w:ascii="宋体" w:hAnsi="宋体"/>
          <w:spacing w:val="6"/>
          <w:szCs w:val="21"/>
        </w:rPr>
      </w:pPr>
      <w:r>
        <w:rPr>
          <w:rFonts w:ascii="宋体" w:hAnsi="宋体"/>
          <w:spacing w:val="6"/>
          <w:szCs w:val="21"/>
        </w:rPr>
        <w:t>若招标人宣读的结果与投标文件不符时，投标人有权在开标现场提出异议，经有关监督部门当场核查确认之后，可重新宣读其投标文件。</w:t>
      </w:r>
      <w:r>
        <w:rPr>
          <w:rFonts w:ascii="宋体" w:hAnsi="宋体"/>
          <w:spacing w:val="6"/>
          <w:szCs w:val="21"/>
          <w:highlight w:val="none"/>
        </w:rPr>
        <w:t>若投标人现场</w:t>
      </w:r>
      <w:r>
        <w:rPr>
          <w:rFonts w:ascii="宋体" w:hAnsi="宋体"/>
          <w:spacing w:val="6"/>
          <w:szCs w:val="21"/>
        </w:rPr>
        <w:t>未提出异议，则认为投标人已确认招标人宣读的结果；</w:t>
      </w:r>
    </w:p>
    <w:p>
      <w:pPr>
        <w:numPr>
          <w:ilvl w:val="2"/>
          <w:numId w:val="12"/>
        </w:numPr>
        <w:tabs>
          <w:tab w:val="left" w:pos="1440"/>
          <w:tab w:val="left" w:pos="1560"/>
          <w:tab w:val="clear" w:pos="1571"/>
        </w:tabs>
        <w:snapToGrid w:val="0"/>
        <w:spacing w:line="440" w:lineRule="exact"/>
        <w:ind w:left="1560" w:hanging="709"/>
        <w:rPr>
          <w:rFonts w:ascii="宋体" w:hAnsi="宋体"/>
          <w:spacing w:val="6"/>
          <w:szCs w:val="21"/>
        </w:rPr>
      </w:pPr>
      <w:r>
        <w:rPr>
          <w:rFonts w:ascii="宋体" w:hAnsi="宋体"/>
          <w:spacing w:val="6"/>
          <w:szCs w:val="21"/>
        </w:rPr>
        <w:t>开标后，经审查投标人商务标为有效标的，其投标文件才能提交评标委员会进行评审。</w:t>
      </w:r>
    </w:p>
    <w:p>
      <w:pPr>
        <w:numPr>
          <w:ilvl w:val="2"/>
          <w:numId w:val="12"/>
        </w:numPr>
        <w:tabs>
          <w:tab w:val="left" w:pos="1440"/>
        </w:tabs>
        <w:snapToGrid w:val="0"/>
        <w:spacing w:line="360" w:lineRule="auto"/>
        <w:rPr>
          <w:rFonts w:ascii="宋体" w:hAnsi="宋体"/>
          <w:szCs w:val="21"/>
        </w:rPr>
      </w:pPr>
      <w:r>
        <w:rPr>
          <w:rFonts w:ascii="宋体" w:hAnsi="宋体"/>
          <w:spacing w:val="6"/>
          <w:szCs w:val="21"/>
        </w:rPr>
        <w:t>所有投标文件商务标开启并宣读结束后投标人须即刻离场。在评标结果公示前</w:t>
      </w:r>
      <w:r>
        <w:rPr>
          <w:rFonts w:hint="eastAsia" w:ascii="宋体" w:hAnsi="宋体"/>
          <w:spacing w:val="6"/>
          <w:szCs w:val="21"/>
        </w:rPr>
        <w:t>，</w:t>
      </w:r>
      <w:r>
        <w:rPr>
          <w:rFonts w:ascii="宋体" w:hAnsi="宋体"/>
          <w:spacing w:val="6"/>
          <w:szCs w:val="21"/>
        </w:rPr>
        <w:t>投标人的固定投标员</w:t>
      </w:r>
      <w:r>
        <w:rPr>
          <w:rFonts w:hint="eastAsia" w:ascii="宋体" w:hAnsi="宋体"/>
          <w:spacing w:val="6"/>
          <w:szCs w:val="21"/>
        </w:rPr>
        <w:t>或法定代表人</w:t>
      </w:r>
      <w:r>
        <w:rPr>
          <w:rFonts w:ascii="宋体" w:hAnsi="宋体"/>
          <w:spacing w:val="6"/>
          <w:szCs w:val="21"/>
        </w:rPr>
        <w:t>的联系电话应保持开机状态，以便在评标期间，评标委员会要求投标人对投标文件进行澄清</w:t>
      </w:r>
      <w:r>
        <w:rPr>
          <w:rFonts w:hint="eastAsia" w:ascii="宋体" w:hAnsi="宋体"/>
          <w:spacing w:val="6"/>
          <w:szCs w:val="21"/>
        </w:rPr>
        <w:t>时</w:t>
      </w:r>
      <w:r>
        <w:rPr>
          <w:rFonts w:ascii="宋体" w:hAnsi="宋体"/>
          <w:spacing w:val="6"/>
          <w:szCs w:val="21"/>
        </w:rPr>
        <w:t>能够收到有关通知</w:t>
      </w:r>
      <w:r>
        <w:rPr>
          <w:rFonts w:hint="eastAsia" w:ascii="宋体" w:hAnsi="宋体"/>
          <w:spacing w:val="6"/>
          <w:szCs w:val="21"/>
        </w:rPr>
        <w:t>，否则</w:t>
      </w:r>
      <w:r>
        <w:rPr>
          <w:rFonts w:ascii="宋体" w:hAnsi="宋体"/>
          <w:spacing w:val="6"/>
          <w:szCs w:val="21"/>
        </w:rPr>
        <w:t>视为投标人放弃说明的权利</w:t>
      </w:r>
      <w:r>
        <w:rPr>
          <w:rFonts w:hint="eastAsia" w:ascii="宋体" w:hAnsi="宋体"/>
          <w:spacing w:val="6"/>
          <w:szCs w:val="21"/>
        </w:rPr>
        <w:t>，对评标委员会就该项内容的评审意见无异议</w:t>
      </w:r>
      <w:r>
        <w:rPr>
          <w:rFonts w:ascii="宋体" w:hAnsi="宋体"/>
          <w:spacing w:val="6"/>
          <w:szCs w:val="21"/>
        </w:rPr>
        <w:t>。</w:t>
      </w:r>
    </w:p>
    <w:p>
      <w:pPr>
        <w:numPr>
          <w:ilvl w:val="1"/>
          <w:numId w:val="12"/>
        </w:numPr>
        <w:snapToGrid w:val="0"/>
        <w:spacing w:line="360" w:lineRule="auto"/>
        <w:rPr>
          <w:rFonts w:ascii="宋体" w:hAnsi="宋体"/>
        </w:rPr>
      </w:pPr>
      <w:r>
        <w:rPr>
          <w:rFonts w:ascii="宋体" w:hAnsi="宋体"/>
        </w:rPr>
        <w:t>投标文件的拆封、封存：所有投标文件商务标开启并宣读结束后，所有投标人均离开投标会议室回避，由招标人和招标代理机构在监督部门</w:t>
      </w:r>
      <w:r>
        <w:rPr>
          <w:rFonts w:hint="eastAsia" w:ascii="宋体" w:hAnsi="宋体"/>
        </w:rPr>
        <w:t>或公证机构</w:t>
      </w:r>
      <w:r>
        <w:rPr>
          <w:rFonts w:ascii="宋体" w:hAnsi="宋体"/>
        </w:rPr>
        <w:t>的监督下，将投标文件封存，待评标专家成员全部到齐后移交评标委员会。</w:t>
      </w:r>
    </w:p>
    <w:p>
      <w:pPr>
        <w:numPr>
          <w:ilvl w:val="1"/>
          <w:numId w:val="12"/>
        </w:numPr>
        <w:snapToGrid w:val="0"/>
        <w:spacing w:line="360" w:lineRule="auto"/>
        <w:rPr>
          <w:rFonts w:ascii="宋体" w:hAnsi="宋体"/>
        </w:rPr>
      </w:pPr>
      <w:r>
        <w:rPr>
          <w:rFonts w:ascii="宋体" w:hAnsi="宋体"/>
        </w:rPr>
        <w:t>评标会上，评标委员会在监督部门</w:t>
      </w:r>
      <w:r>
        <w:rPr>
          <w:rFonts w:hint="eastAsia" w:ascii="宋体" w:hAnsi="宋体"/>
        </w:rPr>
        <w:t>或公证机构</w:t>
      </w:r>
      <w:r>
        <w:rPr>
          <w:rFonts w:ascii="宋体" w:hAnsi="宋体"/>
        </w:rPr>
        <w:t>的监督下，按招标文件投标人须知附件一《</w:t>
      </w:r>
      <w:r>
        <w:rPr>
          <w:rFonts w:hint="eastAsia" w:ascii="宋体" w:hAnsi="宋体"/>
          <w:szCs w:val="21"/>
        </w:rPr>
        <w:t>东莞市虎门宁洲污水处理厂一期提标等九项工程提标衔接鼓风机降噪相关设备采购项目</w:t>
      </w:r>
      <w:r>
        <w:rPr>
          <w:rFonts w:ascii="宋体" w:hAnsi="宋体"/>
        </w:rPr>
        <w:t>招标评标办法》对投标文件进行评审，</w:t>
      </w:r>
      <w:r>
        <w:rPr>
          <w:rFonts w:hint="eastAsia" w:ascii="宋体" w:hAnsi="宋体"/>
        </w:rPr>
        <w:t>推荐中标候选人，并向招标人出具评标报告。</w:t>
      </w:r>
    </w:p>
    <w:p>
      <w:pPr>
        <w:numPr>
          <w:ilvl w:val="1"/>
          <w:numId w:val="12"/>
        </w:numPr>
        <w:snapToGrid w:val="0"/>
        <w:spacing w:line="360" w:lineRule="auto"/>
        <w:rPr>
          <w:rFonts w:ascii="宋体" w:hAnsi="宋体"/>
        </w:rPr>
      </w:pPr>
      <w:r>
        <w:rPr>
          <w:rFonts w:hint="eastAsia" w:ascii="宋体" w:hAnsi="宋体"/>
        </w:rPr>
        <w:t>投标人对开标有异议的，应当在开标现场提出，招标人应当当场作出答复。</w:t>
      </w:r>
      <w:r>
        <w:rPr>
          <w:rFonts w:ascii="宋体" w:hAnsi="宋体"/>
        </w:rPr>
        <w:t>招标人对开标过程进行记录，并存档备查。</w:t>
      </w:r>
    </w:p>
    <w:p>
      <w:pPr>
        <w:pStyle w:val="6"/>
        <w:numPr>
          <w:ilvl w:val="0"/>
          <w:numId w:val="12"/>
        </w:numPr>
        <w:snapToGrid w:val="0"/>
        <w:spacing w:before="0" w:after="0" w:line="360" w:lineRule="auto"/>
        <w:rPr>
          <w:rFonts w:ascii="宋体" w:hAnsi="宋体"/>
          <w:sz w:val="24"/>
          <w:szCs w:val="24"/>
        </w:rPr>
      </w:pPr>
      <w:bookmarkStart w:id="307" w:name="_Toc465091995"/>
      <w:bookmarkEnd w:id="307"/>
      <w:bookmarkStart w:id="308" w:name="_Toc79586962"/>
      <w:bookmarkStart w:id="309" w:name="_Toc15539"/>
      <w:bookmarkStart w:id="310" w:name="_Toc16576"/>
      <w:bookmarkStart w:id="311" w:name="_Toc10300"/>
      <w:bookmarkStart w:id="312" w:name="_Toc32221"/>
      <w:bookmarkStart w:id="313" w:name="_Toc16518"/>
      <w:r>
        <w:rPr>
          <w:rFonts w:ascii="宋体" w:hAnsi="宋体"/>
          <w:sz w:val="24"/>
          <w:szCs w:val="24"/>
        </w:rPr>
        <w:t>评标委员会</w:t>
      </w:r>
      <w:bookmarkEnd w:id="308"/>
      <w:bookmarkEnd w:id="309"/>
      <w:bookmarkEnd w:id="310"/>
      <w:bookmarkEnd w:id="311"/>
      <w:bookmarkEnd w:id="312"/>
      <w:bookmarkEnd w:id="313"/>
    </w:p>
    <w:p>
      <w:pPr>
        <w:numPr>
          <w:ilvl w:val="1"/>
          <w:numId w:val="12"/>
        </w:numPr>
        <w:snapToGrid w:val="0"/>
        <w:spacing w:line="360" w:lineRule="auto"/>
        <w:rPr>
          <w:rFonts w:ascii="宋体" w:hAnsi="宋体"/>
        </w:rPr>
      </w:pPr>
      <w:r>
        <w:rPr>
          <w:rFonts w:ascii="宋体" w:hAnsi="宋体"/>
        </w:rPr>
        <w:t>本次招标依法组建评标委员会。</w:t>
      </w:r>
    </w:p>
    <w:p>
      <w:pPr>
        <w:numPr>
          <w:ilvl w:val="1"/>
          <w:numId w:val="12"/>
        </w:numPr>
        <w:snapToGrid w:val="0"/>
        <w:spacing w:line="360" w:lineRule="auto"/>
        <w:rPr>
          <w:rFonts w:ascii="宋体" w:hAnsi="宋体"/>
        </w:rPr>
      </w:pPr>
      <w:r>
        <w:rPr>
          <w:rFonts w:ascii="宋体" w:hAnsi="宋体"/>
        </w:rPr>
        <w:t>评标委员会根据招标文件的规定（见本招标文件投标须知附件一《</w:t>
      </w:r>
      <w:r>
        <w:rPr>
          <w:rFonts w:hint="eastAsia" w:ascii="宋体" w:hAnsi="宋体"/>
          <w:szCs w:val="21"/>
        </w:rPr>
        <w:t>东莞市虎门宁洲污水处理厂一期提标等九项工程提标衔接鼓风机降噪相关设备采购项目</w:t>
      </w:r>
      <w:r>
        <w:rPr>
          <w:rFonts w:ascii="宋体" w:hAnsi="宋体"/>
        </w:rPr>
        <w:t>招标评标办法》）进行投标文件的评审和比较，并向招标人出具书面评标报告。</w:t>
      </w:r>
    </w:p>
    <w:p>
      <w:pPr>
        <w:pStyle w:val="6"/>
        <w:numPr>
          <w:ilvl w:val="0"/>
          <w:numId w:val="12"/>
        </w:numPr>
        <w:snapToGrid w:val="0"/>
        <w:spacing w:before="0" w:after="0" w:line="360" w:lineRule="auto"/>
        <w:rPr>
          <w:rFonts w:ascii="宋体" w:hAnsi="宋体"/>
          <w:sz w:val="24"/>
          <w:szCs w:val="24"/>
        </w:rPr>
      </w:pPr>
      <w:bookmarkStart w:id="314" w:name="_Toc30237"/>
      <w:bookmarkStart w:id="315" w:name="_Toc164"/>
      <w:bookmarkStart w:id="316" w:name="_Toc25034"/>
      <w:bookmarkStart w:id="317" w:name="_Toc22153"/>
      <w:bookmarkStart w:id="318" w:name="_Toc79586963"/>
      <w:bookmarkStart w:id="319" w:name="_Toc29899"/>
      <w:r>
        <w:rPr>
          <w:rFonts w:ascii="宋体" w:hAnsi="宋体"/>
          <w:sz w:val="24"/>
          <w:szCs w:val="24"/>
        </w:rPr>
        <w:t>投标文件的有效性</w:t>
      </w:r>
      <w:bookmarkEnd w:id="303"/>
      <w:bookmarkEnd w:id="304"/>
      <w:bookmarkEnd w:id="305"/>
      <w:bookmarkEnd w:id="306"/>
      <w:bookmarkEnd w:id="314"/>
      <w:bookmarkEnd w:id="315"/>
      <w:bookmarkEnd w:id="316"/>
      <w:bookmarkEnd w:id="317"/>
      <w:bookmarkEnd w:id="318"/>
      <w:bookmarkEnd w:id="319"/>
    </w:p>
    <w:p>
      <w:pPr>
        <w:numPr>
          <w:ilvl w:val="1"/>
          <w:numId w:val="12"/>
        </w:numPr>
        <w:snapToGrid w:val="0"/>
        <w:spacing w:line="360" w:lineRule="auto"/>
        <w:rPr>
          <w:rFonts w:ascii="宋体" w:hAnsi="宋体"/>
        </w:rPr>
      </w:pPr>
      <w:r>
        <w:rPr>
          <w:rFonts w:ascii="宋体" w:hAnsi="宋体"/>
        </w:rPr>
        <w:t>开标</w:t>
      </w:r>
      <w:r>
        <w:rPr>
          <w:rFonts w:hint="eastAsia" w:ascii="宋体" w:hAnsi="宋体"/>
        </w:rPr>
        <w:t>（</w:t>
      </w:r>
      <w:r>
        <w:rPr>
          <w:rFonts w:ascii="宋体" w:hAnsi="宋体"/>
        </w:rPr>
        <w:t>评标</w:t>
      </w:r>
      <w:r>
        <w:rPr>
          <w:rFonts w:hint="eastAsia" w:ascii="宋体" w:hAnsi="宋体"/>
        </w:rPr>
        <w:t>）</w:t>
      </w:r>
      <w:r>
        <w:rPr>
          <w:rFonts w:ascii="宋体" w:hAnsi="宋体"/>
        </w:rPr>
        <w:t>时，投标文件出现下列情形之一的，应当作为无效投标文件：</w:t>
      </w:r>
    </w:p>
    <w:p>
      <w:pPr>
        <w:numPr>
          <w:ilvl w:val="2"/>
          <w:numId w:val="12"/>
        </w:numPr>
        <w:tabs>
          <w:tab w:val="left" w:pos="1440"/>
          <w:tab w:val="left" w:pos="1560"/>
          <w:tab w:val="clear" w:pos="1571"/>
        </w:tabs>
        <w:snapToGrid w:val="0"/>
        <w:spacing w:line="360" w:lineRule="auto"/>
        <w:ind w:left="1560" w:hanging="709"/>
        <w:rPr>
          <w:rFonts w:ascii="宋体" w:hAnsi="宋体"/>
          <w:szCs w:val="21"/>
        </w:rPr>
      </w:pPr>
      <w:bookmarkStart w:id="320" w:name="_Hlt86920394"/>
      <w:bookmarkStart w:id="321" w:name="_Hlt86920360"/>
      <w:r>
        <w:rPr>
          <w:rFonts w:ascii="宋体" w:hAnsi="宋体"/>
          <w:szCs w:val="21"/>
        </w:rPr>
        <w:t>本须知第24.2款要求出席投标会的人员未到会，或未能出示本须知24.2款所要求出示的证件；</w:t>
      </w:r>
    </w:p>
    <w:p>
      <w:pPr>
        <w:numPr>
          <w:ilvl w:val="2"/>
          <w:numId w:val="1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投标文件未按本须知第19条的要求密封、标记和装订的；</w:t>
      </w:r>
    </w:p>
    <w:p>
      <w:pPr>
        <w:numPr>
          <w:ilvl w:val="2"/>
          <w:numId w:val="1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未按本须知第16条规定提交投标保证担保的；</w:t>
      </w:r>
    </w:p>
    <w:p>
      <w:pPr>
        <w:numPr>
          <w:ilvl w:val="2"/>
          <w:numId w:val="1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投标文件未按</w:t>
      </w:r>
      <w:r>
        <w:rPr>
          <w:rFonts w:hint="eastAsia" w:ascii="宋体" w:hAnsi="宋体"/>
          <w:szCs w:val="21"/>
        </w:rPr>
        <w:t>本</w:t>
      </w:r>
      <w:r>
        <w:rPr>
          <w:rFonts w:ascii="宋体" w:hAnsi="宋体"/>
          <w:szCs w:val="21"/>
        </w:rPr>
        <w:t>须知第18.1款要求提供相应份数的；</w:t>
      </w:r>
    </w:p>
    <w:p>
      <w:pPr>
        <w:numPr>
          <w:ilvl w:val="2"/>
          <w:numId w:val="1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投标文件未按本须知第18条的要求编制、签字和盖章的；</w:t>
      </w:r>
    </w:p>
    <w:p>
      <w:pPr>
        <w:numPr>
          <w:ilvl w:val="2"/>
          <w:numId w:val="1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投标文件字迹模糊、无法辨认的；</w:t>
      </w:r>
    </w:p>
    <w:p>
      <w:pPr>
        <w:numPr>
          <w:ilvl w:val="2"/>
          <w:numId w:val="12"/>
        </w:numPr>
        <w:tabs>
          <w:tab w:val="left" w:pos="1440"/>
          <w:tab w:val="left" w:pos="1560"/>
          <w:tab w:val="clear" w:pos="1571"/>
        </w:tabs>
        <w:snapToGrid w:val="0"/>
        <w:spacing w:line="320" w:lineRule="exact"/>
        <w:ind w:left="1559" w:hanging="709"/>
        <w:rPr>
          <w:rFonts w:ascii="宋体" w:hAnsi="宋体"/>
          <w:szCs w:val="21"/>
        </w:rPr>
      </w:pPr>
      <w:r>
        <w:rPr>
          <w:rFonts w:hint="eastAsia" w:ascii="宋体" w:hAnsi="宋体"/>
          <w:szCs w:val="21"/>
        </w:rPr>
        <w:t>投标文件中的投标总价高于最高限价，或投标文件中的子项目投标报价（报价可根据招标文件已明确的修正原则进行修正的，本处指修正后的报价）高于对应子项目的最高限价，或投标文件未对全部污水处理厂招标范围内的全部设备进行投标报价的；</w:t>
      </w:r>
    </w:p>
    <w:p>
      <w:pPr>
        <w:numPr>
          <w:ilvl w:val="2"/>
          <w:numId w:val="1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投标文件没有对招标文件做出实质性响应；</w:t>
      </w:r>
    </w:p>
    <w:p>
      <w:pPr>
        <w:numPr>
          <w:ilvl w:val="2"/>
          <w:numId w:val="12"/>
        </w:numPr>
        <w:tabs>
          <w:tab w:val="left" w:pos="1440"/>
          <w:tab w:val="left" w:pos="1560"/>
          <w:tab w:val="clear" w:pos="1571"/>
        </w:tabs>
        <w:snapToGrid w:val="0"/>
        <w:spacing w:line="360" w:lineRule="auto"/>
        <w:ind w:left="1560" w:hanging="709"/>
        <w:rPr>
          <w:rFonts w:ascii="宋体" w:hAnsi="宋体"/>
          <w:szCs w:val="21"/>
        </w:rPr>
      </w:pPr>
      <w:r>
        <w:rPr>
          <w:rFonts w:ascii="宋体" w:hAnsi="宋体"/>
          <w:spacing w:val="6"/>
          <w:szCs w:val="21"/>
        </w:rPr>
        <w:t>投标文件上标明的投标人与通过资格预审的投标申请人</w:t>
      </w:r>
      <w:r>
        <w:rPr>
          <w:rFonts w:ascii="宋体" w:hAnsi="宋体"/>
          <w:szCs w:val="21"/>
        </w:rPr>
        <w:t>发生实质性的改变；</w:t>
      </w:r>
    </w:p>
    <w:p>
      <w:pPr>
        <w:numPr>
          <w:ilvl w:val="2"/>
          <w:numId w:val="12"/>
        </w:numPr>
        <w:tabs>
          <w:tab w:val="left" w:pos="1440"/>
          <w:tab w:val="left" w:pos="1560"/>
          <w:tab w:val="clear" w:pos="1571"/>
        </w:tabs>
        <w:snapToGrid w:val="0"/>
        <w:spacing w:line="360" w:lineRule="auto"/>
        <w:ind w:left="1624" w:hanging="773"/>
        <w:rPr>
          <w:rFonts w:ascii="宋体" w:hAnsi="宋体"/>
          <w:spacing w:val="6"/>
          <w:szCs w:val="21"/>
        </w:rPr>
      </w:pPr>
      <w:r>
        <w:rPr>
          <w:rFonts w:ascii="宋体" w:hAnsi="宋体"/>
          <w:szCs w:val="21"/>
        </w:rPr>
        <w:t>投标</w:t>
      </w:r>
      <w:r>
        <w:rPr>
          <w:rFonts w:ascii="宋体" w:hAnsi="宋体"/>
          <w:spacing w:val="6"/>
          <w:szCs w:val="21"/>
        </w:rPr>
        <w:t>文件附有招标人不能接受的条件</w:t>
      </w:r>
      <w:r>
        <w:rPr>
          <w:rFonts w:hint="eastAsia" w:ascii="宋体" w:hAnsi="宋体"/>
          <w:szCs w:val="21"/>
        </w:rPr>
        <w:t>（如:不满足本须知第2.1款完工期的要求，或减短本须知第15.1款规定的投标有效期）</w:t>
      </w:r>
      <w:r>
        <w:rPr>
          <w:rFonts w:ascii="宋体" w:hAnsi="宋体"/>
          <w:spacing w:val="6"/>
          <w:szCs w:val="21"/>
        </w:rPr>
        <w:t>；</w:t>
      </w:r>
    </w:p>
    <w:p>
      <w:pPr>
        <w:numPr>
          <w:ilvl w:val="2"/>
          <w:numId w:val="12"/>
        </w:numPr>
        <w:tabs>
          <w:tab w:val="left" w:pos="1440"/>
          <w:tab w:val="left" w:pos="1560"/>
          <w:tab w:val="clear" w:pos="1571"/>
        </w:tabs>
        <w:snapToGrid w:val="0"/>
        <w:spacing w:line="360" w:lineRule="auto"/>
        <w:ind w:left="1560" w:hanging="709"/>
        <w:rPr>
          <w:rFonts w:ascii="宋体" w:hAnsi="宋体"/>
          <w:spacing w:val="6"/>
          <w:szCs w:val="21"/>
        </w:rPr>
      </w:pPr>
      <w:r>
        <w:rPr>
          <w:rFonts w:ascii="宋体" w:hAnsi="宋体"/>
          <w:spacing w:val="6"/>
          <w:szCs w:val="21"/>
        </w:rPr>
        <w:t>经评标委员会认定</w:t>
      </w:r>
      <w:r>
        <w:rPr>
          <w:rFonts w:hint="eastAsia" w:ascii="宋体" w:hAnsi="宋体"/>
          <w:spacing w:val="6"/>
          <w:szCs w:val="21"/>
        </w:rPr>
        <w:t>投标</w:t>
      </w:r>
      <w:r>
        <w:rPr>
          <w:rFonts w:ascii="宋体" w:hAnsi="宋体"/>
          <w:spacing w:val="6"/>
          <w:szCs w:val="21"/>
        </w:rPr>
        <w:t>方案有明显抄袭行为的；</w:t>
      </w:r>
    </w:p>
    <w:p>
      <w:pPr>
        <w:numPr>
          <w:ilvl w:val="2"/>
          <w:numId w:val="12"/>
        </w:numPr>
        <w:tabs>
          <w:tab w:val="left" w:pos="1440"/>
          <w:tab w:val="left" w:pos="1560"/>
          <w:tab w:val="clear" w:pos="1571"/>
        </w:tabs>
        <w:snapToGrid w:val="0"/>
        <w:spacing w:line="360" w:lineRule="auto"/>
        <w:ind w:left="1624" w:hanging="773"/>
        <w:rPr>
          <w:rFonts w:ascii="宋体" w:hAnsi="宋体"/>
          <w:spacing w:val="6"/>
          <w:szCs w:val="21"/>
        </w:rPr>
      </w:pPr>
      <w:r>
        <w:rPr>
          <w:rFonts w:hint="eastAsia" w:ascii="宋体" w:hAnsi="宋体"/>
          <w:spacing w:val="6"/>
          <w:szCs w:val="21"/>
        </w:rPr>
        <w:t>投标人递交两份或多份内容不同的投标文件，或在一份投标文件中对同一招标项目（或子项目）报有两个或多个报价，且未书面声明哪一个有效（或未能根据招标文件已明确的修正原则进行修正的</w:t>
      </w:r>
      <w:r>
        <w:rPr>
          <w:rFonts w:ascii="宋体" w:hAnsi="宋体"/>
          <w:spacing w:val="6"/>
          <w:szCs w:val="21"/>
        </w:rPr>
        <w:t>）</w:t>
      </w:r>
      <w:r>
        <w:rPr>
          <w:rFonts w:hint="eastAsia" w:ascii="宋体" w:hAnsi="宋体"/>
          <w:spacing w:val="6"/>
          <w:szCs w:val="21"/>
        </w:rPr>
        <w:t>；</w:t>
      </w:r>
    </w:p>
    <w:p>
      <w:pPr>
        <w:numPr>
          <w:ilvl w:val="2"/>
          <w:numId w:val="12"/>
        </w:numPr>
        <w:tabs>
          <w:tab w:val="left" w:pos="1440"/>
          <w:tab w:val="left" w:pos="1560"/>
          <w:tab w:val="clear" w:pos="1571"/>
        </w:tabs>
        <w:snapToGrid w:val="0"/>
        <w:spacing w:line="360" w:lineRule="auto"/>
        <w:ind w:left="1624" w:hanging="773"/>
        <w:rPr>
          <w:rFonts w:ascii="宋体" w:hAnsi="宋体"/>
          <w:spacing w:val="6"/>
          <w:szCs w:val="21"/>
        </w:rPr>
      </w:pPr>
      <w:r>
        <w:rPr>
          <w:rFonts w:hint="eastAsia" w:ascii="宋体" w:hAnsi="宋体"/>
          <w:spacing w:val="6"/>
          <w:szCs w:val="21"/>
        </w:rPr>
        <w:t>投标人（含其不具有独立法人资格的分支机构）被列入“信用中国”网站（www.creditchina.gov.cn）失信被执行人、重大税收违法案件当事人名单、严重违法失信行为记录名单（受惩黑名单）；</w:t>
      </w:r>
    </w:p>
    <w:p>
      <w:pPr>
        <w:numPr>
          <w:ilvl w:val="2"/>
          <w:numId w:val="12"/>
        </w:numPr>
        <w:tabs>
          <w:tab w:val="left" w:pos="1440"/>
          <w:tab w:val="left" w:pos="1560"/>
          <w:tab w:val="clear" w:pos="1571"/>
        </w:tabs>
        <w:snapToGrid w:val="0"/>
        <w:spacing w:line="360" w:lineRule="auto"/>
        <w:ind w:left="1560" w:hanging="709"/>
        <w:rPr>
          <w:rFonts w:ascii="宋体" w:hAnsi="宋体"/>
          <w:szCs w:val="21"/>
        </w:rPr>
      </w:pPr>
      <w:r>
        <w:rPr>
          <w:rFonts w:ascii="宋体" w:hAnsi="宋体"/>
          <w:spacing w:val="6"/>
          <w:szCs w:val="21"/>
        </w:rPr>
        <w:t>出现招标文件其他条款中定义为无</w:t>
      </w:r>
      <w:r>
        <w:rPr>
          <w:rFonts w:ascii="宋体" w:hAnsi="宋体"/>
          <w:szCs w:val="21"/>
        </w:rPr>
        <w:t>效投标文件的情况。</w:t>
      </w:r>
    </w:p>
    <w:bookmarkEnd w:id="320"/>
    <w:bookmarkEnd w:id="321"/>
    <w:p>
      <w:pPr>
        <w:pStyle w:val="6"/>
        <w:numPr>
          <w:ilvl w:val="0"/>
          <w:numId w:val="12"/>
        </w:numPr>
        <w:snapToGrid w:val="0"/>
        <w:spacing w:before="0" w:after="0" w:line="360" w:lineRule="auto"/>
        <w:rPr>
          <w:rFonts w:ascii="宋体" w:hAnsi="宋体"/>
          <w:sz w:val="24"/>
          <w:szCs w:val="24"/>
        </w:rPr>
      </w:pPr>
      <w:bookmarkStart w:id="322" w:name="_Toc50920447"/>
      <w:bookmarkStart w:id="323" w:name="_Toc23051"/>
      <w:bookmarkStart w:id="324" w:name="_Toc77555210"/>
      <w:bookmarkStart w:id="325" w:name="_Toc79586964"/>
      <w:bookmarkStart w:id="326" w:name="_Toc50920604"/>
      <w:bookmarkStart w:id="327" w:name="_Toc16426"/>
      <w:bookmarkStart w:id="328" w:name="_Toc314"/>
      <w:bookmarkStart w:id="329" w:name="_Toc72916329"/>
      <w:bookmarkStart w:id="330" w:name="_Toc25576"/>
      <w:bookmarkStart w:id="331" w:name="_Toc4236"/>
      <w:r>
        <w:rPr>
          <w:rFonts w:ascii="宋体" w:hAnsi="宋体"/>
          <w:sz w:val="24"/>
          <w:szCs w:val="24"/>
        </w:rPr>
        <w:t>过程保密</w:t>
      </w:r>
      <w:bookmarkEnd w:id="322"/>
      <w:bookmarkEnd w:id="323"/>
      <w:bookmarkEnd w:id="324"/>
      <w:bookmarkEnd w:id="325"/>
      <w:bookmarkEnd w:id="326"/>
      <w:bookmarkEnd w:id="327"/>
      <w:bookmarkEnd w:id="328"/>
      <w:bookmarkEnd w:id="329"/>
      <w:bookmarkEnd w:id="330"/>
      <w:bookmarkEnd w:id="331"/>
    </w:p>
    <w:p>
      <w:pPr>
        <w:numPr>
          <w:ilvl w:val="1"/>
          <w:numId w:val="12"/>
        </w:numPr>
        <w:snapToGrid w:val="0"/>
        <w:spacing w:line="360" w:lineRule="auto"/>
        <w:rPr>
          <w:rFonts w:ascii="宋体" w:hAnsi="宋体"/>
        </w:rPr>
      </w:pPr>
      <w:bookmarkStart w:id="332" w:name="_Toc50920605"/>
      <w:bookmarkStart w:id="333" w:name="_Toc50920448"/>
      <w:r>
        <w:rPr>
          <w:rFonts w:hint="eastAsia" w:ascii="宋体" w:hAnsi="宋体"/>
        </w:rPr>
        <w:t>评标委员会成员和与评标活动有关的工作人员不得透露对投标文件的评审和比较、中标候选人的推荐情况以及与评标有关的其他情况。</w:t>
      </w:r>
    </w:p>
    <w:p>
      <w:pPr>
        <w:pStyle w:val="6"/>
        <w:numPr>
          <w:ilvl w:val="0"/>
          <w:numId w:val="12"/>
        </w:numPr>
        <w:snapToGrid w:val="0"/>
        <w:spacing w:before="0" w:after="0" w:line="360" w:lineRule="auto"/>
        <w:rPr>
          <w:rFonts w:ascii="宋体" w:hAnsi="宋体"/>
          <w:sz w:val="24"/>
          <w:szCs w:val="24"/>
        </w:rPr>
      </w:pPr>
      <w:bookmarkStart w:id="334" w:name="_Toc72916330"/>
      <w:bookmarkStart w:id="335" w:name="_Toc17316"/>
      <w:bookmarkStart w:id="336" w:name="_Toc79586965"/>
      <w:bookmarkStart w:id="337" w:name="_Toc77555211"/>
      <w:bookmarkStart w:id="338" w:name="_Toc17513"/>
      <w:bookmarkStart w:id="339" w:name="_Toc17318"/>
      <w:bookmarkStart w:id="340" w:name="_Toc25020"/>
      <w:bookmarkStart w:id="341" w:name="_Toc11473"/>
      <w:r>
        <w:rPr>
          <w:rFonts w:ascii="宋体" w:hAnsi="宋体"/>
          <w:sz w:val="24"/>
          <w:szCs w:val="24"/>
        </w:rPr>
        <w:t>投标文件的澄清</w:t>
      </w:r>
      <w:bookmarkEnd w:id="332"/>
      <w:bookmarkEnd w:id="333"/>
      <w:bookmarkEnd w:id="334"/>
      <w:bookmarkEnd w:id="335"/>
      <w:bookmarkEnd w:id="336"/>
      <w:bookmarkEnd w:id="337"/>
      <w:bookmarkEnd w:id="338"/>
      <w:bookmarkEnd w:id="339"/>
      <w:bookmarkEnd w:id="340"/>
      <w:bookmarkEnd w:id="341"/>
    </w:p>
    <w:p>
      <w:pPr>
        <w:numPr>
          <w:ilvl w:val="1"/>
          <w:numId w:val="12"/>
        </w:numPr>
        <w:snapToGrid w:val="0"/>
        <w:spacing w:line="360" w:lineRule="auto"/>
        <w:rPr>
          <w:rFonts w:ascii="宋体" w:hAnsi="宋体"/>
        </w:rPr>
      </w:pPr>
      <w:bookmarkStart w:id="342" w:name="_Toc50920606"/>
      <w:bookmarkStart w:id="343" w:name="_Toc50920449"/>
      <w:r>
        <w:rPr>
          <w:rFonts w:ascii="宋体" w:hAnsi="宋体"/>
        </w:rPr>
        <w:t>为有助于投标文件的审查、评价和比较，评标委员会或招标人可以书面形式要求投标人对投标文件含义不明确的内容作必要的澄清或说明，投标人应采用书面形式进行澄清或说明，但不得超出投标文件的范围或改变投标文件的实质性内容。</w:t>
      </w:r>
    </w:p>
    <w:bookmarkEnd w:id="342"/>
    <w:bookmarkEnd w:id="343"/>
    <w:p>
      <w:pPr>
        <w:pStyle w:val="6"/>
        <w:numPr>
          <w:ilvl w:val="0"/>
          <w:numId w:val="12"/>
        </w:numPr>
        <w:snapToGrid w:val="0"/>
        <w:spacing w:before="0" w:after="0" w:line="360" w:lineRule="auto"/>
        <w:rPr>
          <w:rFonts w:ascii="宋体" w:hAnsi="宋体"/>
          <w:sz w:val="24"/>
          <w:szCs w:val="24"/>
        </w:rPr>
      </w:pPr>
      <w:bookmarkStart w:id="344" w:name="_Toc21253"/>
      <w:bookmarkStart w:id="345" w:name="_Toc13567"/>
      <w:bookmarkStart w:id="346" w:name="_Toc21689"/>
      <w:bookmarkStart w:id="347" w:name="_Toc32074"/>
      <w:bookmarkStart w:id="348" w:name="_Toc980"/>
      <w:bookmarkStart w:id="349" w:name="_Toc79586966"/>
      <w:bookmarkStart w:id="350" w:name="_Toc50920450"/>
      <w:bookmarkStart w:id="351" w:name="_Toc50920607"/>
      <w:r>
        <w:rPr>
          <w:rFonts w:ascii="宋体" w:hAnsi="宋体"/>
          <w:sz w:val="24"/>
          <w:szCs w:val="24"/>
        </w:rPr>
        <w:t>评标和定标原则</w:t>
      </w:r>
      <w:bookmarkEnd w:id="344"/>
      <w:bookmarkEnd w:id="345"/>
      <w:bookmarkEnd w:id="346"/>
      <w:bookmarkEnd w:id="347"/>
      <w:bookmarkEnd w:id="348"/>
      <w:bookmarkEnd w:id="349"/>
    </w:p>
    <w:p>
      <w:pPr>
        <w:numPr>
          <w:ilvl w:val="1"/>
          <w:numId w:val="12"/>
        </w:numPr>
        <w:snapToGrid w:val="0"/>
        <w:spacing w:line="360" w:lineRule="auto"/>
        <w:rPr>
          <w:rFonts w:ascii="宋体" w:hAnsi="宋体"/>
        </w:rPr>
      </w:pPr>
      <w:r>
        <w:rPr>
          <w:rFonts w:ascii="宋体" w:hAnsi="宋体"/>
        </w:rPr>
        <w:t>基本原则：依据《中华人民共和国招标投标法》《中华人民共和国招标投标法实施条例》《广东省实施〈中华人民共和国招标投标法〉办法》和各级政府有关招标投标法规的有关规定，</w:t>
      </w:r>
      <w:r>
        <w:rPr>
          <w:rFonts w:hint="eastAsia" w:ascii="宋体" w:hAnsi="宋体"/>
          <w:szCs w:val="21"/>
        </w:rPr>
        <w:t>遵循“公平、公正、择优、信用”的原则进行。评标委员会将按照规定只对有效投标文件进行评价和比较。</w:t>
      </w:r>
    </w:p>
    <w:p>
      <w:pPr>
        <w:numPr>
          <w:ilvl w:val="1"/>
          <w:numId w:val="12"/>
        </w:numPr>
        <w:snapToGrid w:val="0"/>
        <w:spacing w:line="360" w:lineRule="auto"/>
        <w:rPr>
          <w:rFonts w:ascii="宋体" w:hAnsi="宋体"/>
        </w:rPr>
      </w:pPr>
      <w:r>
        <w:rPr>
          <w:rFonts w:ascii="宋体" w:hAnsi="宋体"/>
        </w:rPr>
        <w:t>评标方法：本次招标的评标方法采用综合评估法。总分采用百分制计分。详见附件一《</w:t>
      </w:r>
      <w:r>
        <w:rPr>
          <w:rFonts w:hint="eastAsia" w:ascii="宋体" w:hAnsi="宋体"/>
          <w:szCs w:val="21"/>
        </w:rPr>
        <w:t>东莞市虎门宁洲污水处理厂一期提标等九项工程提标衔接鼓风机降噪相关设备采购项目</w:t>
      </w:r>
      <w:r>
        <w:rPr>
          <w:rFonts w:ascii="宋体" w:hAnsi="宋体"/>
        </w:rPr>
        <w:t>招标评标办法》。</w:t>
      </w:r>
    </w:p>
    <w:p>
      <w:pPr>
        <w:numPr>
          <w:ilvl w:val="1"/>
          <w:numId w:val="12"/>
        </w:numPr>
        <w:snapToGrid w:val="0"/>
        <w:spacing w:line="360" w:lineRule="auto"/>
        <w:rPr>
          <w:rFonts w:ascii="宋体" w:hAnsi="宋体"/>
        </w:rPr>
      </w:pPr>
      <w:r>
        <w:rPr>
          <w:rFonts w:hint="eastAsia" w:ascii="宋体" w:hAnsi="宋体"/>
        </w:rPr>
        <w:t>投标文件经评审后综合得分最高的前两名投标人为中标候选人（最后综合得分排名第一、第二的投标人分别为第一、第二中标候选人）</w:t>
      </w:r>
      <w:r>
        <w:rPr>
          <w:rFonts w:ascii="宋体" w:hAnsi="宋体"/>
        </w:rPr>
        <w:t>。</w:t>
      </w:r>
    </w:p>
    <w:p>
      <w:pPr>
        <w:pStyle w:val="6"/>
        <w:numPr>
          <w:ilvl w:val="0"/>
          <w:numId w:val="12"/>
        </w:numPr>
        <w:snapToGrid w:val="0"/>
        <w:spacing w:before="0" w:after="0" w:line="360" w:lineRule="auto"/>
        <w:rPr>
          <w:rFonts w:ascii="宋体" w:hAnsi="宋体"/>
          <w:sz w:val="24"/>
          <w:szCs w:val="24"/>
        </w:rPr>
      </w:pPr>
      <w:bookmarkStart w:id="352" w:name="_Toc10220"/>
      <w:bookmarkStart w:id="353" w:name="_Toc19211"/>
      <w:bookmarkStart w:id="354" w:name="_Toc79586967"/>
      <w:bookmarkStart w:id="355" w:name="_Toc27458"/>
      <w:bookmarkStart w:id="356" w:name="_Toc30577"/>
      <w:bookmarkStart w:id="357" w:name="_Toc27521"/>
      <w:r>
        <w:rPr>
          <w:rFonts w:hint="eastAsia" w:ascii="宋体" w:hAnsi="宋体"/>
          <w:sz w:val="24"/>
          <w:szCs w:val="24"/>
        </w:rPr>
        <w:t>评标结果公示及异议、投诉</w:t>
      </w:r>
      <w:bookmarkEnd w:id="352"/>
      <w:bookmarkEnd w:id="353"/>
      <w:bookmarkEnd w:id="354"/>
      <w:bookmarkEnd w:id="355"/>
      <w:bookmarkEnd w:id="356"/>
      <w:bookmarkEnd w:id="357"/>
    </w:p>
    <w:p>
      <w:pPr>
        <w:numPr>
          <w:ilvl w:val="1"/>
          <w:numId w:val="12"/>
        </w:numPr>
        <w:snapToGrid w:val="0"/>
        <w:spacing w:line="360" w:lineRule="auto"/>
        <w:rPr>
          <w:rFonts w:ascii="宋体" w:hAnsi="宋体"/>
          <w:szCs w:val="21"/>
          <w:lang w:val="zh-CN"/>
        </w:rPr>
      </w:pPr>
      <w:r>
        <w:rPr>
          <w:rFonts w:hint="eastAsia" w:ascii="宋体" w:hAnsi="宋体"/>
        </w:rPr>
        <w:t>评标工作结束后，招标人</w:t>
      </w:r>
      <w:r>
        <w:rPr>
          <w:rFonts w:ascii="宋体" w:hAnsi="宋体"/>
        </w:rPr>
        <w:t>将在东莞市公共资源交易网（网址：http://ggzy.dg.gov.cn）上予以</w:t>
      </w:r>
      <w:r>
        <w:rPr>
          <w:rFonts w:hint="eastAsia" w:ascii="宋体" w:hAnsi="宋体"/>
        </w:rPr>
        <w:t>结果公示</w:t>
      </w:r>
      <w:r>
        <w:rPr>
          <w:rFonts w:ascii="宋体" w:hAnsi="宋体"/>
        </w:rPr>
        <w:t>，</w:t>
      </w:r>
      <w:r>
        <w:rPr>
          <w:rFonts w:hint="eastAsia" w:ascii="宋体" w:hAnsi="宋体"/>
        </w:rPr>
        <w:t>结果</w:t>
      </w:r>
      <w:r>
        <w:rPr>
          <w:rFonts w:ascii="宋体" w:hAnsi="宋体"/>
        </w:rPr>
        <w:t>公示期</w:t>
      </w:r>
      <w:r>
        <w:rPr>
          <w:rFonts w:hint="eastAsia" w:ascii="宋体" w:hAnsi="宋体"/>
        </w:rPr>
        <w:t>为</w:t>
      </w:r>
      <w:r>
        <w:rPr>
          <w:rFonts w:ascii="宋体" w:hAnsi="宋体"/>
        </w:rPr>
        <w:t>3日。</w:t>
      </w:r>
      <w:r>
        <w:rPr>
          <w:rFonts w:hint="eastAsia" w:ascii="宋体" w:hAnsi="宋体"/>
        </w:rPr>
        <w:t>投标人或者其他利害关系人对本招标项目的评标结果有异议的，应当在结果公示期间</w:t>
      </w:r>
      <w:r>
        <w:rPr>
          <w:rFonts w:ascii="宋体" w:hAnsi="宋体"/>
          <w:szCs w:val="21"/>
          <w:lang w:val="zh-CN"/>
        </w:rPr>
        <w:t>以书面形式</w:t>
      </w:r>
      <w:r>
        <w:rPr>
          <w:rFonts w:hint="eastAsia" w:ascii="宋体" w:hAnsi="宋体"/>
          <w:szCs w:val="21"/>
          <w:lang w:val="zh-CN"/>
        </w:rPr>
        <w:t>向招标人委托的</w:t>
      </w:r>
      <w:r>
        <w:rPr>
          <w:rFonts w:hint="eastAsia" w:ascii="宋体" w:hAnsi="宋体"/>
        </w:rPr>
        <w:t>招标代理机构提出，</w:t>
      </w:r>
      <w:r>
        <w:rPr>
          <w:rFonts w:ascii="宋体" w:hAnsi="宋体"/>
          <w:szCs w:val="21"/>
          <w:lang w:val="zh-CN"/>
        </w:rPr>
        <w:t>并</w:t>
      </w:r>
      <w:r>
        <w:rPr>
          <w:rFonts w:hint="eastAsia" w:ascii="宋体" w:hAnsi="宋体"/>
          <w:szCs w:val="21"/>
          <w:lang w:val="zh-CN"/>
        </w:rPr>
        <w:t>将完整的异议书面材料原件</w:t>
      </w:r>
      <w:r>
        <w:rPr>
          <w:rFonts w:ascii="宋体" w:hAnsi="宋体"/>
          <w:szCs w:val="21"/>
          <w:lang w:val="zh-CN"/>
        </w:rPr>
        <w:t>送</w:t>
      </w:r>
      <w:r>
        <w:rPr>
          <w:rFonts w:hint="eastAsia" w:ascii="宋体" w:hAnsi="宋体"/>
          <w:szCs w:val="21"/>
          <w:lang w:val="zh-CN"/>
        </w:rPr>
        <w:t>达招标代理机构，</w:t>
      </w:r>
      <w:r>
        <w:rPr>
          <w:rFonts w:ascii="宋体" w:hAnsi="宋体"/>
          <w:szCs w:val="21"/>
          <w:lang w:val="zh-CN"/>
        </w:rPr>
        <w:t>逾期则视为</w:t>
      </w:r>
      <w:r>
        <w:rPr>
          <w:rFonts w:hint="eastAsia" w:ascii="宋体" w:hAnsi="宋体"/>
          <w:szCs w:val="21"/>
          <w:lang w:val="zh-CN"/>
        </w:rPr>
        <w:t>对评标结果无异议。超出提交异议截止时间而提出的任何疑问，招标代理机构可不予答复。</w:t>
      </w:r>
    </w:p>
    <w:p>
      <w:pPr>
        <w:snapToGrid w:val="0"/>
        <w:spacing w:line="360" w:lineRule="auto"/>
        <w:ind w:left="1107" w:leftChars="527" w:firstLine="420" w:firstLineChars="200"/>
        <w:rPr>
          <w:rFonts w:ascii="宋体" w:hAnsi="宋体"/>
          <w:szCs w:val="21"/>
          <w:lang w:val="zh-CN"/>
        </w:rPr>
      </w:pPr>
      <w:r>
        <w:rPr>
          <w:rFonts w:hint="eastAsia" w:ascii="宋体" w:hAnsi="宋体"/>
          <w:szCs w:val="21"/>
          <w:lang w:val="zh-CN"/>
        </w:rPr>
        <w:t>招标代理机构将拒收未能提供完整异议书面材料的异议，完整的异议书面材料必须同时包含：异议书原件（加盖法人公章，注明联系人、联系电话、联系地址）、授权提交异议的法定代表人授权书原件、反映异议人主体资格的营业执照复印件（加盖法人公章）、以及合法来源的证据证明材料。</w:t>
      </w:r>
    </w:p>
    <w:p>
      <w:pPr>
        <w:numPr>
          <w:ilvl w:val="1"/>
          <w:numId w:val="12"/>
        </w:numPr>
        <w:snapToGrid w:val="0"/>
        <w:spacing w:line="360" w:lineRule="auto"/>
        <w:rPr>
          <w:rFonts w:ascii="宋体" w:hAnsi="宋体"/>
          <w:szCs w:val="21"/>
        </w:rPr>
      </w:pPr>
      <w:r>
        <w:rPr>
          <w:rFonts w:hint="eastAsia" w:ascii="宋体" w:hAnsi="宋体"/>
          <w:szCs w:val="21"/>
        </w:rPr>
        <w:t>结果公告后，公示的第一中标候选人有义务在结果公示之日起</w:t>
      </w:r>
      <w:r>
        <w:rPr>
          <w:rFonts w:ascii="宋体" w:hAnsi="宋体"/>
          <w:szCs w:val="21"/>
        </w:rPr>
        <w:t>5</w:t>
      </w:r>
      <w:r>
        <w:rPr>
          <w:rFonts w:hint="eastAsia" w:ascii="宋体" w:hAnsi="宋体"/>
          <w:szCs w:val="21"/>
        </w:rPr>
        <w:t>日内提交投标文件中所提供的</w:t>
      </w:r>
      <w:r>
        <w:rPr>
          <w:rFonts w:hint="eastAsia" w:ascii="宋体" w:hAnsi="宋体"/>
        </w:rPr>
        <w:t>资格证明文件、业绩证明文件、对招标文件实质性条款响应文件、履约能力证明文件</w:t>
      </w:r>
      <w:r>
        <w:rPr>
          <w:rFonts w:hint="eastAsia" w:ascii="宋体" w:hAnsi="宋体"/>
          <w:szCs w:val="21"/>
        </w:rPr>
        <w:t>的原件供招标人核查。招标人如有需要，投标人有义务提供投标文件外其他相关证明资料原件（包括但不限于业绩合同对应的发票）供招标人核查。招标人如发现投标人提供虚假</w:t>
      </w:r>
      <w:r>
        <w:rPr>
          <w:rFonts w:hint="eastAsia" w:ascii="宋体" w:hAnsi="宋体"/>
        </w:rPr>
        <w:t>证明文件、虚假响应文件等弄虚作假行为骗取中标的，</w:t>
      </w:r>
      <w:r>
        <w:rPr>
          <w:rFonts w:hint="eastAsia" w:ascii="宋体" w:hAnsi="宋体"/>
          <w:szCs w:val="21"/>
        </w:rPr>
        <w:t>经上报行政主管部门（或监督管理部门）后，招标人有权</w:t>
      </w:r>
      <w:r>
        <w:rPr>
          <w:rFonts w:hint="eastAsia" w:hAnsi="Calibri" w:cs="宋体"/>
          <w:szCs w:val="21"/>
        </w:rPr>
        <w:t>按照评标委员会推荐的中标候选人名单排序依次确定其他中标候选人为中标人或重新招标</w:t>
      </w:r>
      <w:r>
        <w:rPr>
          <w:rFonts w:hint="eastAsia" w:ascii="宋体" w:hAnsi="宋体"/>
          <w:szCs w:val="21"/>
        </w:rPr>
        <w:t>，并没收其投标保证金。涉嫌违法犯罪的，将</w:t>
      </w:r>
      <w:r>
        <w:rPr>
          <w:rFonts w:ascii="宋体" w:hAnsi="宋体"/>
          <w:szCs w:val="21"/>
        </w:rPr>
        <w:t>移交司法机关处理</w:t>
      </w:r>
      <w:r>
        <w:rPr>
          <w:rFonts w:hint="eastAsia" w:ascii="宋体" w:hAnsi="宋体"/>
          <w:szCs w:val="21"/>
        </w:rPr>
        <w:t>。</w:t>
      </w:r>
    </w:p>
    <w:p>
      <w:pPr>
        <w:snapToGrid w:val="0"/>
        <w:spacing w:line="360" w:lineRule="auto"/>
        <w:ind w:left="1107" w:leftChars="527" w:firstLine="420" w:firstLineChars="200"/>
        <w:rPr>
          <w:rFonts w:ascii="宋体" w:hAnsi="宋体"/>
          <w:szCs w:val="21"/>
        </w:rPr>
      </w:pPr>
      <w:r>
        <w:rPr>
          <w:rFonts w:hint="eastAsia" w:ascii="宋体" w:hAnsi="宋体"/>
          <w:szCs w:val="21"/>
        </w:rPr>
        <w:t>必要时，当招标人（或其委托的招标代理机构）向第一中标候选人发出提供上述证明资料原件</w:t>
      </w:r>
      <w:r>
        <w:rPr>
          <w:rFonts w:hint="eastAsia" w:hAnsi="宋体"/>
          <w:szCs w:val="21"/>
        </w:rPr>
        <w:t>（包括但不限于业绩合同对应的发票）</w:t>
      </w:r>
      <w:r>
        <w:rPr>
          <w:rFonts w:hint="eastAsia" w:ascii="宋体" w:hAnsi="宋体"/>
          <w:szCs w:val="21"/>
        </w:rPr>
        <w:t>进行核查的书面通知后，公示期满之日起三个工作日内第一中标候选人仍未能提供原件进行核查的，视为其无法提供真实的资料，经上报行政主管部门（或监督管理部门）后，招标人有权</w:t>
      </w:r>
      <w:r>
        <w:rPr>
          <w:rFonts w:hint="eastAsia" w:hAnsi="Calibri" w:cs="宋体"/>
          <w:szCs w:val="21"/>
        </w:rPr>
        <w:t>按照评标委员会推荐的中标候选人名单排序依次确定其他中标候选人为中标人或重新招标</w:t>
      </w:r>
      <w:r>
        <w:rPr>
          <w:rFonts w:hint="eastAsia" w:ascii="宋体" w:hAnsi="宋体"/>
        </w:rPr>
        <w:t>。</w:t>
      </w:r>
    </w:p>
    <w:p>
      <w:pPr>
        <w:numPr>
          <w:ilvl w:val="1"/>
          <w:numId w:val="12"/>
        </w:numPr>
        <w:snapToGrid w:val="0"/>
        <w:spacing w:line="360" w:lineRule="auto"/>
        <w:rPr>
          <w:rFonts w:ascii="宋体" w:hAnsi="宋体"/>
        </w:rPr>
      </w:pPr>
      <w:r>
        <w:rPr>
          <w:rFonts w:hint="eastAsia" w:ascii="宋体" w:hAnsi="宋体"/>
        </w:rPr>
        <w:t>投标人</w:t>
      </w:r>
      <w:r>
        <w:rPr>
          <w:rFonts w:hint="eastAsia" w:ascii="宋体" w:hAnsi="宋体"/>
          <w:szCs w:val="21"/>
          <w:lang w:val="zh-CN"/>
        </w:rPr>
        <w:t>或者</w:t>
      </w:r>
      <w:r>
        <w:rPr>
          <w:rFonts w:hint="eastAsia" w:ascii="宋体" w:hAnsi="宋体"/>
        </w:rPr>
        <w:t>其他</w:t>
      </w:r>
      <w:r>
        <w:rPr>
          <w:rFonts w:hint="eastAsia" w:ascii="宋体" w:hAnsi="宋体"/>
          <w:szCs w:val="21"/>
          <w:lang w:val="zh-CN"/>
        </w:rPr>
        <w:t>利害关系人认为招标投标活动不符合法律、行政法规规定的，可以自知道或者应当知道之日起10日内向监督部门投诉。投诉应当有明确的请求和必要的证明材料。</w:t>
      </w:r>
    </w:p>
    <w:p>
      <w:pPr>
        <w:numPr>
          <w:ilvl w:val="1"/>
          <w:numId w:val="12"/>
        </w:numPr>
        <w:snapToGrid w:val="0"/>
        <w:spacing w:line="360" w:lineRule="auto"/>
        <w:rPr>
          <w:rFonts w:ascii="宋体" w:hAnsi="宋体"/>
        </w:rPr>
      </w:pPr>
      <w:r>
        <w:rPr>
          <w:rFonts w:ascii="宋体" w:hAnsi="宋体"/>
        </w:rPr>
        <w:t>出现下列情形之一的，招标人应当重新招标：</w:t>
      </w:r>
    </w:p>
    <w:p>
      <w:pPr>
        <w:numPr>
          <w:ilvl w:val="2"/>
          <w:numId w:val="12"/>
        </w:numPr>
        <w:tabs>
          <w:tab w:val="left" w:pos="1440"/>
          <w:tab w:val="left" w:pos="1560"/>
          <w:tab w:val="clear" w:pos="1571"/>
        </w:tabs>
        <w:snapToGrid w:val="0"/>
        <w:spacing w:line="360" w:lineRule="auto"/>
        <w:rPr>
          <w:rFonts w:ascii="宋体" w:hAnsi="宋体"/>
          <w:szCs w:val="21"/>
        </w:rPr>
      </w:pPr>
      <w:r>
        <w:rPr>
          <w:rFonts w:hint="eastAsia" w:ascii="宋体" w:hAnsi="宋体"/>
          <w:szCs w:val="21"/>
        </w:rPr>
        <w:t>投标文件提交截止时间止，提交投标文件的投标人少于三个</w:t>
      </w:r>
      <w:r>
        <w:rPr>
          <w:rFonts w:ascii="宋体" w:hAnsi="宋体"/>
          <w:szCs w:val="21"/>
        </w:rPr>
        <w:t>；</w:t>
      </w:r>
    </w:p>
    <w:p>
      <w:pPr>
        <w:numPr>
          <w:ilvl w:val="2"/>
          <w:numId w:val="12"/>
        </w:numPr>
        <w:tabs>
          <w:tab w:val="left" w:pos="1440"/>
          <w:tab w:val="left" w:pos="1560"/>
          <w:tab w:val="clear" w:pos="1571"/>
        </w:tabs>
        <w:snapToGrid w:val="0"/>
        <w:spacing w:line="360" w:lineRule="auto"/>
        <w:rPr>
          <w:rFonts w:ascii="宋体" w:hAnsi="宋体"/>
          <w:szCs w:val="21"/>
        </w:rPr>
      </w:pPr>
      <w:r>
        <w:rPr>
          <w:rFonts w:hint="eastAsia" w:ascii="宋体" w:hAnsi="宋体"/>
          <w:szCs w:val="21"/>
        </w:rPr>
        <w:t>有效投标文件少于三个；</w:t>
      </w:r>
    </w:p>
    <w:p>
      <w:pPr>
        <w:numPr>
          <w:ilvl w:val="2"/>
          <w:numId w:val="12"/>
        </w:numPr>
        <w:tabs>
          <w:tab w:val="left" w:pos="1440"/>
          <w:tab w:val="left" w:pos="1560"/>
          <w:tab w:val="clear" w:pos="1571"/>
        </w:tabs>
        <w:snapToGrid w:val="0"/>
        <w:spacing w:line="360" w:lineRule="auto"/>
        <w:rPr>
          <w:rFonts w:ascii="宋体" w:hAnsi="宋体"/>
          <w:szCs w:val="21"/>
        </w:rPr>
      </w:pPr>
      <w:r>
        <w:rPr>
          <w:rFonts w:ascii="宋体" w:hAnsi="宋体"/>
          <w:szCs w:val="21"/>
        </w:rPr>
        <w:t>存在影响招标公正的违法、违规行为</w:t>
      </w:r>
      <w:r>
        <w:rPr>
          <w:rFonts w:ascii="宋体" w:hAnsi="宋体"/>
        </w:rPr>
        <w:t>。</w:t>
      </w:r>
    </w:p>
    <w:p>
      <w:pPr>
        <w:pStyle w:val="6"/>
        <w:numPr>
          <w:ilvl w:val="0"/>
          <w:numId w:val="12"/>
        </w:numPr>
        <w:snapToGrid w:val="0"/>
        <w:spacing w:before="0" w:after="0" w:line="360" w:lineRule="auto"/>
        <w:rPr>
          <w:rFonts w:ascii="宋体" w:hAnsi="宋体"/>
          <w:sz w:val="24"/>
          <w:szCs w:val="24"/>
        </w:rPr>
      </w:pPr>
      <w:bookmarkStart w:id="358" w:name="_Toc17880"/>
      <w:bookmarkStart w:id="359" w:name="_Toc22823"/>
      <w:bookmarkStart w:id="360" w:name="_Toc79586968"/>
      <w:bookmarkStart w:id="361" w:name="_Toc20293"/>
      <w:bookmarkStart w:id="362" w:name="_Toc24982"/>
      <w:bookmarkStart w:id="363" w:name="_Toc31339"/>
      <w:r>
        <w:rPr>
          <w:rFonts w:hint="eastAsia" w:ascii="宋体" w:hAnsi="宋体"/>
          <w:sz w:val="24"/>
          <w:szCs w:val="24"/>
        </w:rPr>
        <w:t>中标原则及</w:t>
      </w:r>
      <w:r>
        <w:rPr>
          <w:rFonts w:ascii="宋体" w:hAnsi="宋体"/>
          <w:sz w:val="24"/>
          <w:szCs w:val="24"/>
        </w:rPr>
        <w:t>中标通知书</w:t>
      </w:r>
      <w:bookmarkEnd w:id="358"/>
      <w:bookmarkEnd w:id="359"/>
      <w:bookmarkEnd w:id="360"/>
      <w:bookmarkEnd w:id="361"/>
      <w:bookmarkEnd w:id="362"/>
      <w:bookmarkEnd w:id="363"/>
    </w:p>
    <w:p>
      <w:pPr>
        <w:numPr>
          <w:ilvl w:val="1"/>
          <w:numId w:val="12"/>
        </w:numPr>
        <w:snapToGrid w:val="0"/>
        <w:spacing w:line="360" w:lineRule="auto"/>
        <w:rPr>
          <w:rFonts w:ascii="宋体" w:hAnsi="宋体"/>
        </w:rPr>
      </w:pPr>
      <w:r>
        <w:rPr>
          <w:rFonts w:ascii="宋体" w:hAnsi="宋体"/>
        </w:rPr>
        <w:t>中标原则见前附表。</w:t>
      </w:r>
    </w:p>
    <w:p>
      <w:pPr>
        <w:numPr>
          <w:ilvl w:val="1"/>
          <w:numId w:val="12"/>
        </w:numPr>
        <w:snapToGrid w:val="0"/>
        <w:spacing w:line="360" w:lineRule="auto"/>
        <w:rPr>
          <w:rFonts w:ascii="宋体" w:hAnsi="宋体"/>
        </w:rPr>
      </w:pPr>
      <w:r>
        <w:rPr>
          <w:rFonts w:ascii="宋体" w:hAnsi="宋体"/>
        </w:rPr>
        <w:t>招标人在确定中标人7天内，以书面形式向中标人发出中标通知书。</w:t>
      </w:r>
    </w:p>
    <w:p>
      <w:pPr>
        <w:numPr>
          <w:ilvl w:val="1"/>
          <w:numId w:val="12"/>
        </w:numPr>
        <w:snapToGrid w:val="0"/>
        <w:spacing w:line="360" w:lineRule="auto"/>
        <w:rPr>
          <w:rFonts w:ascii="宋体" w:hAnsi="宋体"/>
        </w:rPr>
      </w:pPr>
      <w:r>
        <w:rPr>
          <w:rFonts w:ascii="宋体" w:hAnsi="宋体"/>
        </w:rPr>
        <w:t>中标通知书将成为合同的组成部分。</w:t>
      </w:r>
    </w:p>
    <w:p>
      <w:pPr>
        <w:numPr>
          <w:ilvl w:val="1"/>
          <w:numId w:val="12"/>
        </w:numPr>
        <w:snapToGrid w:val="0"/>
        <w:spacing w:line="360" w:lineRule="auto"/>
        <w:rPr>
          <w:rFonts w:ascii="宋体" w:hAnsi="宋体"/>
        </w:rPr>
      </w:pPr>
      <w:r>
        <w:rPr>
          <w:rFonts w:ascii="宋体" w:hAnsi="宋体"/>
        </w:rPr>
        <w:t>招标人在确定中标人之日起15日内向</w:t>
      </w:r>
      <w:r>
        <w:rPr>
          <w:rFonts w:hint="eastAsia" w:ascii="宋体" w:hAnsi="宋体"/>
        </w:rPr>
        <w:t>监督</w:t>
      </w:r>
      <w:r>
        <w:rPr>
          <w:rFonts w:ascii="宋体" w:hAnsi="宋体"/>
        </w:rPr>
        <w:t>管理部门提交招标投标情况报告备案。</w:t>
      </w:r>
    </w:p>
    <w:bookmarkEnd w:id="350"/>
    <w:bookmarkEnd w:id="351"/>
    <w:p>
      <w:pPr>
        <w:pStyle w:val="5"/>
        <w:numPr>
          <w:ilvl w:val="1"/>
          <w:numId w:val="6"/>
        </w:numPr>
        <w:snapToGrid w:val="0"/>
        <w:spacing w:before="0" w:after="0" w:line="360" w:lineRule="auto"/>
        <w:jc w:val="center"/>
        <w:rPr>
          <w:rFonts w:ascii="宋体" w:hAnsi="宋体" w:eastAsia="宋体"/>
          <w:b w:val="0"/>
          <w:bCs w:val="0"/>
          <w:sz w:val="30"/>
          <w:szCs w:val="28"/>
        </w:rPr>
      </w:pPr>
      <w:bookmarkStart w:id="364" w:name="_Toc6414"/>
      <w:bookmarkStart w:id="365" w:name="_Toc620"/>
      <w:bookmarkStart w:id="366" w:name="_Toc13958"/>
      <w:bookmarkStart w:id="367" w:name="_Toc25836"/>
      <w:bookmarkStart w:id="368" w:name="_Toc9872"/>
      <w:bookmarkStart w:id="369" w:name="_Toc79586969"/>
      <w:bookmarkStart w:id="370" w:name="_Toc77555215"/>
      <w:bookmarkStart w:id="371" w:name="_Toc50920609"/>
      <w:bookmarkStart w:id="372" w:name="_Toc50920452"/>
      <w:bookmarkStart w:id="373" w:name="_Toc72916334"/>
      <w:r>
        <w:rPr>
          <w:rFonts w:ascii="宋体" w:hAnsi="宋体" w:eastAsia="宋体"/>
          <w:b w:val="0"/>
          <w:bCs w:val="0"/>
          <w:sz w:val="30"/>
          <w:szCs w:val="28"/>
        </w:rPr>
        <w:t>授予合同</w:t>
      </w:r>
      <w:bookmarkEnd w:id="364"/>
      <w:bookmarkEnd w:id="365"/>
      <w:bookmarkEnd w:id="366"/>
      <w:bookmarkEnd w:id="367"/>
      <w:bookmarkEnd w:id="368"/>
      <w:bookmarkEnd w:id="369"/>
    </w:p>
    <w:bookmarkEnd w:id="370"/>
    <w:bookmarkEnd w:id="371"/>
    <w:bookmarkEnd w:id="372"/>
    <w:bookmarkEnd w:id="373"/>
    <w:p>
      <w:pPr>
        <w:pStyle w:val="6"/>
        <w:numPr>
          <w:ilvl w:val="0"/>
          <w:numId w:val="12"/>
        </w:numPr>
        <w:snapToGrid w:val="0"/>
        <w:spacing w:before="0" w:after="0" w:line="360" w:lineRule="auto"/>
        <w:rPr>
          <w:rFonts w:ascii="宋体" w:hAnsi="宋体"/>
          <w:sz w:val="24"/>
          <w:szCs w:val="24"/>
        </w:rPr>
      </w:pPr>
      <w:bookmarkStart w:id="374" w:name="_Toc18008"/>
      <w:bookmarkStart w:id="375" w:name="_Toc77555216"/>
      <w:bookmarkStart w:id="376" w:name="_Toc72916335"/>
      <w:bookmarkStart w:id="377" w:name="_Toc50920453"/>
      <w:bookmarkStart w:id="378" w:name="_Toc23358"/>
      <w:bookmarkStart w:id="379" w:name="_Toc5697"/>
      <w:bookmarkStart w:id="380" w:name="_Toc50920610"/>
      <w:bookmarkStart w:id="381" w:name="_Toc79586970"/>
      <w:bookmarkStart w:id="382" w:name="_Toc32228"/>
      <w:bookmarkStart w:id="383" w:name="_Toc19327"/>
      <w:r>
        <w:rPr>
          <w:rFonts w:ascii="宋体" w:hAnsi="宋体"/>
          <w:sz w:val="24"/>
          <w:szCs w:val="24"/>
        </w:rPr>
        <w:t>合同授予标准</w:t>
      </w:r>
      <w:bookmarkEnd w:id="374"/>
      <w:bookmarkEnd w:id="375"/>
      <w:bookmarkEnd w:id="376"/>
      <w:bookmarkEnd w:id="377"/>
      <w:bookmarkEnd w:id="378"/>
      <w:bookmarkEnd w:id="379"/>
      <w:bookmarkEnd w:id="380"/>
      <w:bookmarkEnd w:id="381"/>
      <w:bookmarkEnd w:id="382"/>
      <w:bookmarkEnd w:id="383"/>
    </w:p>
    <w:p>
      <w:pPr>
        <w:numPr>
          <w:ilvl w:val="1"/>
          <w:numId w:val="12"/>
        </w:numPr>
        <w:snapToGrid w:val="0"/>
        <w:spacing w:line="360" w:lineRule="auto"/>
        <w:rPr>
          <w:rFonts w:ascii="宋体" w:hAnsi="宋体"/>
        </w:rPr>
      </w:pPr>
      <w:bookmarkStart w:id="384" w:name="_Toc86654668"/>
      <w:bookmarkStart w:id="385" w:name="_Toc86654341"/>
      <w:bookmarkStart w:id="386" w:name="_Toc86653252"/>
      <w:r>
        <w:rPr>
          <w:rFonts w:ascii="宋体" w:hAnsi="宋体"/>
        </w:rPr>
        <w:t>本</w:t>
      </w:r>
      <w:r>
        <w:rPr>
          <w:rFonts w:hint="eastAsia" w:ascii="宋体" w:hAnsi="宋体"/>
        </w:rPr>
        <w:t>项目</w:t>
      </w:r>
      <w:r>
        <w:rPr>
          <w:rFonts w:ascii="宋体" w:hAnsi="宋体"/>
        </w:rPr>
        <w:t>的</w:t>
      </w:r>
      <w:r>
        <w:rPr>
          <w:rFonts w:hint="eastAsia" w:ascii="宋体" w:hAnsi="宋体"/>
        </w:rPr>
        <w:t>设备采购</w:t>
      </w:r>
      <w:r>
        <w:rPr>
          <w:rFonts w:ascii="宋体" w:hAnsi="宋体"/>
        </w:rPr>
        <w:t>合同将授予被确定的中标人。</w:t>
      </w:r>
      <w:bookmarkEnd w:id="384"/>
      <w:bookmarkEnd w:id="385"/>
      <w:bookmarkEnd w:id="386"/>
    </w:p>
    <w:p>
      <w:pPr>
        <w:pStyle w:val="6"/>
        <w:numPr>
          <w:ilvl w:val="0"/>
          <w:numId w:val="12"/>
        </w:numPr>
        <w:snapToGrid w:val="0"/>
        <w:spacing w:before="0" w:after="0" w:line="360" w:lineRule="auto"/>
        <w:rPr>
          <w:rFonts w:ascii="宋体" w:hAnsi="宋体"/>
          <w:sz w:val="24"/>
          <w:szCs w:val="24"/>
        </w:rPr>
      </w:pPr>
      <w:bookmarkStart w:id="387" w:name="_Toc465092007"/>
      <w:bookmarkEnd w:id="387"/>
      <w:bookmarkStart w:id="388" w:name="_Toc465092005"/>
      <w:bookmarkEnd w:id="388"/>
      <w:bookmarkStart w:id="389" w:name="_Toc465092006"/>
      <w:bookmarkEnd w:id="389"/>
      <w:bookmarkStart w:id="390" w:name="_Toc465092008"/>
      <w:bookmarkEnd w:id="390"/>
      <w:bookmarkStart w:id="391" w:name="_Toc79586971"/>
      <w:bookmarkStart w:id="392" w:name="_Toc10896"/>
      <w:bookmarkStart w:id="393" w:name="_Toc50920613"/>
      <w:bookmarkStart w:id="394" w:name="_Toc16898"/>
      <w:bookmarkStart w:id="395" w:name="_Toc77555219"/>
      <w:bookmarkStart w:id="396" w:name="_Toc50920456"/>
      <w:bookmarkStart w:id="397" w:name="_Toc72916338"/>
      <w:bookmarkStart w:id="398" w:name="_Toc21003"/>
      <w:bookmarkStart w:id="399" w:name="_Toc28945"/>
      <w:bookmarkStart w:id="400" w:name="_Toc21346"/>
      <w:r>
        <w:rPr>
          <w:rFonts w:ascii="宋体" w:hAnsi="宋体"/>
          <w:sz w:val="24"/>
          <w:szCs w:val="24"/>
        </w:rPr>
        <w:t>合同的签署</w:t>
      </w:r>
      <w:bookmarkEnd w:id="391"/>
      <w:bookmarkEnd w:id="392"/>
      <w:bookmarkEnd w:id="393"/>
      <w:bookmarkEnd w:id="394"/>
      <w:bookmarkEnd w:id="395"/>
      <w:bookmarkEnd w:id="396"/>
      <w:bookmarkEnd w:id="397"/>
      <w:bookmarkEnd w:id="398"/>
      <w:bookmarkEnd w:id="399"/>
      <w:bookmarkEnd w:id="400"/>
    </w:p>
    <w:p>
      <w:pPr>
        <w:numPr>
          <w:ilvl w:val="1"/>
          <w:numId w:val="12"/>
        </w:numPr>
        <w:snapToGrid w:val="0"/>
        <w:spacing w:line="360" w:lineRule="auto"/>
        <w:rPr>
          <w:rFonts w:ascii="宋体" w:hAnsi="宋体"/>
        </w:rPr>
      </w:pPr>
      <w:bookmarkStart w:id="401" w:name="_Toc86654673"/>
      <w:bookmarkStart w:id="402" w:name="_Toc86654346"/>
      <w:bookmarkStart w:id="403" w:name="_Toc86653257"/>
      <w:bookmarkStart w:id="404" w:name="_Toc50920457"/>
      <w:bookmarkStart w:id="405" w:name="_Toc50920614"/>
      <w:r>
        <w:rPr>
          <w:rFonts w:ascii="宋体" w:hAnsi="宋体"/>
        </w:rPr>
        <w:t>招标人与中标人将于中标通知书发出之日起30日内，按照招标文件和中标人的投标文件订立书面</w:t>
      </w:r>
      <w:r>
        <w:rPr>
          <w:rFonts w:hint="eastAsia" w:ascii="宋体" w:hAnsi="宋体"/>
        </w:rPr>
        <w:t>采购</w:t>
      </w:r>
      <w:r>
        <w:rPr>
          <w:rFonts w:ascii="宋体" w:hAnsi="宋体"/>
        </w:rPr>
        <w:t>合同，招标人和中标人不得再另行订立背离合同实质性内容的其他协议。</w:t>
      </w:r>
      <w:bookmarkEnd w:id="401"/>
      <w:bookmarkEnd w:id="402"/>
      <w:bookmarkEnd w:id="403"/>
    </w:p>
    <w:p>
      <w:pPr>
        <w:numPr>
          <w:ilvl w:val="1"/>
          <w:numId w:val="12"/>
        </w:numPr>
        <w:snapToGrid w:val="0"/>
        <w:spacing w:line="360" w:lineRule="auto"/>
        <w:rPr>
          <w:rFonts w:ascii="宋体" w:hAnsi="宋体"/>
        </w:rPr>
      </w:pPr>
      <w:bookmarkStart w:id="406" w:name="_Toc86653258"/>
      <w:bookmarkStart w:id="407" w:name="_Toc86654347"/>
      <w:bookmarkStart w:id="408" w:name="_Toc86654674"/>
      <w:r>
        <w:rPr>
          <w:rFonts w:hint="eastAsia" w:ascii="宋体" w:hAnsi="宋体"/>
        </w:rPr>
        <w:t>在签署合同前，招标人可对中标人投标报价明细及附表内的算术性错误、货物漏项漏量进行修正，修正原则为⑴ 当以数字表示的金额与以文字表示的金额不一致时，以文字表示的金额为准；⑵ 当各子项目内的各子目合价累计不等于总价（即该子项目的投标报价），保持总价不变，按比例修正各子项目内的子目合价；⑶ 当单价与数量的乘积不等于子目合价时，保持子目合价不变，修正单价；</w:t>
      </w:r>
      <w:r>
        <w:rPr>
          <w:rFonts w:ascii="宋体" w:hAnsi="宋体"/>
        </w:rPr>
        <w:fldChar w:fldCharType="begin"/>
      </w:r>
      <w:r>
        <w:rPr>
          <w:rFonts w:ascii="宋体" w:hAnsi="宋体"/>
        </w:rPr>
        <w:instrText xml:space="preserve"> </w:instrText>
      </w:r>
      <w:r>
        <w:rPr>
          <w:rFonts w:hint="eastAsia" w:ascii="宋体" w:hAnsi="宋体"/>
        </w:rPr>
        <w:instrText xml:space="preserve">= 4 \* GB2</w:instrText>
      </w:r>
      <w:r>
        <w:rPr>
          <w:rFonts w:ascii="宋体" w:hAnsi="宋体"/>
        </w:rPr>
        <w:instrText xml:space="preserve"> </w:instrText>
      </w:r>
      <w:r>
        <w:rPr>
          <w:rFonts w:ascii="宋体" w:hAnsi="宋体"/>
        </w:rPr>
        <w:fldChar w:fldCharType="separate"/>
      </w:r>
      <w:r>
        <w:rPr>
          <w:rFonts w:hint="eastAsia" w:ascii="宋体" w:hAnsi="宋体"/>
        </w:rPr>
        <w:t>⑷</w:t>
      </w:r>
      <w:r>
        <w:rPr>
          <w:rFonts w:ascii="宋体" w:hAnsi="宋体"/>
        </w:rPr>
        <w:fldChar w:fldCharType="end"/>
      </w:r>
      <w:r>
        <w:rPr>
          <w:rFonts w:hint="eastAsia" w:ascii="宋体" w:hAnsi="宋体"/>
        </w:rPr>
        <w:t>当货物详细报价表内的货物出现漏量时，报价表内补齐漏量的货物后，保持子目合价不变，修正单价。</w:t>
      </w:r>
      <w:r>
        <w:rPr>
          <w:rFonts w:ascii="宋体" w:hAnsi="宋体"/>
        </w:rPr>
        <w:fldChar w:fldCharType="begin"/>
      </w:r>
      <w:r>
        <w:rPr>
          <w:rFonts w:ascii="宋体" w:hAnsi="宋体"/>
        </w:rPr>
        <w:instrText xml:space="preserve"> </w:instrText>
      </w:r>
      <w:r>
        <w:rPr>
          <w:rFonts w:hint="eastAsia" w:ascii="宋体" w:hAnsi="宋体"/>
        </w:rPr>
        <w:instrText xml:space="preserve">= 5 \* GB2</w:instrText>
      </w:r>
      <w:r>
        <w:rPr>
          <w:rFonts w:ascii="宋体" w:hAnsi="宋体"/>
        </w:rPr>
        <w:instrText xml:space="preserve"> </w:instrText>
      </w:r>
      <w:r>
        <w:rPr>
          <w:rFonts w:ascii="宋体" w:hAnsi="宋体"/>
        </w:rPr>
        <w:fldChar w:fldCharType="separate"/>
      </w:r>
      <w:r>
        <w:rPr>
          <w:rFonts w:hint="eastAsia" w:ascii="宋体" w:hAnsi="宋体"/>
        </w:rPr>
        <w:t>⑸</w:t>
      </w:r>
      <w:r>
        <w:rPr>
          <w:rFonts w:ascii="宋体" w:hAnsi="宋体"/>
        </w:rPr>
        <w:fldChar w:fldCharType="end"/>
      </w:r>
      <w:r>
        <w:rPr>
          <w:rFonts w:hint="eastAsia" w:ascii="宋体" w:hAnsi="宋体"/>
        </w:rPr>
        <w:t>当货物详细报价表内的货物出现漏项时，报价表内补齐漏项的货物后，视为该项报价已包含在其他货物的单价内，项目总价不变。按前述修正原则排序依次进行修正至唯一值后的报价表经双方确认后，作为合同文件的组成部分。</w:t>
      </w:r>
    </w:p>
    <w:p>
      <w:pPr>
        <w:numPr>
          <w:ilvl w:val="1"/>
          <w:numId w:val="12"/>
        </w:numPr>
        <w:snapToGrid w:val="0"/>
        <w:spacing w:line="360" w:lineRule="auto"/>
        <w:rPr>
          <w:rFonts w:ascii="宋体" w:hAnsi="宋体"/>
        </w:rPr>
      </w:pPr>
      <w:r>
        <w:rPr>
          <w:rFonts w:ascii="宋体" w:hAnsi="宋体"/>
        </w:rPr>
        <w:t>中标人如</w:t>
      </w:r>
      <w:r>
        <w:rPr>
          <w:rFonts w:hint="eastAsia" w:ascii="宋体" w:hAnsi="宋体"/>
        </w:rPr>
        <w:t>未</w:t>
      </w:r>
      <w:r>
        <w:rPr>
          <w:rFonts w:ascii="宋体" w:hAnsi="宋体"/>
        </w:rPr>
        <w:t>按本投标须知的规定提交不可撤销的银行履约保函（或履约保证金，</w:t>
      </w:r>
      <w:r>
        <w:rPr>
          <w:rFonts w:hint="eastAsia" w:ascii="宋体" w:hAnsi="宋体"/>
        </w:rPr>
        <w:t>或担保公司履约担保书</w:t>
      </w:r>
      <w:r>
        <w:rPr>
          <w:rFonts w:ascii="宋体" w:hAnsi="宋体"/>
        </w:rPr>
        <w:t>）</w:t>
      </w:r>
      <w:r>
        <w:rPr>
          <w:rFonts w:hint="eastAsia" w:ascii="宋体" w:hAnsi="宋体"/>
        </w:rPr>
        <w:t>，或</w:t>
      </w:r>
      <w:r>
        <w:rPr>
          <w:rFonts w:ascii="宋体" w:hAnsi="宋体"/>
        </w:rPr>
        <w:t>不按本投标须知的规定与招标人订立合同</w:t>
      </w:r>
      <w:r>
        <w:rPr>
          <w:rFonts w:hint="eastAsia" w:ascii="宋体" w:hAnsi="宋体"/>
        </w:rPr>
        <w:t>，</w:t>
      </w:r>
      <w:r>
        <w:rPr>
          <w:rFonts w:ascii="宋体" w:hAnsi="宋体"/>
        </w:rPr>
        <w:t>则招标人将取消其中标资格，投标担保不予退还，给招标人造成的损失超过投标担保数额的，还应当对超过部分予以赔偿，同时依法承担相应法律责任。</w:t>
      </w:r>
      <w:bookmarkEnd w:id="406"/>
      <w:bookmarkEnd w:id="407"/>
      <w:bookmarkEnd w:id="408"/>
    </w:p>
    <w:bookmarkEnd w:id="404"/>
    <w:bookmarkEnd w:id="405"/>
    <w:p>
      <w:pPr>
        <w:numPr>
          <w:ilvl w:val="1"/>
          <w:numId w:val="12"/>
        </w:numPr>
        <w:snapToGrid w:val="0"/>
        <w:spacing w:line="360" w:lineRule="auto"/>
        <w:rPr>
          <w:rFonts w:ascii="宋体" w:hAnsi="宋体"/>
        </w:rPr>
      </w:pPr>
      <w:r>
        <w:rPr>
          <w:rFonts w:ascii="宋体" w:hAnsi="宋体"/>
        </w:rPr>
        <w:t>文件的真实性</w:t>
      </w:r>
    </w:p>
    <w:p>
      <w:pPr>
        <w:numPr>
          <w:ilvl w:val="2"/>
          <w:numId w:val="1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在招标投标过程中，招标人如发现投标人提供假公章</w:t>
      </w:r>
      <w:r>
        <w:rPr>
          <w:rFonts w:hint="eastAsia" w:ascii="宋体" w:hAnsi="宋体"/>
          <w:szCs w:val="21"/>
        </w:rPr>
        <w:t>、</w:t>
      </w:r>
      <w:r>
        <w:rPr>
          <w:rFonts w:ascii="宋体" w:hAnsi="宋体"/>
          <w:szCs w:val="21"/>
        </w:rPr>
        <w:t>虚假证明资料（如假营业执照、假资质证书、虚假业绩材料等）的，招标人有权</w:t>
      </w:r>
      <w:r>
        <w:rPr>
          <w:rFonts w:hint="eastAsia" w:ascii="宋体" w:hAnsi="宋体"/>
          <w:szCs w:val="21"/>
        </w:rPr>
        <w:t>拒绝</w:t>
      </w:r>
      <w:r>
        <w:rPr>
          <w:rFonts w:ascii="宋体" w:hAnsi="宋体"/>
          <w:szCs w:val="21"/>
        </w:rPr>
        <w:t>投标人的投标，没收其投标保证金</w:t>
      </w:r>
      <w:r>
        <w:rPr>
          <w:rFonts w:hint="eastAsia" w:ascii="宋体" w:hAnsi="宋体"/>
          <w:szCs w:val="21"/>
        </w:rPr>
        <w:t>。涉嫌违法犯罪的，将</w:t>
      </w:r>
      <w:r>
        <w:rPr>
          <w:rFonts w:ascii="宋体" w:hAnsi="宋体"/>
          <w:szCs w:val="21"/>
        </w:rPr>
        <w:t>移交司法机关处理。</w:t>
      </w:r>
    </w:p>
    <w:p>
      <w:pPr>
        <w:numPr>
          <w:ilvl w:val="2"/>
          <w:numId w:val="12"/>
        </w:numPr>
        <w:tabs>
          <w:tab w:val="left" w:pos="1440"/>
          <w:tab w:val="left" w:pos="1560"/>
          <w:tab w:val="clear" w:pos="1571"/>
        </w:tabs>
        <w:snapToGrid w:val="0"/>
        <w:spacing w:line="360" w:lineRule="auto"/>
        <w:ind w:left="1560" w:hanging="709"/>
        <w:rPr>
          <w:rFonts w:ascii="宋体" w:hAnsi="宋体"/>
          <w:szCs w:val="21"/>
        </w:rPr>
      </w:pPr>
      <w:r>
        <w:rPr>
          <w:rFonts w:ascii="宋体" w:hAnsi="宋体"/>
          <w:szCs w:val="21"/>
        </w:rPr>
        <w:t>在合同履行过程中，</w:t>
      </w:r>
      <w:r>
        <w:rPr>
          <w:rFonts w:hint="eastAsia" w:ascii="宋体" w:hAnsi="宋体"/>
          <w:szCs w:val="21"/>
        </w:rPr>
        <w:t>招标</w:t>
      </w:r>
      <w:r>
        <w:rPr>
          <w:rFonts w:ascii="宋体" w:hAnsi="宋体"/>
          <w:szCs w:val="21"/>
        </w:rPr>
        <w:t>人如发现中标人在投标时提供假公章</w:t>
      </w:r>
      <w:r>
        <w:rPr>
          <w:rFonts w:hint="eastAsia" w:ascii="宋体" w:hAnsi="宋体"/>
          <w:szCs w:val="21"/>
        </w:rPr>
        <w:t>、</w:t>
      </w:r>
      <w:r>
        <w:rPr>
          <w:rFonts w:ascii="宋体" w:hAnsi="宋体"/>
          <w:szCs w:val="21"/>
        </w:rPr>
        <w:t>虚假证明资料（如假营业执照、假资质证书、虚假业绩材料等）骗取中标的，招标人有权解除合同，没收其履约</w:t>
      </w:r>
      <w:r>
        <w:rPr>
          <w:rFonts w:hint="eastAsia" w:ascii="宋体" w:hAnsi="宋体"/>
          <w:szCs w:val="21"/>
        </w:rPr>
        <w:t>担保。涉嫌违法犯罪的，将</w:t>
      </w:r>
      <w:r>
        <w:rPr>
          <w:rFonts w:ascii="宋体" w:hAnsi="宋体"/>
          <w:szCs w:val="21"/>
        </w:rPr>
        <w:t>移交司法机关处理。</w:t>
      </w:r>
    </w:p>
    <w:p>
      <w:pPr>
        <w:numPr>
          <w:ilvl w:val="1"/>
          <w:numId w:val="12"/>
        </w:numPr>
        <w:snapToGrid w:val="0"/>
        <w:spacing w:line="360" w:lineRule="auto"/>
        <w:rPr>
          <w:rFonts w:ascii="宋体" w:hAnsi="宋体"/>
          <w:b/>
        </w:rPr>
      </w:pPr>
      <w:r>
        <w:rPr>
          <w:rFonts w:hint="eastAsia" w:ascii="宋体" w:hAnsi="宋体"/>
          <w:b/>
        </w:rPr>
        <w:t>招标人可根据实际需求决定是否与本招标项目的中标人签订对应子项目的单项合同，并要求中标人分别对应子项目办理单项合同履约担保。</w:t>
      </w:r>
    </w:p>
    <w:p>
      <w:pPr>
        <w:pStyle w:val="5"/>
        <w:numPr>
          <w:ilvl w:val="1"/>
          <w:numId w:val="6"/>
        </w:numPr>
        <w:snapToGrid w:val="0"/>
        <w:spacing w:before="0" w:after="0" w:line="360" w:lineRule="auto"/>
        <w:jc w:val="center"/>
        <w:rPr>
          <w:rFonts w:ascii="宋体" w:hAnsi="宋体" w:eastAsia="宋体"/>
          <w:b w:val="0"/>
          <w:bCs w:val="0"/>
          <w:sz w:val="30"/>
          <w:szCs w:val="28"/>
        </w:rPr>
      </w:pPr>
      <w:bookmarkStart w:id="409" w:name="_Toc79586972"/>
      <w:bookmarkStart w:id="410" w:name="_Toc27182"/>
      <w:bookmarkStart w:id="411" w:name="_Toc22305"/>
      <w:bookmarkStart w:id="412" w:name="_Toc20956"/>
      <w:bookmarkStart w:id="413" w:name="_Toc5850"/>
      <w:bookmarkStart w:id="414" w:name="_Toc15555"/>
      <w:r>
        <w:rPr>
          <w:rFonts w:ascii="宋体" w:hAnsi="宋体" w:eastAsia="宋体"/>
          <w:b w:val="0"/>
          <w:bCs w:val="0"/>
          <w:sz w:val="30"/>
          <w:szCs w:val="28"/>
        </w:rPr>
        <w:t>其他</w:t>
      </w:r>
      <w:bookmarkEnd w:id="409"/>
      <w:bookmarkEnd w:id="410"/>
      <w:bookmarkEnd w:id="411"/>
      <w:bookmarkEnd w:id="412"/>
      <w:bookmarkEnd w:id="413"/>
      <w:bookmarkEnd w:id="414"/>
    </w:p>
    <w:p>
      <w:pPr>
        <w:pStyle w:val="6"/>
        <w:numPr>
          <w:ilvl w:val="0"/>
          <w:numId w:val="12"/>
        </w:numPr>
        <w:snapToGrid w:val="0"/>
        <w:spacing w:before="0" w:after="0" w:line="360" w:lineRule="auto"/>
        <w:rPr>
          <w:rFonts w:ascii="宋体" w:hAnsi="宋体"/>
          <w:sz w:val="24"/>
          <w:szCs w:val="24"/>
        </w:rPr>
      </w:pPr>
      <w:bookmarkStart w:id="415" w:name="_Toc77555220"/>
      <w:bookmarkStart w:id="416" w:name="_Toc23443"/>
      <w:bookmarkStart w:id="417" w:name="_Toc11699"/>
      <w:bookmarkStart w:id="418" w:name="_Toc334572725"/>
      <w:bookmarkStart w:id="419" w:name="_Toc72916339"/>
      <w:bookmarkStart w:id="420" w:name="_Toc79586973"/>
      <w:bookmarkStart w:id="421" w:name="_Toc28086"/>
      <w:bookmarkStart w:id="422" w:name="_Toc21827"/>
      <w:bookmarkStart w:id="423" w:name="_Toc25187"/>
      <w:r>
        <w:rPr>
          <w:rFonts w:ascii="宋体" w:hAnsi="宋体"/>
          <w:sz w:val="24"/>
          <w:szCs w:val="24"/>
        </w:rPr>
        <w:t>履约担保</w:t>
      </w:r>
      <w:bookmarkEnd w:id="415"/>
      <w:bookmarkEnd w:id="416"/>
      <w:bookmarkEnd w:id="417"/>
      <w:bookmarkEnd w:id="418"/>
      <w:bookmarkEnd w:id="419"/>
      <w:bookmarkEnd w:id="420"/>
      <w:bookmarkEnd w:id="421"/>
      <w:bookmarkEnd w:id="422"/>
      <w:bookmarkEnd w:id="423"/>
    </w:p>
    <w:p>
      <w:pPr>
        <w:numPr>
          <w:ilvl w:val="1"/>
          <w:numId w:val="12"/>
        </w:numPr>
        <w:snapToGrid w:val="0"/>
        <w:spacing w:line="360" w:lineRule="auto"/>
        <w:rPr>
          <w:rFonts w:ascii="宋体" w:hAnsi="宋体"/>
        </w:rPr>
      </w:pPr>
      <w:bookmarkStart w:id="424" w:name="_Toc86653260"/>
      <w:bookmarkStart w:id="425" w:name="_Toc86654349"/>
      <w:bookmarkStart w:id="426" w:name="_Toc86654676"/>
      <w:r>
        <w:rPr>
          <w:rFonts w:ascii="宋体" w:hAnsi="宋体"/>
        </w:rPr>
        <w:t>在签订合同</w:t>
      </w:r>
      <w:r>
        <w:rPr>
          <w:rFonts w:hint="eastAsia" w:ascii="宋体" w:hAnsi="宋体"/>
        </w:rPr>
        <w:t>前</w:t>
      </w:r>
      <w:r>
        <w:rPr>
          <w:rFonts w:ascii="宋体" w:hAnsi="宋体"/>
        </w:rPr>
        <w:t>，</w:t>
      </w:r>
      <w:bookmarkEnd w:id="424"/>
      <w:bookmarkEnd w:id="425"/>
      <w:bookmarkEnd w:id="426"/>
      <w:r>
        <w:rPr>
          <w:rFonts w:ascii="宋体" w:hAnsi="宋体"/>
        </w:rPr>
        <w:t>中标人应按本</w:t>
      </w:r>
      <w:r>
        <w:rPr>
          <w:rFonts w:hint="eastAsia" w:ascii="宋体" w:hAnsi="宋体"/>
        </w:rPr>
        <w:t>招标文件</w:t>
      </w:r>
      <w:r>
        <w:rPr>
          <w:rFonts w:ascii="宋体" w:hAnsi="宋体"/>
        </w:rPr>
        <w:t>规定金额</w:t>
      </w:r>
      <w:r>
        <w:rPr>
          <w:rFonts w:hint="eastAsia" w:ascii="宋体" w:hAnsi="宋体"/>
        </w:rPr>
        <w:t>及形式要求，</w:t>
      </w:r>
      <w:r>
        <w:rPr>
          <w:rFonts w:ascii="宋体" w:hAnsi="宋体"/>
        </w:rPr>
        <w:t>向招标人提交不可撤销的银行履约保函（或履约保证金，</w:t>
      </w:r>
      <w:r>
        <w:rPr>
          <w:rFonts w:hint="eastAsia" w:ascii="宋体" w:hAnsi="宋体"/>
        </w:rPr>
        <w:t>或担保公司履约担保书</w:t>
      </w:r>
      <w:r>
        <w:rPr>
          <w:rFonts w:ascii="宋体" w:hAnsi="宋体"/>
        </w:rPr>
        <w:t>），作为履约保证担保（所需费用由中标人自行承担）</w:t>
      </w:r>
      <w:r>
        <w:rPr>
          <w:rFonts w:hint="eastAsia" w:ascii="宋体" w:hAnsi="宋体"/>
        </w:rPr>
        <w:t>。</w:t>
      </w:r>
    </w:p>
    <w:p>
      <w:pPr>
        <w:numPr>
          <w:ilvl w:val="1"/>
          <w:numId w:val="12"/>
        </w:numPr>
        <w:snapToGrid w:val="0"/>
        <w:spacing w:line="360" w:lineRule="auto"/>
        <w:rPr>
          <w:rFonts w:ascii="宋体" w:hAnsi="宋体"/>
        </w:rPr>
      </w:pPr>
      <w:r>
        <w:rPr>
          <w:rFonts w:ascii="宋体" w:hAnsi="宋体"/>
        </w:rPr>
        <w:t>若中标人不能按本须知第34.1款的规定执行，招标人将有权取消中标人的中标资格，并没收其投标担保，给招标人造成的损失如果超过投标担保数额的，还应当对超过部分予以赔偿。</w:t>
      </w:r>
    </w:p>
    <w:p>
      <w:pPr>
        <w:numPr>
          <w:ilvl w:val="1"/>
          <w:numId w:val="12"/>
        </w:numPr>
        <w:snapToGrid w:val="0"/>
        <w:spacing w:line="360" w:lineRule="auto"/>
        <w:rPr>
          <w:rFonts w:ascii="宋体" w:hAnsi="宋体"/>
        </w:rPr>
      </w:pPr>
      <w:r>
        <w:rPr>
          <w:rFonts w:ascii="宋体" w:hAnsi="宋体"/>
        </w:rPr>
        <w:t>履约担保的形式：见本须知前附表。</w:t>
      </w:r>
    </w:p>
    <w:p>
      <w:pPr>
        <w:numPr>
          <w:ilvl w:val="1"/>
          <w:numId w:val="12"/>
        </w:numPr>
        <w:snapToGrid w:val="0"/>
        <w:spacing w:line="360" w:lineRule="auto"/>
        <w:rPr>
          <w:rFonts w:ascii="宋体" w:hAnsi="宋体"/>
        </w:rPr>
      </w:pPr>
      <w:r>
        <w:rPr>
          <w:rFonts w:ascii="宋体" w:hAnsi="宋体"/>
        </w:rPr>
        <w:t>履约担保应符合如下规定：</w:t>
      </w:r>
    </w:p>
    <w:p>
      <w:pPr>
        <w:numPr>
          <w:ilvl w:val="2"/>
          <w:numId w:val="12"/>
        </w:numPr>
        <w:tabs>
          <w:tab w:val="left" w:pos="1418"/>
          <w:tab w:val="clear" w:pos="1571"/>
        </w:tabs>
        <w:snapToGrid w:val="0"/>
        <w:spacing w:line="360" w:lineRule="auto"/>
        <w:rPr>
          <w:rFonts w:ascii="宋体" w:hAnsi="宋体"/>
          <w:szCs w:val="21"/>
        </w:rPr>
      </w:pPr>
      <w:r>
        <w:rPr>
          <w:rFonts w:ascii="宋体" w:hAnsi="宋体"/>
          <w:szCs w:val="21"/>
        </w:rPr>
        <w:t>出具履约保函的银行必须是</w:t>
      </w:r>
      <w:r>
        <w:rPr>
          <w:rFonts w:hint="eastAsia" w:ascii="宋体" w:hAnsi="宋体"/>
          <w:szCs w:val="21"/>
        </w:rPr>
        <w:t>境内</w:t>
      </w:r>
      <w:r>
        <w:rPr>
          <w:rFonts w:ascii="宋体" w:hAnsi="宋体"/>
          <w:szCs w:val="21"/>
        </w:rPr>
        <w:t>支行一级以上机构，并经招标人同意，如果提交的是</w:t>
      </w:r>
      <w:r>
        <w:rPr>
          <w:rFonts w:hint="eastAsia" w:ascii="宋体" w:hAnsi="宋体"/>
          <w:szCs w:val="21"/>
        </w:rPr>
        <w:t>境</w:t>
      </w:r>
      <w:r>
        <w:rPr>
          <w:rFonts w:ascii="宋体" w:hAnsi="宋体"/>
          <w:szCs w:val="21"/>
        </w:rPr>
        <w:t>内非东莞市行政区域的银行出具的履约保函需经担保银行所在地公证机关公证并出具公证书（格式参见第四章），执行本款时所发生的费用由中标人负担。</w:t>
      </w:r>
    </w:p>
    <w:p>
      <w:pPr>
        <w:numPr>
          <w:ilvl w:val="2"/>
          <w:numId w:val="12"/>
        </w:numPr>
        <w:tabs>
          <w:tab w:val="left" w:pos="1418"/>
          <w:tab w:val="clear" w:pos="1571"/>
        </w:tabs>
        <w:snapToGrid w:val="0"/>
        <w:spacing w:line="360" w:lineRule="auto"/>
        <w:rPr>
          <w:rFonts w:ascii="宋体" w:hAnsi="宋体"/>
          <w:szCs w:val="21"/>
        </w:rPr>
      </w:pPr>
      <w:r>
        <w:rPr>
          <w:rFonts w:ascii="宋体" w:hAnsi="宋体"/>
          <w:szCs w:val="21"/>
        </w:rPr>
        <w:t>履约担保格式应采用招标文件中提供的（格式参见第四章），</w:t>
      </w:r>
      <w:r>
        <w:rPr>
          <w:rFonts w:hint="eastAsia" w:ascii="宋体" w:hAnsi="宋体"/>
          <w:szCs w:val="21"/>
        </w:rPr>
        <w:t>投标人如以履约保函（或履约担保书）形式提供履约担保的，应当下载本招标文件后提前自行向其拟申请开具保函的银行（或担保）机构落实履约保函（或履约担保书）格式情况，以确保能按本招标文件规定的格式提供保函。</w:t>
      </w:r>
      <w:r>
        <w:rPr>
          <w:rFonts w:ascii="宋体" w:hAnsi="宋体"/>
          <w:szCs w:val="21"/>
        </w:rPr>
        <w:t>如使用其他格式的履约保函</w:t>
      </w:r>
      <w:r>
        <w:rPr>
          <w:rFonts w:hint="eastAsia" w:ascii="宋体" w:hAnsi="宋体"/>
          <w:szCs w:val="21"/>
        </w:rPr>
        <w:t>（或履约担保书）</w:t>
      </w:r>
      <w:r>
        <w:rPr>
          <w:rFonts w:ascii="宋体" w:hAnsi="宋体"/>
          <w:szCs w:val="21"/>
        </w:rPr>
        <w:t>，须事先经招标人的书面</w:t>
      </w:r>
      <w:r>
        <w:rPr>
          <w:rFonts w:hint="eastAsia" w:ascii="宋体" w:hAnsi="宋体"/>
          <w:szCs w:val="21"/>
        </w:rPr>
        <w:t>同意</w:t>
      </w:r>
      <w:r>
        <w:rPr>
          <w:rFonts w:ascii="宋体" w:hAnsi="宋体"/>
          <w:szCs w:val="21"/>
        </w:rPr>
        <w:t>。</w:t>
      </w:r>
    </w:p>
    <w:p>
      <w:pPr>
        <w:numPr>
          <w:ilvl w:val="2"/>
          <w:numId w:val="12"/>
        </w:numPr>
        <w:tabs>
          <w:tab w:val="left" w:pos="1418"/>
          <w:tab w:val="clear" w:pos="1571"/>
        </w:tabs>
        <w:snapToGrid w:val="0"/>
        <w:spacing w:line="360" w:lineRule="auto"/>
        <w:rPr>
          <w:rFonts w:ascii="宋体" w:hAnsi="宋体"/>
          <w:szCs w:val="21"/>
        </w:rPr>
      </w:pPr>
      <w:r>
        <w:rPr>
          <w:rFonts w:ascii="宋体" w:hAnsi="宋体"/>
          <w:szCs w:val="21"/>
        </w:rPr>
        <w:t>提供担保的国内担保机构</w:t>
      </w:r>
      <w:r>
        <w:rPr>
          <w:rFonts w:hint="eastAsia" w:ascii="宋体" w:hAnsi="宋体"/>
          <w:szCs w:val="21"/>
        </w:rPr>
        <w:t>经济性质须为本市国有企业，</w:t>
      </w:r>
      <w:r>
        <w:rPr>
          <w:rFonts w:ascii="宋体" w:hAnsi="宋体"/>
          <w:szCs w:val="21"/>
        </w:rPr>
        <w:t>并经招标人同意，执行本款时所发生的费用由中标人负担。</w:t>
      </w:r>
    </w:p>
    <w:p>
      <w:pPr>
        <w:numPr>
          <w:ilvl w:val="2"/>
          <w:numId w:val="12"/>
        </w:numPr>
        <w:tabs>
          <w:tab w:val="left" w:pos="1418"/>
          <w:tab w:val="clear" w:pos="1571"/>
        </w:tabs>
        <w:snapToGrid w:val="0"/>
        <w:spacing w:line="360" w:lineRule="auto"/>
        <w:rPr>
          <w:rFonts w:ascii="宋体" w:hAnsi="宋体"/>
          <w:szCs w:val="21"/>
        </w:rPr>
      </w:pPr>
      <w:r>
        <w:rPr>
          <w:rFonts w:ascii="宋体" w:hAnsi="宋体"/>
          <w:szCs w:val="21"/>
        </w:rPr>
        <w:t>同一银行分支机构或专业担保公司不得为同一项目提供履约保证担保和支付保证担保。</w:t>
      </w:r>
    </w:p>
    <w:p>
      <w:pPr>
        <w:numPr>
          <w:ilvl w:val="2"/>
          <w:numId w:val="12"/>
        </w:numPr>
        <w:tabs>
          <w:tab w:val="left" w:pos="1418"/>
        </w:tabs>
        <w:snapToGrid w:val="0"/>
        <w:spacing w:line="360" w:lineRule="auto"/>
        <w:rPr>
          <w:rFonts w:ascii="宋体" w:hAnsi="宋体"/>
          <w:szCs w:val="21"/>
        </w:rPr>
      </w:pPr>
      <w:r>
        <w:rPr>
          <w:rFonts w:ascii="宋体" w:hAnsi="宋体"/>
          <w:szCs w:val="21"/>
        </w:rPr>
        <w:t>如果</w:t>
      </w:r>
      <w:r>
        <w:rPr>
          <w:rFonts w:hint="eastAsia" w:ascii="宋体" w:hAnsi="宋体"/>
          <w:szCs w:val="21"/>
        </w:rPr>
        <w:t>中标</w:t>
      </w:r>
      <w:r>
        <w:rPr>
          <w:rFonts w:ascii="宋体" w:hAnsi="宋体"/>
          <w:szCs w:val="21"/>
        </w:rPr>
        <w:t>人提交的履约担保的有效期届满时间先于招标文件、合同文件要求的，</w:t>
      </w:r>
      <w:r>
        <w:rPr>
          <w:rFonts w:hint="eastAsia" w:ascii="宋体" w:hAnsi="宋体"/>
          <w:szCs w:val="21"/>
        </w:rPr>
        <w:t>中标</w:t>
      </w:r>
      <w:r>
        <w:rPr>
          <w:rFonts w:ascii="宋体" w:hAnsi="宋体"/>
          <w:szCs w:val="21"/>
        </w:rPr>
        <w:t>人应在</w:t>
      </w:r>
      <w:r>
        <w:rPr>
          <w:rFonts w:hint="eastAsia" w:ascii="宋体" w:hAnsi="宋体"/>
          <w:szCs w:val="21"/>
        </w:rPr>
        <w:t>不可撤销银行履约保函或担保公司履约担保书到期15日前无条件办理办妥</w:t>
      </w:r>
      <w:r>
        <w:rPr>
          <w:rFonts w:hint="eastAsia" w:hAnsi="宋体"/>
          <w:szCs w:val="21"/>
        </w:rPr>
        <w:t>符合招标人要求的</w:t>
      </w:r>
      <w:r>
        <w:rPr>
          <w:rFonts w:hint="eastAsia" w:ascii="宋体" w:hAnsi="宋体"/>
          <w:szCs w:val="21"/>
        </w:rPr>
        <w:t>延期手续或重新提供不可撤销银行履约保函或担保公司履约担保书</w:t>
      </w:r>
      <w:r>
        <w:rPr>
          <w:rFonts w:ascii="宋体" w:hAnsi="宋体"/>
          <w:szCs w:val="21"/>
        </w:rPr>
        <w:t>，否则视为</w:t>
      </w:r>
      <w:r>
        <w:rPr>
          <w:rFonts w:hint="eastAsia" w:ascii="宋体" w:hAnsi="宋体"/>
          <w:szCs w:val="21"/>
        </w:rPr>
        <w:t>中标</w:t>
      </w:r>
      <w:r>
        <w:rPr>
          <w:rFonts w:ascii="宋体" w:hAnsi="宋体"/>
          <w:szCs w:val="21"/>
        </w:rPr>
        <w:t>人违约，</w:t>
      </w:r>
      <w:r>
        <w:rPr>
          <w:rFonts w:hint="eastAsia" w:ascii="宋体" w:hAnsi="宋体"/>
          <w:szCs w:val="21"/>
        </w:rPr>
        <w:t>招标</w:t>
      </w:r>
      <w:r>
        <w:rPr>
          <w:rFonts w:ascii="宋体" w:hAnsi="宋体"/>
          <w:szCs w:val="21"/>
        </w:rPr>
        <w:t>人有权</w:t>
      </w:r>
      <w:r>
        <w:rPr>
          <w:rFonts w:hint="eastAsia" w:ascii="宋体" w:hAnsi="宋体" w:cs="宋体"/>
          <w:szCs w:val="21"/>
        </w:rPr>
        <w:t>在</w:t>
      </w:r>
      <w:r>
        <w:rPr>
          <w:rFonts w:hint="eastAsia" w:ascii="宋体" w:hAnsi="宋体"/>
          <w:szCs w:val="21"/>
        </w:rPr>
        <w:t>不可撤销银行履约保函或担保公司履约担保书</w:t>
      </w:r>
      <w:r>
        <w:rPr>
          <w:rFonts w:hint="eastAsia" w:ascii="宋体" w:hAnsi="宋体" w:cs="宋体"/>
          <w:szCs w:val="21"/>
        </w:rPr>
        <w:t>到期前向出具履约担保的机构提取履约保证金</w:t>
      </w:r>
      <w:r>
        <w:rPr>
          <w:rFonts w:ascii="宋体" w:hAnsi="宋体"/>
          <w:szCs w:val="21"/>
        </w:rPr>
        <w:t>。</w:t>
      </w:r>
      <w:r>
        <w:rPr>
          <w:rFonts w:hint="eastAsia" w:ascii="宋体" w:hAnsi="宋体"/>
          <w:szCs w:val="21"/>
        </w:rPr>
        <w:t>在不可撤销银行履约保函或担保公司履约担保书到期后中标</w:t>
      </w:r>
      <w:r>
        <w:rPr>
          <w:rFonts w:ascii="宋体" w:hAnsi="宋体"/>
          <w:szCs w:val="21"/>
        </w:rPr>
        <w:t>人</w:t>
      </w:r>
      <w:r>
        <w:rPr>
          <w:rFonts w:hint="eastAsia" w:ascii="宋体" w:hAnsi="宋体"/>
          <w:szCs w:val="21"/>
        </w:rPr>
        <w:t>未按招标人要求重新提供的，招标人有权要求中标</w:t>
      </w:r>
      <w:r>
        <w:rPr>
          <w:rFonts w:ascii="宋体" w:hAnsi="宋体"/>
          <w:szCs w:val="21"/>
        </w:rPr>
        <w:t>人</w:t>
      </w:r>
      <w:r>
        <w:rPr>
          <w:rFonts w:hint="eastAsia" w:ascii="宋体" w:hAnsi="宋体"/>
          <w:szCs w:val="21"/>
        </w:rPr>
        <w:t>以履约担保金额为限承担违约金，违约金可直接从未付采购合同费用中扣除</w:t>
      </w:r>
      <w:r>
        <w:rPr>
          <w:rFonts w:ascii="宋体" w:hAnsi="宋体"/>
          <w:szCs w:val="21"/>
        </w:rPr>
        <w:t>。</w:t>
      </w:r>
    </w:p>
    <w:p>
      <w:pPr>
        <w:numPr>
          <w:ilvl w:val="2"/>
          <w:numId w:val="12"/>
        </w:numPr>
        <w:tabs>
          <w:tab w:val="left" w:pos="1418"/>
        </w:tabs>
        <w:snapToGrid w:val="0"/>
        <w:spacing w:line="360" w:lineRule="auto"/>
        <w:rPr>
          <w:rFonts w:ascii="宋体" w:hAnsi="宋体"/>
          <w:szCs w:val="21"/>
        </w:rPr>
      </w:pPr>
      <w:r>
        <w:rPr>
          <w:rFonts w:hint="eastAsia" w:ascii="宋体" w:hAnsi="宋体"/>
          <w:szCs w:val="21"/>
        </w:rPr>
        <w:t>在合同履行期间应保证履约担保有效及金额符合招标文件要求，因采购内容变更、保证金使用等原因导致履约担保金额不满足招标文件要求的，中标人应当在履约担保金额不足之日起15天内予以补足；如违反的，招标人有权按所不足部分金额为限要求承担违约金，违约金可直接从未付采购费用中扣除。</w:t>
      </w:r>
    </w:p>
    <w:p>
      <w:pPr>
        <w:numPr>
          <w:ilvl w:val="2"/>
          <w:numId w:val="12"/>
        </w:numPr>
        <w:tabs>
          <w:tab w:val="left" w:pos="1418"/>
          <w:tab w:val="clear" w:pos="1571"/>
        </w:tabs>
        <w:snapToGrid w:val="0"/>
        <w:spacing w:line="360" w:lineRule="auto"/>
        <w:rPr>
          <w:rFonts w:ascii="宋体" w:hAnsi="宋体"/>
          <w:szCs w:val="21"/>
        </w:rPr>
      </w:pPr>
      <w:r>
        <w:rPr>
          <w:rFonts w:ascii="宋体" w:hAnsi="宋体"/>
          <w:szCs w:val="21"/>
        </w:rPr>
        <w:t>本须知第34.3款约定接受履约保证金时，中标人也可以按招标文件约定的额度和时间，向招标人交纳同等数额的履约保证金作为履约担保。如中标人提交的履约保证金是其分支机构以现金、转账等形式转入的，要提交投标人的法人书面授权，不接受由私人账户和其它单位转入的保证金。无论是履约保证金以何种形式转入，保证金一律以银行转账的形式退回到投标人的帐户。履约保证金应以存入招标人指定的银行帐户为准。投标人应凭履约保证金缴纳银行回单到招标人处换取履约保证金收据，作为履约保证金缴纳凭据加入合同附件。招标人指定的履约保证金帐号详见本须知前附表。</w:t>
      </w:r>
    </w:p>
    <w:p>
      <w:pPr>
        <w:numPr>
          <w:ilvl w:val="1"/>
          <w:numId w:val="12"/>
        </w:numPr>
        <w:snapToGrid w:val="0"/>
        <w:spacing w:line="360" w:lineRule="auto"/>
        <w:rPr>
          <w:rFonts w:ascii="宋体" w:hAnsi="宋体"/>
        </w:rPr>
      </w:pPr>
      <w:r>
        <w:rPr>
          <w:rFonts w:ascii="宋体" w:hAnsi="宋体"/>
        </w:rPr>
        <w:t>按《东莞市建设工程保证担保制度暂行办法》（东府</w:t>
      </w:r>
      <w:r>
        <w:rPr>
          <w:rFonts w:hint="eastAsia" w:ascii="宋体" w:hAnsi="宋体"/>
        </w:rPr>
        <w:t>〔</w:t>
      </w:r>
      <w:r>
        <w:rPr>
          <w:rFonts w:ascii="宋体" w:hAnsi="宋体"/>
        </w:rPr>
        <w:t>2005</w:t>
      </w:r>
      <w:r>
        <w:rPr>
          <w:rFonts w:hint="eastAsia" w:ascii="宋体" w:hAnsi="宋体"/>
        </w:rPr>
        <w:t>〕</w:t>
      </w:r>
      <w:r>
        <w:rPr>
          <w:rFonts w:ascii="宋体" w:hAnsi="宋体"/>
        </w:rPr>
        <w:t>57号）第二十一条规定，中标人提交履约担保的，招标人应当同时向中标人提交同等数额的支付保证担保。本项目已由资金相关部门出具资金证明，不另行提供支付保证担保。</w:t>
      </w:r>
    </w:p>
    <w:p>
      <w:pPr>
        <w:pStyle w:val="6"/>
        <w:numPr>
          <w:ilvl w:val="0"/>
          <w:numId w:val="12"/>
        </w:numPr>
        <w:snapToGrid w:val="0"/>
        <w:spacing w:before="0" w:after="0" w:line="360" w:lineRule="auto"/>
        <w:rPr>
          <w:rFonts w:ascii="宋体" w:hAnsi="宋体"/>
          <w:sz w:val="24"/>
          <w:szCs w:val="24"/>
        </w:rPr>
      </w:pPr>
      <w:bookmarkStart w:id="427" w:name="_Toc197338316"/>
      <w:bookmarkEnd w:id="427"/>
      <w:bookmarkStart w:id="428" w:name="_Toc197338318"/>
      <w:bookmarkEnd w:id="428"/>
      <w:bookmarkStart w:id="429" w:name="_Toc197338317"/>
      <w:bookmarkEnd w:id="429"/>
      <w:bookmarkStart w:id="430" w:name="_Hlt142304392"/>
      <w:bookmarkEnd w:id="430"/>
      <w:bookmarkStart w:id="431" w:name="_Toc17692"/>
      <w:bookmarkStart w:id="432" w:name="_Toc7520"/>
      <w:bookmarkStart w:id="433" w:name="_Toc25032"/>
      <w:bookmarkStart w:id="434" w:name="_Toc22154"/>
      <w:bookmarkStart w:id="435" w:name="_Toc5950"/>
      <w:bookmarkStart w:id="436" w:name="_Toc79586974"/>
      <w:r>
        <w:rPr>
          <w:rFonts w:ascii="宋体" w:hAnsi="宋体"/>
          <w:sz w:val="24"/>
          <w:szCs w:val="24"/>
        </w:rPr>
        <w:t>知识产权</w:t>
      </w:r>
      <w:bookmarkEnd w:id="431"/>
      <w:bookmarkEnd w:id="432"/>
      <w:bookmarkEnd w:id="433"/>
      <w:bookmarkEnd w:id="434"/>
      <w:bookmarkEnd w:id="435"/>
      <w:bookmarkEnd w:id="436"/>
    </w:p>
    <w:p>
      <w:pPr>
        <w:numPr>
          <w:ilvl w:val="1"/>
          <w:numId w:val="12"/>
        </w:numPr>
        <w:snapToGrid w:val="0"/>
        <w:spacing w:line="360" w:lineRule="auto"/>
        <w:rPr>
          <w:rFonts w:ascii="宋体" w:hAnsi="宋体"/>
        </w:rPr>
      </w:pPr>
      <w:r>
        <w:rPr>
          <w:rFonts w:ascii="宋体" w:hAnsi="宋体"/>
        </w:rPr>
        <w:t>投标人须保证投标文件及资料均未侵犯他人的知识产权，否则必须承担全部责任。</w:t>
      </w:r>
    </w:p>
    <w:p>
      <w:pPr>
        <w:numPr>
          <w:ilvl w:val="1"/>
          <w:numId w:val="12"/>
        </w:numPr>
        <w:snapToGrid w:val="0"/>
        <w:spacing w:line="360" w:lineRule="auto"/>
        <w:rPr>
          <w:rFonts w:ascii="宋体" w:hAnsi="宋体"/>
        </w:rPr>
      </w:pPr>
      <w:r>
        <w:rPr>
          <w:rFonts w:ascii="宋体" w:hAnsi="宋体"/>
        </w:rPr>
        <w:t>若投标人在投标方案中使用了他人的</w:t>
      </w:r>
      <w:r>
        <w:rPr>
          <w:rFonts w:hint="eastAsia" w:ascii="宋体" w:hAnsi="宋体"/>
        </w:rPr>
        <w:t>商标、</w:t>
      </w:r>
      <w:r>
        <w:rPr>
          <w:rFonts w:ascii="宋体" w:hAnsi="宋体"/>
        </w:rPr>
        <w:t>专利、专有技术</w:t>
      </w:r>
      <w:r>
        <w:rPr>
          <w:rFonts w:hint="eastAsia" w:ascii="宋体" w:hAnsi="宋体"/>
        </w:rPr>
        <w:t>、版权、设计及其他权利等</w:t>
      </w:r>
      <w:r>
        <w:rPr>
          <w:rFonts w:ascii="宋体" w:hAnsi="宋体"/>
        </w:rPr>
        <w:t>，涉及的全部费用或应承担的责任均由投标人</w:t>
      </w:r>
      <w:r>
        <w:rPr>
          <w:rFonts w:hint="eastAsia" w:ascii="宋体" w:hAnsi="宋体"/>
        </w:rPr>
        <w:t>自行</w:t>
      </w:r>
      <w:r>
        <w:rPr>
          <w:rFonts w:ascii="宋体" w:hAnsi="宋体"/>
        </w:rPr>
        <w:t>负责。</w:t>
      </w:r>
    </w:p>
    <w:p>
      <w:pPr>
        <w:numPr>
          <w:ilvl w:val="1"/>
          <w:numId w:val="12"/>
        </w:numPr>
        <w:snapToGrid w:val="0"/>
        <w:spacing w:line="360" w:lineRule="auto"/>
        <w:rPr>
          <w:rFonts w:ascii="宋体" w:hAnsi="宋体"/>
        </w:rPr>
      </w:pPr>
      <w:r>
        <w:rPr>
          <w:rFonts w:ascii="宋体" w:hAnsi="宋体"/>
        </w:rPr>
        <w:t>招标人向投标人提供的任何招标人的基础资料，其知识产权或所有权归招标人所有。未经招标人授权，投标人不得将招标人提供的任何资料在投标范围以外引用、转载或复制、外借、转让。</w:t>
      </w:r>
    </w:p>
    <w:p>
      <w:pPr>
        <w:numPr>
          <w:ilvl w:val="1"/>
          <w:numId w:val="12"/>
        </w:numPr>
        <w:snapToGrid w:val="0"/>
        <w:spacing w:line="360" w:lineRule="auto"/>
        <w:rPr>
          <w:rFonts w:ascii="宋体" w:hAnsi="宋体"/>
        </w:rPr>
      </w:pPr>
      <w:r>
        <w:rPr>
          <w:rFonts w:ascii="宋体" w:hAnsi="宋体"/>
        </w:rPr>
        <w:t>招标人有权无须事先征求中标人的同意而披露关于中标人的名称、地址、合同条款。</w:t>
      </w:r>
    </w:p>
    <w:p>
      <w:pPr>
        <w:pStyle w:val="6"/>
        <w:numPr>
          <w:ilvl w:val="0"/>
          <w:numId w:val="12"/>
        </w:numPr>
        <w:snapToGrid w:val="0"/>
        <w:spacing w:before="0" w:after="0" w:line="360" w:lineRule="auto"/>
        <w:rPr>
          <w:rFonts w:ascii="宋体" w:hAnsi="宋体"/>
          <w:sz w:val="24"/>
          <w:szCs w:val="24"/>
        </w:rPr>
      </w:pPr>
      <w:bookmarkStart w:id="437" w:name="_Toc7071"/>
      <w:bookmarkStart w:id="438" w:name="_Toc7433"/>
      <w:bookmarkStart w:id="439" w:name="_Toc13206"/>
      <w:bookmarkStart w:id="440" w:name="_Toc11913"/>
      <w:bookmarkStart w:id="441" w:name="_Toc79586975"/>
      <w:bookmarkStart w:id="442" w:name="_Toc8261"/>
      <w:r>
        <w:rPr>
          <w:rFonts w:ascii="宋体" w:hAnsi="宋体"/>
          <w:sz w:val="24"/>
          <w:szCs w:val="24"/>
        </w:rPr>
        <w:t>其他说明</w:t>
      </w:r>
      <w:bookmarkEnd w:id="437"/>
      <w:bookmarkEnd w:id="438"/>
      <w:bookmarkEnd w:id="439"/>
      <w:bookmarkEnd w:id="440"/>
      <w:bookmarkEnd w:id="441"/>
      <w:bookmarkEnd w:id="442"/>
    </w:p>
    <w:p>
      <w:pPr>
        <w:numPr>
          <w:ilvl w:val="1"/>
          <w:numId w:val="12"/>
        </w:numPr>
        <w:snapToGrid w:val="0"/>
        <w:spacing w:line="360" w:lineRule="auto"/>
        <w:rPr>
          <w:rFonts w:ascii="宋体" w:hAnsi="宋体"/>
        </w:rPr>
      </w:pPr>
      <w:r>
        <w:rPr>
          <w:rFonts w:ascii="宋体" w:hAnsi="宋体"/>
        </w:rPr>
        <w:t>本招标文件中提到的“买方/</w:t>
      </w:r>
      <w:r>
        <w:rPr>
          <w:rFonts w:hint="eastAsia" w:ascii="宋体" w:hAnsi="宋体"/>
        </w:rPr>
        <w:t>受益人</w:t>
      </w:r>
      <w:r>
        <w:rPr>
          <w:rFonts w:ascii="宋体" w:hAnsi="宋体"/>
        </w:rPr>
        <w:t>”即为本</w:t>
      </w:r>
      <w:r>
        <w:rPr>
          <w:rFonts w:hint="eastAsia" w:ascii="宋体" w:hAnsi="宋体"/>
        </w:rPr>
        <w:t>招标</w:t>
      </w:r>
      <w:r>
        <w:rPr>
          <w:rFonts w:ascii="宋体" w:hAnsi="宋体"/>
        </w:rPr>
        <w:t>项目的招标人，“</w:t>
      </w:r>
      <w:r>
        <w:rPr>
          <w:rFonts w:hint="eastAsia" w:ascii="宋体" w:hAnsi="宋体"/>
        </w:rPr>
        <w:t>卖方</w:t>
      </w:r>
      <w:r>
        <w:rPr>
          <w:rFonts w:ascii="宋体" w:hAnsi="宋体"/>
        </w:rPr>
        <w:t>”即为中标通知书中确认的中标人。</w:t>
      </w:r>
      <w:bookmarkStart w:id="443" w:name="_Hlt109794189"/>
      <w:bookmarkEnd w:id="443"/>
      <w:bookmarkStart w:id="444" w:name="_Toc85546444"/>
    </w:p>
    <w:p>
      <w:pPr>
        <w:numPr>
          <w:ilvl w:val="1"/>
          <w:numId w:val="12"/>
        </w:numPr>
        <w:snapToGrid w:val="0"/>
        <w:spacing w:line="360" w:lineRule="auto"/>
        <w:rPr>
          <w:rFonts w:ascii="宋体" w:hAnsi="宋体"/>
          <w:b/>
          <w:szCs w:val="21"/>
        </w:rPr>
      </w:pPr>
      <w:r>
        <w:rPr>
          <w:rFonts w:hint="eastAsia" w:ascii="宋体" w:hAnsi="宋体"/>
          <w:b/>
          <w:szCs w:val="21"/>
        </w:rPr>
        <w:t>投标人应注意本招标文件在《用户需求书》中对系统设备的性能配置、技术参数、技术要求所描述的特征或说明只是概括性的，不能理解为所需要的全部货物及系统工序的要求，投标人应按行业技术、质量和以往的设计、货物生产制造、安装、维护管理经验，合格优质的完成采购内容和包含的全部服务。用户需求书中所有列出的相关货物技术要求和品牌不是唯一指定，仅作参考，即投标人可就设备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文件处理。</w:t>
      </w:r>
    </w:p>
    <w:p>
      <w:pPr>
        <w:numPr>
          <w:ilvl w:val="1"/>
          <w:numId w:val="12"/>
        </w:numPr>
        <w:snapToGrid w:val="0"/>
        <w:spacing w:line="360" w:lineRule="auto"/>
        <w:rPr>
          <w:rFonts w:ascii="宋体" w:hAnsi="宋体"/>
          <w:szCs w:val="21"/>
        </w:rPr>
      </w:pPr>
      <w:r>
        <w:rPr>
          <w:rFonts w:hint="eastAsia" w:ascii="宋体" w:hAnsi="宋体"/>
        </w:rPr>
        <w:t>招标人（或其委托的招标代理机构）、或评标委员会有权对中标人的资格证明文件、业绩证明文件、对招标文件实质性条款响应文件、履约能力证明文件的原件真实性进行核查。招标人如有需要，投标人有义务提供投标文件外其他相关证明资料原件（包括但不限于业绩合同对应的发票）供招标人核查。若发现其提供虚假证明文件、虚假响应文件等弄虚作假行为的，或经审查确认其经营、财务状况发生较大变化（或者存在违法行为）导致无法按照投标文件的承诺履约的，或其明确表示不按照投标文件承诺履约的等影响中标结果的行为，经上报行政主管部门（或监督管理部门）后，评标委员会有权取消其中标候选人资格，</w:t>
      </w:r>
      <w:r>
        <w:rPr>
          <w:rFonts w:hint="eastAsia" w:hAnsi="Calibri" w:cs="宋体"/>
          <w:szCs w:val="21"/>
        </w:rPr>
        <w:t>招标人有权按照评标委员会推荐的中标候选人名单排序依次确定其他中标候选人为中标人或重新招标</w:t>
      </w:r>
      <w:r>
        <w:rPr>
          <w:rFonts w:hint="eastAsia" w:ascii="宋体" w:hAnsi="宋体"/>
        </w:rPr>
        <w:t>。</w:t>
      </w:r>
    </w:p>
    <w:p>
      <w:pPr>
        <w:snapToGrid w:val="0"/>
        <w:spacing w:line="360" w:lineRule="auto"/>
        <w:ind w:left="1134" w:firstLine="426"/>
        <w:rPr>
          <w:rFonts w:ascii="宋体" w:hAnsi="宋体"/>
          <w:szCs w:val="21"/>
        </w:rPr>
      </w:pPr>
      <w:r>
        <w:rPr>
          <w:rFonts w:hint="eastAsia" w:ascii="宋体" w:hAnsi="宋体"/>
        </w:rPr>
        <w:t>中标人在招标人（或其委托的招标代理机构）、或评标委员会</w:t>
      </w:r>
      <w:r>
        <w:rPr>
          <w:rFonts w:hint="eastAsia" w:ascii="宋体" w:hAnsi="宋体"/>
          <w:szCs w:val="21"/>
        </w:rPr>
        <w:t>通知其提供上述证明资料原件</w:t>
      </w:r>
      <w:r>
        <w:rPr>
          <w:rFonts w:hint="eastAsia" w:hAnsi="宋体"/>
          <w:szCs w:val="21"/>
        </w:rPr>
        <w:t>（包括但不限于业绩合同对应的发票）</w:t>
      </w:r>
      <w:r>
        <w:rPr>
          <w:rFonts w:hint="eastAsia" w:ascii="宋体" w:hAnsi="宋体"/>
          <w:szCs w:val="21"/>
        </w:rPr>
        <w:t>进行核查的要求后，未能在约定的时间内提供原件进行核查的，视为</w:t>
      </w:r>
      <w:r>
        <w:rPr>
          <w:rFonts w:hint="eastAsia" w:ascii="宋体" w:hAnsi="宋体"/>
        </w:rPr>
        <w:t>中标人</w:t>
      </w:r>
      <w:r>
        <w:rPr>
          <w:rFonts w:hint="eastAsia" w:ascii="宋体" w:hAnsi="宋体"/>
          <w:szCs w:val="21"/>
        </w:rPr>
        <w:t>无法提供真实的资料，经上报行政主管部门（或监督管理部门）后，</w:t>
      </w:r>
      <w:r>
        <w:rPr>
          <w:rFonts w:hint="eastAsia" w:hAnsi="Calibri" w:cs="宋体"/>
          <w:szCs w:val="21"/>
        </w:rPr>
        <w:t>招标人有权按照评标委员会推荐的中标候选人名单排序依次确定其他中标候选人为中标人或重新招标。</w:t>
      </w:r>
    </w:p>
    <w:p>
      <w:pPr>
        <w:numPr>
          <w:ilvl w:val="1"/>
          <w:numId w:val="12"/>
        </w:numPr>
        <w:snapToGrid w:val="0"/>
        <w:spacing w:line="360" w:lineRule="auto"/>
        <w:rPr>
          <w:rFonts w:ascii="宋体" w:hAnsi="宋体"/>
          <w:szCs w:val="21"/>
        </w:rPr>
      </w:pPr>
      <w:r>
        <w:rPr>
          <w:rFonts w:hint="eastAsia" w:ascii="宋体" w:hAnsi="宋体"/>
        </w:rPr>
        <w:t>本招标文件中的“境内”特指中华人民共和国海关关境以内，“境外”特指中华人民共和国海关关境以外。</w:t>
      </w:r>
    </w:p>
    <w:p>
      <w:pPr>
        <w:numPr>
          <w:ilvl w:val="1"/>
          <w:numId w:val="12"/>
        </w:numPr>
        <w:snapToGrid w:val="0"/>
        <w:spacing w:line="360" w:lineRule="auto"/>
        <w:rPr>
          <w:rFonts w:ascii="宋体" w:hAnsi="宋体"/>
          <w:b/>
        </w:rPr>
      </w:pPr>
      <w:r>
        <w:rPr>
          <w:rFonts w:hint="eastAsia" w:ascii="宋体" w:hAnsi="宋体"/>
          <w:b/>
        </w:rPr>
        <w:t>不含税价，即为《中华人民共和国增值税暂行条例》（国务院令第691号修订版）规定的销售额。本招标文件所称的不含税价和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pPr>
        <w:numPr>
          <w:ilvl w:val="1"/>
          <w:numId w:val="12"/>
        </w:numPr>
        <w:snapToGrid w:val="0"/>
        <w:spacing w:line="360" w:lineRule="auto"/>
        <w:rPr>
          <w:rFonts w:ascii="宋体" w:hAnsi="宋体"/>
        </w:rPr>
      </w:pPr>
      <w:r>
        <w:rPr>
          <w:rFonts w:hint="eastAsia" w:ascii="宋体" w:hAnsi="宋体"/>
        </w:rPr>
        <w:t>投标人必须对全部污水处理厂招标范围内的全部设备进行投标报价。投标人不得只对其中一个污水处理厂的设备进行投标报价、或只对本次招标范围内污水处理厂的部分设备进行投标报价等拆开投标，否则按无效投标文件处理。</w:t>
      </w:r>
    </w:p>
    <w:p>
      <w:pPr>
        <w:numPr>
          <w:ilvl w:val="1"/>
          <w:numId w:val="12"/>
        </w:numPr>
        <w:snapToGrid w:val="0"/>
        <w:spacing w:line="360" w:lineRule="auto"/>
        <w:rPr>
          <w:rFonts w:ascii="宋体" w:hAnsi="宋体"/>
          <w:szCs w:val="21"/>
        </w:rPr>
      </w:pPr>
      <w:r>
        <w:rPr>
          <w:rFonts w:ascii="宋体" w:hAnsi="宋体" w:cs="宋体"/>
          <w:kern w:val="0"/>
          <w:szCs w:val="21"/>
        </w:rPr>
        <w:t>本项目为设备采购，对投标人无</w:t>
      </w:r>
      <w:r>
        <w:rPr>
          <w:rFonts w:hint="eastAsia" w:ascii="宋体" w:hAnsi="宋体" w:cs="宋体"/>
          <w:kern w:val="0"/>
          <w:szCs w:val="21"/>
        </w:rPr>
        <w:t>强制</w:t>
      </w:r>
      <w:r>
        <w:rPr>
          <w:rFonts w:ascii="宋体" w:hAnsi="宋体" w:cs="宋体"/>
          <w:kern w:val="0"/>
          <w:szCs w:val="21"/>
        </w:rPr>
        <w:t>“</w:t>
      </w:r>
      <w:r>
        <w:rPr>
          <w:rFonts w:hint="eastAsia" w:ascii="宋体" w:hAnsi="宋体" w:cs="宋体"/>
          <w:kern w:val="0"/>
          <w:szCs w:val="21"/>
        </w:rPr>
        <w:t>投标单位</w:t>
      </w:r>
      <w:r>
        <w:rPr>
          <w:rFonts w:ascii="宋体" w:hAnsi="宋体" w:cs="宋体"/>
          <w:kern w:val="0"/>
          <w:szCs w:val="21"/>
        </w:rPr>
        <w:t>资质等级要求”</w:t>
      </w:r>
      <w:r>
        <w:rPr>
          <w:rFonts w:hint="eastAsia" w:ascii="宋体" w:hAnsi="宋体" w:cs="宋体"/>
          <w:kern w:val="0"/>
          <w:szCs w:val="21"/>
        </w:rPr>
        <w:t>、无强制“</w:t>
      </w:r>
      <w:r>
        <w:rPr>
          <w:rFonts w:ascii="宋体" w:hAnsi="宋体" w:cs="宋体"/>
          <w:kern w:val="0"/>
          <w:szCs w:val="21"/>
        </w:rPr>
        <w:t>项目</w:t>
      </w:r>
      <w:r>
        <w:rPr>
          <w:rFonts w:ascii="宋体" w:hAnsi="宋体"/>
          <w:szCs w:val="21"/>
          <w:shd w:val="clear" w:color="auto" w:fill="FFFFFF"/>
        </w:rPr>
        <w:t>经理资质等级要求</w:t>
      </w:r>
      <w:r>
        <w:rPr>
          <w:rFonts w:hint="eastAsia" w:ascii="宋体" w:hAnsi="宋体"/>
          <w:szCs w:val="21"/>
          <w:shd w:val="clear" w:color="auto" w:fill="FFFFFF"/>
        </w:rPr>
        <w:t>”。</w:t>
      </w:r>
    </w:p>
    <w:p>
      <w:pPr>
        <w:numPr>
          <w:ilvl w:val="1"/>
          <w:numId w:val="12"/>
        </w:numPr>
        <w:snapToGrid w:val="0"/>
        <w:spacing w:line="360" w:lineRule="auto"/>
        <w:rPr>
          <w:rFonts w:ascii="宋体" w:hAnsi="宋体"/>
        </w:rPr>
      </w:pPr>
      <w:r>
        <w:rPr>
          <w:rFonts w:hint="eastAsia" w:ascii="宋体" w:hAnsi="宋体"/>
        </w:rPr>
        <w:t>本招标项目的</w:t>
      </w:r>
      <w:r>
        <w:rPr>
          <w:rFonts w:hint="eastAsia" w:ascii="宋体" w:hAnsi="宋体"/>
          <w:szCs w:val="21"/>
        </w:rPr>
        <w:t>招标代理费</w:t>
      </w:r>
      <w:r>
        <w:rPr>
          <w:rFonts w:hint="eastAsia" w:ascii="宋体" w:hAnsi="宋体"/>
        </w:rPr>
        <w:t>由中标人支付，中标人在领取《中标通知书》前一次性以电汇、银行转帐等形式支付给招标代理机构，具体计算方式如下</w:t>
      </w:r>
      <w:r>
        <w:rPr>
          <w:rFonts w:ascii="宋体" w:hAnsi="宋体"/>
        </w:rPr>
        <w:t>：</w:t>
      </w:r>
    </w:p>
    <w:p>
      <w:pPr>
        <w:snapToGrid w:val="0"/>
        <w:spacing w:line="360" w:lineRule="auto"/>
        <w:ind w:left="540"/>
        <w:rPr>
          <w:rFonts w:ascii="宋体" w:hAnsi="宋体"/>
        </w:rPr>
      </w:pPr>
    </w:p>
    <w:tbl>
      <w:tblPr>
        <w:tblStyle w:val="54"/>
        <w:tblW w:w="5000"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94"/>
        <w:gridCol w:w="910"/>
        <w:gridCol w:w="806"/>
        <w:gridCol w:w="966"/>
        <w:gridCol w:w="1105"/>
        <w:gridCol w:w="1105"/>
        <w:gridCol w:w="1200"/>
        <w:gridCol w:w="113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jc w:val="center"/>
        </w:trPr>
        <w:tc>
          <w:tcPr>
            <w:tcW w:w="5000" w:type="pct"/>
            <w:gridSpan w:val="8"/>
          </w:tcPr>
          <w:p>
            <w:pPr>
              <w:tabs>
                <w:tab w:val="left" w:pos="315"/>
                <w:tab w:val="left" w:pos="1785"/>
                <w:tab w:val="left" w:pos="2310"/>
                <w:tab w:val="left" w:pos="8640"/>
              </w:tabs>
              <w:adjustRightInd w:val="0"/>
              <w:snapToGrid w:val="0"/>
              <w:spacing w:line="360" w:lineRule="auto"/>
              <w:ind w:firstLine="404"/>
              <w:rPr>
                <w:rFonts w:ascii="宋体" w:hAnsi="宋体"/>
                <w:szCs w:val="21"/>
              </w:rPr>
            </w:pPr>
            <w:r>
              <w:rPr>
                <w:rFonts w:hint="eastAsia" w:ascii="宋体" w:hAnsi="宋体"/>
                <w:szCs w:val="21"/>
              </w:rPr>
              <w:t>招标代理费参照</w:t>
            </w:r>
            <w:r>
              <w:rPr>
                <w:rFonts w:ascii="宋体" w:hAnsi="宋体"/>
                <w:szCs w:val="21"/>
              </w:rPr>
              <w:t>国家计委（计价格</w:t>
            </w:r>
            <w:r>
              <w:rPr>
                <w:rFonts w:hint="eastAsia" w:ascii="宋体" w:hAnsi="宋体"/>
                <w:szCs w:val="21"/>
              </w:rPr>
              <w:t>〔20</w:t>
            </w:r>
            <w:r>
              <w:rPr>
                <w:rFonts w:ascii="宋体" w:hAnsi="宋体"/>
                <w:szCs w:val="21"/>
              </w:rPr>
              <w:t>02</w:t>
            </w:r>
            <w:r>
              <w:rPr>
                <w:rFonts w:hint="eastAsia" w:ascii="宋体" w:hAnsi="宋体"/>
                <w:szCs w:val="21"/>
              </w:rPr>
              <w:t>〕</w:t>
            </w:r>
            <w:r>
              <w:rPr>
                <w:rFonts w:ascii="宋体" w:hAnsi="宋体"/>
                <w:szCs w:val="21"/>
              </w:rPr>
              <w:t>1980号</w:t>
            </w:r>
            <w:r>
              <w:rPr>
                <w:rFonts w:hint="eastAsia" w:ascii="宋体" w:hAnsi="宋体"/>
                <w:szCs w:val="21"/>
              </w:rPr>
              <w:t>、</w:t>
            </w:r>
            <w:r>
              <w:rPr>
                <w:rFonts w:hint="eastAsia" w:ascii="宋体" w:hAnsi="宋体"/>
                <w:bCs/>
                <w:szCs w:val="21"/>
                <w:lang w:val="zh-CN"/>
              </w:rPr>
              <w:t>发改办价格</w:t>
            </w:r>
            <w:r>
              <w:rPr>
                <w:rFonts w:hint="eastAsia" w:ascii="宋体" w:hAnsi="宋体"/>
                <w:szCs w:val="21"/>
              </w:rPr>
              <w:t>〔20</w:t>
            </w:r>
            <w:r>
              <w:rPr>
                <w:rFonts w:ascii="宋体" w:hAnsi="宋体"/>
                <w:szCs w:val="21"/>
              </w:rPr>
              <w:t>03</w:t>
            </w:r>
            <w:r>
              <w:rPr>
                <w:rFonts w:hint="eastAsia" w:ascii="宋体" w:hAnsi="宋体"/>
                <w:szCs w:val="21"/>
              </w:rPr>
              <w:t>〕</w:t>
            </w:r>
            <w:r>
              <w:rPr>
                <w:rFonts w:ascii="宋体" w:hAnsi="宋体"/>
                <w:bCs/>
                <w:szCs w:val="21"/>
                <w:lang w:val="zh-CN"/>
              </w:rPr>
              <w:t>857</w:t>
            </w:r>
            <w:r>
              <w:rPr>
                <w:rFonts w:hint="eastAsia" w:ascii="宋体" w:hAnsi="宋体"/>
                <w:bCs/>
                <w:szCs w:val="21"/>
                <w:lang w:val="zh-CN"/>
              </w:rPr>
              <w:t>号</w:t>
            </w:r>
            <w:r>
              <w:rPr>
                <w:rFonts w:ascii="宋体" w:hAnsi="宋体"/>
                <w:szCs w:val="21"/>
              </w:rPr>
              <w:t>）文件规定</w:t>
            </w:r>
            <w:r>
              <w:rPr>
                <w:rFonts w:hint="eastAsia" w:hAnsi="宋体"/>
                <w:bCs/>
                <w:szCs w:val="21"/>
                <w:lang w:val="zh-CN"/>
              </w:rPr>
              <w:t>的</w:t>
            </w:r>
            <w:r>
              <w:rPr>
                <w:rFonts w:hint="eastAsia" w:hAnsi="宋体"/>
                <w:szCs w:val="21"/>
              </w:rPr>
              <w:t>费用计算方法和</w:t>
            </w:r>
            <w:r>
              <w:rPr>
                <w:rFonts w:hint="eastAsia" w:hAnsi="宋体"/>
                <w:bCs/>
                <w:szCs w:val="21"/>
                <w:lang w:val="zh-CN"/>
              </w:rPr>
              <w:t>标准8</w:t>
            </w:r>
            <w:r>
              <w:rPr>
                <w:rFonts w:hAnsi="宋体"/>
                <w:bCs/>
                <w:szCs w:val="21"/>
                <w:lang w:val="zh-CN"/>
              </w:rPr>
              <w:t>0%</w:t>
            </w:r>
            <w:r>
              <w:rPr>
                <w:rFonts w:hint="eastAsia" w:hAnsi="宋体"/>
                <w:bCs/>
                <w:szCs w:val="21"/>
                <w:lang w:val="zh-CN"/>
              </w:rPr>
              <w:t>收取</w:t>
            </w:r>
            <w:r>
              <w:rPr>
                <w:rFonts w:ascii="宋体" w:hAnsi="宋体"/>
                <w:szCs w:val="21"/>
              </w:rPr>
              <w:t>，收费金额按差额定率累进法计算，具体收费标准按下表计算：</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39" w:type="pct"/>
            <w:tcBorders>
              <w:top w:val="single" w:color="000000" w:sz="6" w:space="0"/>
              <w:bottom w:val="single" w:color="000000" w:sz="6" w:space="0"/>
              <w:tl2br w:val="single" w:color="000000" w:sz="6" w:space="0"/>
            </w:tcBorders>
          </w:tcPr>
          <w:p>
            <w:pPr>
              <w:adjustRightInd w:val="0"/>
              <w:snapToGrid w:val="0"/>
              <w:spacing w:line="360" w:lineRule="auto"/>
              <w:jc w:val="right"/>
              <w:rPr>
                <w:rFonts w:ascii="宋体" w:hAnsi="宋体"/>
                <w:szCs w:val="21"/>
              </w:rPr>
            </w:pPr>
            <w:r>
              <w:rPr>
                <w:rFonts w:hint="eastAsia" w:ascii="宋体" w:hAnsi="宋体"/>
                <w:szCs w:val="21"/>
              </w:rPr>
              <w:t xml:space="preserve">  </w:t>
            </w:r>
            <w:r>
              <w:rPr>
                <w:rFonts w:ascii="宋体" w:hAnsi="宋体"/>
                <w:szCs w:val="21"/>
              </w:rPr>
              <w:t>中标金额</w:t>
            </w:r>
          </w:p>
          <w:p>
            <w:pPr>
              <w:adjustRightInd w:val="0"/>
              <w:snapToGrid w:val="0"/>
              <w:spacing w:line="360" w:lineRule="auto"/>
              <w:jc w:val="right"/>
              <w:rPr>
                <w:rFonts w:ascii="宋体" w:hAnsi="宋体"/>
                <w:szCs w:val="21"/>
              </w:rPr>
            </w:pPr>
            <w:r>
              <w:rPr>
                <w:rFonts w:ascii="宋体" w:hAnsi="宋体"/>
                <w:szCs w:val="21"/>
              </w:rPr>
              <w:t>(万元)</w:t>
            </w:r>
          </w:p>
          <w:p>
            <w:pPr>
              <w:adjustRightInd w:val="0"/>
              <w:snapToGrid w:val="0"/>
              <w:spacing w:line="360" w:lineRule="auto"/>
              <w:rPr>
                <w:rFonts w:ascii="宋体" w:hAnsi="宋体"/>
                <w:szCs w:val="21"/>
              </w:rPr>
            </w:pPr>
            <w:r>
              <w:rPr>
                <w:rFonts w:hint="eastAsia" w:ascii="宋体" w:hAnsi="宋体"/>
                <w:szCs w:val="21"/>
              </w:rPr>
              <w:t>货物</w:t>
            </w:r>
            <w:r>
              <w:rPr>
                <w:rFonts w:ascii="宋体" w:hAnsi="宋体"/>
                <w:szCs w:val="21"/>
              </w:rPr>
              <w:t>招标</w:t>
            </w:r>
          </w:p>
        </w:tc>
        <w:tc>
          <w:tcPr>
            <w:tcW w:w="499" w:type="pct"/>
            <w:vAlign w:val="center"/>
          </w:tcPr>
          <w:p>
            <w:pPr>
              <w:adjustRightInd w:val="0"/>
              <w:snapToGrid w:val="0"/>
              <w:spacing w:line="360" w:lineRule="auto"/>
              <w:jc w:val="center"/>
              <w:rPr>
                <w:rFonts w:ascii="宋体" w:hAnsi="宋体"/>
                <w:szCs w:val="21"/>
              </w:rPr>
            </w:pPr>
            <w:r>
              <w:rPr>
                <w:rFonts w:ascii="宋体" w:hAnsi="宋体"/>
                <w:szCs w:val="21"/>
              </w:rPr>
              <w:t>100</w:t>
            </w:r>
            <w:r>
              <w:rPr>
                <w:rFonts w:ascii="宋体" w:hAnsi="宋体"/>
                <w:szCs w:val="21"/>
              </w:rPr>
              <w:br w:type="textWrapping"/>
            </w:r>
            <w:r>
              <w:rPr>
                <w:rFonts w:ascii="宋体" w:hAnsi="宋体"/>
                <w:szCs w:val="21"/>
              </w:rPr>
              <w:t>以下</w:t>
            </w:r>
          </w:p>
        </w:tc>
        <w:tc>
          <w:tcPr>
            <w:tcW w:w="442" w:type="pct"/>
            <w:vAlign w:val="center"/>
          </w:tcPr>
          <w:p>
            <w:pPr>
              <w:adjustRightInd w:val="0"/>
              <w:snapToGrid w:val="0"/>
              <w:spacing w:line="360" w:lineRule="auto"/>
              <w:jc w:val="center"/>
              <w:rPr>
                <w:rFonts w:ascii="宋体" w:hAnsi="宋体"/>
                <w:szCs w:val="21"/>
              </w:rPr>
            </w:pPr>
            <w:r>
              <w:rPr>
                <w:rFonts w:ascii="宋体" w:hAnsi="宋体"/>
                <w:szCs w:val="21"/>
              </w:rPr>
              <w:t>100－</w:t>
            </w:r>
            <w:r>
              <w:rPr>
                <w:rFonts w:ascii="宋体" w:hAnsi="宋体"/>
                <w:szCs w:val="21"/>
              </w:rPr>
              <w:br w:type="textWrapping"/>
            </w:r>
            <w:r>
              <w:rPr>
                <w:rFonts w:ascii="宋体" w:hAnsi="宋体"/>
                <w:szCs w:val="21"/>
              </w:rPr>
              <w:t>500</w:t>
            </w:r>
          </w:p>
        </w:tc>
        <w:tc>
          <w:tcPr>
            <w:tcW w:w="530" w:type="pct"/>
            <w:vAlign w:val="center"/>
          </w:tcPr>
          <w:p>
            <w:pPr>
              <w:adjustRightInd w:val="0"/>
              <w:snapToGrid w:val="0"/>
              <w:spacing w:line="360" w:lineRule="auto"/>
              <w:jc w:val="center"/>
              <w:rPr>
                <w:rFonts w:ascii="宋体" w:hAnsi="宋体"/>
                <w:szCs w:val="21"/>
              </w:rPr>
            </w:pPr>
            <w:r>
              <w:rPr>
                <w:rFonts w:ascii="宋体" w:hAnsi="宋体"/>
                <w:szCs w:val="21"/>
              </w:rPr>
              <w:t>500－</w:t>
            </w:r>
            <w:r>
              <w:rPr>
                <w:rFonts w:ascii="宋体" w:hAnsi="宋体"/>
                <w:szCs w:val="21"/>
              </w:rPr>
              <w:br w:type="textWrapping"/>
            </w:r>
            <w:r>
              <w:rPr>
                <w:rFonts w:ascii="宋体" w:hAnsi="宋体"/>
                <w:szCs w:val="21"/>
              </w:rPr>
              <w:t>1000</w:t>
            </w:r>
          </w:p>
        </w:tc>
        <w:tc>
          <w:tcPr>
            <w:tcW w:w="606" w:type="pct"/>
            <w:vAlign w:val="center"/>
          </w:tcPr>
          <w:p>
            <w:pPr>
              <w:adjustRightInd w:val="0"/>
              <w:snapToGrid w:val="0"/>
              <w:spacing w:line="360" w:lineRule="auto"/>
              <w:jc w:val="center"/>
              <w:rPr>
                <w:rFonts w:ascii="宋体" w:hAnsi="宋体"/>
                <w:szCs w:val="21"/>
              </w:rPr>
            </w:pPr>
            <w:r>
              <w:rPr>
                <w:rFonts w:ascii="宋体" w:hAnsi="宋体"/>
                <w:szCs w:val="21"/>
              </w:rPr>
              <w:t>1000－</w:t>
            </w:r>
            <w:r>
              <w:rPr>
                <w:rFonts w:ascii="宋体" w:hAnsi="宋体"/>
                <w:szCs w:val="21"/>
              </w:rPr>
              <w:br w:type="textWrapping"/>
            </w:r>
            <w:r>
              <w:rPr>
                <w:rFonts w:ascii="宋体" w:hAnsi="宋体"/>
                <w:szCs w:val="21"/>
              </w:rPr>
              <w:t>5000</w:t>
            </w:r>
          </w:p>
        </w:tc>
        <w:tc>
          <w:tcPr>
            <w:tcW w:w="606" w:type="pct"/>
            <w:vAlign w:val="center"/>
          </w:tcPr>
          <w:p>
            <w:pPr>
              <w:adjustRightInd w:val="0"/>
              <w:snapToGrid w:val="0"/>
              <w:spacing w:line="360" w:lineRule="auto"/>
              <w:jc w:val="center"/>
              <w:rPr>
                <w:rFonts w:ascii="宋体" w:hAnsi="宋体"/>
                <w:szCs w:val="21"/>
              </w:rPr>
            </w:pPr>
            <w:r>
              <w:rPr>
                <w:rFonts w:ascii="宋体" w:hAnsi="宋体"/>
                <w:szCs w:val="21"/>
              </w:rPr>
              <w:t>5000－</w:t>
            </w:r>
            <w:r>
              <w:rPr>
                <w:rFonts w:ascii="宋体" w:hAnsi="宋体"/>
                <w:szCs w:val="21"/>
              </w:rPr>
              <w:br w:type="textWrapping"/>
            </w:r>
            <w:r>
              <w:rPr>
                <w:rFonts w:ascii="宋体" w:hAnsi="宋体"/>
                <w:szCs w:val="21"/>
              </w:rPr>
              <w:t>10000</w:t>
            </w:r>
          </w:p>
        </w:tc>
        <w:tc>
          <w:tcPr>
            <w:tcW w:w="658" w:type="pct"/>
            <w:vAlign w:val="center"/>
          </w:tcPr>
          <w:p>
            <w:pPr>
              <w:adjustRightInd w:val="0"/>
              <w:snapToGrid w:val="0"/>
              <w:spacing w:line="360" w:lineRule="auto"/>
              <w:jc w:val="center"/>
              <w:rPr>
                <w:rFonts w:ascii="宋体" w:hAnsi="宋体"/>
                <w:szCs w:val="21"/>
              </w:rPr>
            </w:pPr>
            <w:r>
              <w:rPr>
                <w:rFonts w:ascii="宋体" w:hAnsi="宋体"/>
                <w:szCs w:val="21"/>
              </w:rPr>
              <w:t>10000－</w:t>
            </w:r>
            <w:r>
              <w:rPr>
                <w:rFonts w:ascii="宋体" w:hAnsi="宋体"/>
                <w:szCs w:val="21"/>
              </w:rPr>
              <w:br w:type="textWrapping"/>
            </w:r>
            <w:r>
              <w:rPr>
                <w:rFonts w:ascii="宋体" w:hAnsi="宋体"/>
                <w:szCs w:val="21"/>
              </w:rPr>
              <w:t>100000</w:t>
            </w:r>
          </w:p>
        </w:tc>
        <w:tc>
          <w:tcPr>
            <w:tcW w:w="620" w:type="pct"/>
            <w:vAlign w:val="center"/>
          </w:tcPr>
          <w:p>
            <w:pPr>
              <w:adjustRightInd w:val="0"/>
              <w:snapToGrid w:val="0"/>
              <w:spacing w:line="360" w:lineRule="auto"/>
              <w:jc w:val="center"/>
              <w:rPr>
                <w:rFonts w:ascii="宋体" w:hAnsi="宋体"/>
                <w:szCs w:val="21"/>
              </w:rPr>
            </w:pPr>
            <w:r>
              <w:rPr>
                <w:rFonts w:ascii="宋体" w:hAnsi="宋体"/>
                <w:szCs w:val="21"/>
              </w:rPr>
              <w:t>100000</w:t>
            </w:r>
            <w:r>
              <w:rPr>
                <w:rFonts w:ascii="宋体" w:hAnsi="宋体"/>
                <w:szCs w:val="21"/>
              </w:rPr>
              <w:br w:type="textWrapping"/>
            </w:r>
            <w:r>
              <w:rPr>
                <w:rFonts w:ascii="宋体" w:hAnsi="宋体"/>
                <w:szCs w:val="21"/>
              </w:rPr>
              <w:t>以上</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39" w:type="pct"/>
            <w:tcBorders>
              <w:top w:val="single" w:color="000000" w:sz="6" w:space="0"/>
            </w:tcBorders>
            <w:vAlign w:val="center"/>
          </w:tcPr>
          <w:p>
            <w:pPr>
              <w:adjustRightInd w:val="0"/>
              <w:snapToGrid w:val="0"/>
              <w:spacing w:line="360" w:lineRule="auto"/>
              <w:jc w:val="center"/>
              <w:rPr>
                <w:rFonts w:ascii="宋体" w:hAnsi="宋体"/>
                <w:szCs w:val="21"/>
              </w:rPr>
            </w:pPr>
            <w:r>
              <w:rPr>
                <w:rFonts w:hint="eastAsia" w:ascii="宋体" w:hAnsi="宋体"/>
                <w:szCs w:val="21"/>
              </w:rPr>
              <w:t>招标代理</w:t>
            </w:r>
            <w:r>
              <w:rPr>
                <w:rFonts w:ascii="宋体" w:hAnsi="宋体"/>
                <w:szCs w:val="21"/>
              </w:rPr>
              <w:t>费</w:t>
            </w:r>
          </w:p>
          <w:p>
            <w:pPr>
              <w:adjustRightInd w:val="0"/>
              <w:snapToGrid w:val="0"/>
              <w:spacing w:line="360" w:lineRule="auto"/>
              <w:jc w:val="center"/>
              <w:rPr>
                <w:rFonts w:ascii="宋体" w:hAnsi="宋体"/>
                <w:szCs w:val="21"/>
              </w:rPr>
            </w:pPr>
            <w:r>
              <w:rPr>
                <w:rFonts w:ascii="宋体" w:hAnsi="宋体"/>
                <w:szCs w:val="21"/>
              </w:rPr>
              <w:t>费率</w:t>
            </w:r>
          </w:p>
        </w:tc>
        <w:tc>
          <w:tcPr>
            <w:tcW w:w="499" w:type="pct"/>
            <w:vAlign w:val="center"/>
          </w:tcPr>
          <w:p>
            <w:pPr>
              <w:adjustRightInd w:val="0"/>
              <w:snapToGrid w:val="0"/>
              <w:spacing w:line="360" w:lineRule="auto"/>
              <w:jc w:val="center"/>
              <w:rPr>
                <w:rFonts w:ascii="宋体" w:hAnsi="宋体"/>
                <w:szCs w:val="21"/>
              </w:rPr>
            </w:pPr>
            <w:r>
              <w:rPr>
                <w:rFonts w:ascii="宋体" w:hAnsi="宋体"/>
                <w:szCs w:val="21"/>
              </w:rPr>
              <w:t>1.5%</w:t>
            </w:r>
          </w:p>
        </w:tc>
        <w:tc>
          <w:tcPr>
            <w:tcW w:w="442" w:type="pct"/>
            <w:vAlign w:val="center"/>
          </w:tcPr>
          <w:p>
            <w:pPr>
              <w:adjustRightInd w:val="0"/>
              <w:snapToGrid w:val="0"/>
              <w:spacing w:line="360" w:lineRule="auto"/>
              <w:jc w:val="center"/>
              <w:rPr>
                <w:rFonts w:ascii="宋体" w:hAnsi="宋体"/>
                <w:szCs w:val="21"/>
              </w:rPr>
            </w:pPr>
            <w:r>
              <w:rPr>
                <w:rFonts w:hint="eastAsia" w:ascii="宋体" w:hAnsi="宋体"/>
                <w:szCs w:val="21"/>
              </w:rPr>
              <w:t>1.10%</w:t>
            </w:r>
          </w:p>
        </w:tc>
        <w:tc>
          <w:tcPr>
            <w:tcW w:w="530" w:type="pct"/>
            <w:vAlign w:val="center"/>
          </w:tcPr>
          <w:p>
            <w:pPr>
              <w:adjustRightInd w:val="0"/>
              <w:snapToGrid w:val="0"/>
              <w:spacing w:line="360" w:lineRule="auto"/>
              <w:jc w:val="center"/>
              <w:rPr>
                <w:rFonts w:ascii="宋体" w:hAnsi="宋体"/>
                <w:szCs w:val="21"/>
              </w:rPr>
            </w:pPr>
            <w:r>
              <w:rPr>
                <w:rFonts w:hint="eastAsia" w:ascii="宋体" w:hAnsi="宋体"/>
                <w:szCs w:val="21"/>
              </w:rPr>
              <w:t>0.80%</w:t>
            </w:r>
          </w:p>
        </w:tc>
        <w:tc>
          <w:tcPr>
            <w:tcW w:w="606" w:type="pct"/>
            <w:vAlign w:val="center"/>
          </w:tcPr>
          <w:p>
            <w:pPr>
              <w:adjustRightInd w:val="0"/>
              <w:snapToGrid w:val="0"/>
              <w:spacing w:line="360" w:lineRule="auto"/>
              <w:jc w:val="center"/>
              <w:rPr>
                <w:rFonts w:ascii="宋体" w:hAnsi="宋体"/>
                <w:szCs w:val="21"/>
              </w:rPr>
            </w:pPr>
            <w:r>
              <w:rPr>
                <w:rFonts w:hint="eastAsia" w:ascii="宋体" w:hAnsi="宋体"/>
                <w:szCs w:val="21"/>
              </w:rPr>
              <w:t>0.50%</w:t>
            </w:r>
          </w:p>
        </w:tc>
        <w:tc>
          <w:tcPr>
            <w:tcW w:w="606" w:type="pct"/>
            <w:vAlign w:val="center"/>
          </w:tcPr>
          <w:p>
            <w:pPr>
              <w:adjustRightInd w:val="0"/>
              <w:snapToGrid w:val="0"/>
              <w:spacing w:line="360" w:lineRule="auto"/>
              <w:jc w:val="center"/>
              <w:rPr>
                <w:rFonts w:ascii="宋体" w:hAnsi="宋体"/>
                <w:szCs w:val="21"/>
              </w:rPr>
            </w:pPr>
            <w:r>
              <w:rPr>
                <w:rFonts w:hint="eastAsia" w:ascii="宋体" w:hAnsi="宋体"/>
                <w:szCs w:val="21"/>
              </w:rPr>
              <w:t>0.25%</w:t>
            </w:r>
          </w:p>
        </w:tc>
        <w:tc>
          <w:tcPr>
            <w:tcW w:w="658" w:type="pct"/>
            <w:vAlign w:val="center"/>
          </w:tcPr>
          <w:p>
            <w:pPr>
              <w:adjustRightInd w:val="0"/>
              <w:snapToGrid w:val="0"/>
              <w:spacing w:line="360" w:lineRule="auto"/>
              <w:jc w:val="center"/>
              <w:rPr>
                <w:rFonts w:ascii="宋体" w:hAnsi="宋体"/>
                <w:szCs w:val="21"/>
              </w:rPr>
            </w:pPr>
            <w:r>
              <w:rPr>
                <w:rFonts w:hint="eastAsia" w:ascii="宋体" w:hAnsi="宋体"/>
                <w:szCs w:val="21"/>
              </w:rPr>
              <w:t>0.05%</w:t>
            </w:r>
          </w:p>
        </w:tc>
        <w:tc>
          <w:tcPr>
            <w:tcW w:w="620" w:type="pct"/>
            <w:vAlign w:val="center"/>
          </w:tcPr>
          <w:p>
            <w:pPr>
              <w:adjustRightInd w:val="0"/>
              <w:snapToGrid w:val="0"/>
              <w:spacing w:line="360" w:lineRule="auto"/>
              <w:jc w:val="center"/>
              <w:rPr>
                <w:rFonts w:ascii="宋体" w:hAnsi="宋体"/>
                <w:szCs w:val="21"/>
              </w:rPr>
            </w:pPr>
            <w:r>
              <w:rPr>
                <w:rFonts w:hint="eastAsia" w:ascii="宋体" w:hAnsi="宋体"/>
                <w:szCs w:val="21"/>
              </w:rPr>
              <w:t>0.01%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000" w:type="pct"/>
            <w:gridSpan w:val="8"/>
          </w:tcPr>
          <w:p>
            <w:pPr>
              <w:tabs>
                <w:tab w:val="left" w:pos="315"/>
                <w:tab w:val="left" w:pos="1785"/>
                <w:tab w:val="left" w:pos="2310"/>
                <w:tab w:val="left" w:pos="8640"/>
              </w:tabs>
              <w:adjustRightInd w:val="0"/>
              <w:snapToGrid w:val="0"/>
              <w:spacing w:line="360" w:lineRule="auto"/>
              <w:rPr>
                <w:rFonts w:ascii="宋体" w:hAnsi="宋体"/>
                <w:szCs w:val="21"/>
              </w:rPr>
            </w:pPr>
            <w:r>
              <w:rPr>
                <w:rFonts w:ascii="宋体" w:hAnsi="宋体"/>
                <w:szCs w:val="21"/>
              </w:rPr>
              <w:t>例如：某</w:t>
            </w:r>
            <w:r>
              <w:rPr>
                <w:rFonts w:hint="eastAsia" w:ascii="宋体" w:hAnsi="宋体"/>
                <w:szCs w:val="21"/>
              </w:rPr>
              <w:t>货物</w:t>
            </w:r>
            <w:r>
              <w:rPr>
                <w:rFonts w:ascii="宋体" w:hAnsi="宋体"/>
                <w:szCs w:val="21"/>
              </w:rPr>
              <w:t>招标代理业务中标金额为</w:t>
            </w:r>
            <w:r>
              <w:rPr>
                <w:rFonts w:hint="eastAsia" w:ascii="宋体" w:hAnsi="宋体"/>
                <w:szCs w:val="21"/>
              </w:rPr>
              <w:t>1000</w:t>
            </w:r>
            <w:r>
              <w:rPr>
                <w:rFonts w:ascii="宋体" w:hAnsi="宋体"/>
                <w:szCs w:val="21"/>
              </w:rPr>
              <w:t>万元，计算招标代理服务费收费额如下：</w:t>
            </w:r>
          </w:p>
          <w:p>
            <w:pPr>
              <w:tabs>
                <w:tab w:val="left" w:pos="315"/>
                <w:tab w:val="left" w:pos="1785"/>
                <w:tab w:val="left" w:pos="2310"/>
                <w:tab w:val="left" w:pos="8640"/>
              </w:tabs>
              <w:adjustRightInd w:val="0"/>
              <w:snapToGrid w:val="0"/>
              <w:spacing w:line="360" w:lineRule="auto"/>
              <w:ind w:firstLine="630" w:firstLineChars="300"/>
              <w:rPr>
                <w:rFonts w:ascii="宋体" w:hAnsi="宋体"/>
                <w:szCs w:val="21"/>
              </w:rPr>
            </w:pPr>
            <w:r>
              <w:rPr>
                <w:rFonts w:ascii="宋体" w:hAnsi="宋体"/>
                <w:szCs w:val="21"/>
              </w:rPr>
              <w:t>100万元×1.5%＝1.5万元</w:t>
            </w:r>
          </w:p>
          <w:p>
            <w:pPr>
              <w:tabs>
                <w:tab w:val="left" w:pos="315"/>
                <w:tab w:val="left" w:pos="1785"/>
                <w:tab w:val="left" w:pos="2310"/>
                <w:tab w:val="left" w:pos="8640"/>
              </w:tabs>
              <w:adjustRightInd w:val="0"/>
              <w:snapToGrid w:val="0"/>
              <w:spacing w:line="360" w:lineRule="auto"/>
              <w:ind w:firstLine="630" w:firstLineChars="300"/>
              <w:rPr>
                <w:rFonts w:ascii="宋体" w:hAnsi="宋体"/>
                <w:szCs w:val="21"/>
              </w:rPr>
            </w:pPr>
            <w:r>
              <w:rPr>
                <w:rFonts w:hint="eastAsia" w:ascii="宋体" w:hAnsi="宋体"/>
                <w:szCs w:val="21"/>
              </w:rPr>
              <w:t>400</w:t>
            </w:r>
            <w:r>
              <w:rPr>
                <w:rFonts w:ascii="宋体" w:hAnsi="宋体"/>
                <w:szCs w:val="21"/>
              </w:rPr>
              <w:t>万元×</w:t>
            </w:r>
            <w:r>
              <w:rPr>
                <w:rFonts w:hint="eastAsia" w:ascii="宋体" w:hAnsi="宋体"/>
                <w:szCs w:val="21"/>
              </w:rPr>
              <w:t>1.1</w:t>
            </w:r>
            <w:r>
              <w:rPr>
                <w:rFonts w:ascii="宋体" w:hAnsi="宋体"/>
                <w:szCs w:val="21"/>
              </w:rPr>
              <w:t>%＝</w:t>
            </w:r>
            <w:r>
              <w:rPr>
                <w:rFonts w:hint="eastAsia" w:ascii="宋体" w:hAnsi="宋体"/>
                <w:szCs w:val="21"/>
              </w:rPr>
              <w:t>4.4</w:t>
            </w:r>
            <w:r>
              <w:rPr>
                <w:rFonts w:ascii="宋体" w:hAnsi="宋体"/>
                <w:szCs w:val="21"/>
              </w:rPr>
              <w:t>万元</w:t>
            </w:r>
          </w:p>
          <w:p>
            <w:pPr>
              <w:tabs>
                <w:tab w:val="left" w:pos="315"/>
                <w:tab w:val="left" w:pos="1785"/>
                <w:tab w:val="left" w:pos="2310"/>
                <w:tab w:val="left" w:pos="8640"/>
              </w:tabs>
              <w:adjustRightInd w:val="0"/>
              <w:snapToGrid w:val="0"/>
              <w:spacing w:line="360" w:lineRule="auto"/>
              <w:ind w:firstLine="630" w:firstLineChars="300"/>
              <w:rPr>
                <w:rFonts w:ascii="宋体" w:hAnsi="宋体"/>
                <w:szCs w:val="21"/>
              </w:rPr>
            </w:pPr>
            <w:r>
              <w:rPr>
                <w:rFonts w:hint="eastAsia" w:ascii="宋体" w:hAnsi="宋体"/>
                <w:szCs w:val="21"/>
              </w:rPr>
              <w:t>500万元</w:t>
            </w:r>
            <w:r>
              <w:rPr>
                <w:rFonts w:ascii="宋体" w:hAnsi="宋体"/>
                <w:szCs w:val="21"/>
              </w:rPr>
              <w:t>×</w:t>
            </w:r>
            <w:r>
              <w:rPr>
                <w:rFonts w:hint="eastAsia" w:ascii="宋体" w:hAnsi="宋体"/>
                <w:szCs w:val="21"/>
              </w:rPr>
              <w:t>0.8</w:t>
            </w:r>
            <w:r>
              <w:rPr>
                <w:rFonts w:ascii="宋体" w:hAnsi="宋体"/>
                <w:szCs w:val="21"/>
              </w:rPr>
              <w:t>%＝</w:t>
            </w:r>
            <w:r>
              <w:rPr>
                <w:rFonts w:hint="eastAsia" w:ascii="宋体" w:hAnsi="宋体"/>
                <w:szCs w:val="21"/>
              </w:rPr>
              <w:t>4</w:t>
            </w:r>
            <w:r>
              <w:rPr>
                <w:rFonts w:ascii="宋体" w:hAnsi="宋体"/>
                <w:szCs w:val="21"/>
              </w:rPr>
              <w:t>万元</w:t>
            </w:r>
          </w:p>
          <w:p>
            <w:pPr>
              <w:tabs>
                <w:tab w:val="left" w:pos="315"/>
                <w:tab w:val="left" w:pos="1785"/>
                <w:tab w:val="left" w:pos="2310"/>
                <w:tab w:val="left" w:pos="8640"/>
              </w:tabs>
              <w:adjustRightInd w:val="0"/>
              <w:snapToGrid w:val="0"/>
              <w:spacing w:line="360" w:lineRule="auto"/>
              <w:ind w:firstLine="630" w:firstLineChars="300"/>
              <w:rPr>
                <w:rFonts w:ascii="宋体" w:hAnsi="宋体"/>
                <w:szCs w:val="21"/>
              </w:rPr>
            </w:pPr>
            <w:r>
              <w:rPr>
                <w:rFonts w:ascii="宋体" w:hAnsi="宋体"/>
                <w:szCs w:val="21"/>
              </w:rPr>
              <w:t>合计收费＝1.5＋</w:t>
            </w:r>
            <w:r>
              <w:rPr>
                <w:rFonts w:hint="eastAsia" w:ascii="宋体" w:hAnsi="宋体"/>
                <w:szCs w:val="21"/>
              </w:rPr>
              <w:t>4.4</w:t>
            </w:r>
            <w:r>
              <w:rPr>
                <w:rFonts w:ascii="宋体" w:hAnsi="宋体"/>
                <w:szCs w:val="21"/>
              </w:rPr>
              <w:t>＋</w:t>
            </w:r>
            <w:r>
              <w:rPr>
                <w:rFonts w:hint="eastAsia" w:ascii="宋体" w:hAnsi="宋体"/>
                <w:szCs w:val="21"/>
              </w:rPr>
              <w:t>4</w:t>
            </w:r>
            <w:r>
              <w:rPr>
                <w:rFonts w:ascii="宋体" w:hAnsi="宋体"/>
                <w:szCs w:val="21"/>
              </w:rPr>
              <w:t>＝</w:t>
            </w:r>
            <w:r>
              <w:rPr>
                <w:rFonts w:hint="eastAsia" w:ascii="宋体" w:hAnsi="宋体"/>
                <w:szCs w:val="21"/>
              </w:rPr>
              <w:t>9.9</w:t>
            </w:r>
            <w:r>
              <w:rPr>
                <w:rFonts w:ascii="宋体" w:hAnsi="宋体"/>
                <w:szCs w:val="21"/>
              </w:rPr>
              <w:t>万元</w:t>
            </w:r>
          </w:p>
          <w:p>
            <w:pPr>
              <w:tabs>
                <w:tab w:val="left" w:pos="315"/>
                <w:tab w:val="left" w:pos="1785"/>
                <w:tab w:val="left" w:pos="2310"/>
                <w:tab w:val="left" w:pos="8640"/>
              </w:tabs>
              <w:adjustRightInd w:val="0"/>
              <w:snapToGrid w:val="0"/>
              <w:spacing w:line="360" w:lineRule="auto"/>
              <w:ind w:firstLine="630" w:firstLineChars="300"/>
              <w:rPr>
                <w:rFonts w:ascii="宋体" w:hAnsi="宋体"/>
                <w:szCs w:val="21"/>
              </w:rPr>
            </w:pPr>
            <w:r>
              <w:rPr>
                <w:rFonts w:hint="eastAsia" w:ascii="宋体" w:hAnsi="宋体"/>
              </w:rPr>
              <w:t>最终收费=</w:t>
            </w:r>
            <w:r>
              <w:rPr>
                <w:rFonts w:hint="eastAsia" w:ascii="宋体" w:hAnsi="宋体"/>
                <w:szCs w:val="21"/>
              </w:rPr>
              <w:t>9</w:t>
            </w:r>
            <w:r>
              <w:rPr>
                <w:rFonts w:ascii="宋体" w:hAnsi="宋体"/>
                <w:szCs w:val="21"/>
              </w:rPr>
              <w:t>.9*80%=7.92</w:t>
            </w:r>
            <w:r>
              <w:rPr>
                <w:rFonts w:hint="eastAsia" w:ascii="宋体" w:hAnsi="宋体"/>
                <w:szCs w:val="21"/>
              </w:rPr>
              <w:t>万元</w:t>
            </w:r>
          </w:p>
        </w:tc>
        <w:bookmarkStart w:id="445" w:name="_Hlt110314648"/>
      </w:tr>
      <w:bookmarkEnd w:id="444"/>
      <w:bookmarkEnd w:id="445"/>
    </w:tbl>
    <w:p>
      <w:pPr>
        <w:pStyle w:val="5"/>
        <w:pageBreakBefore/>
        <w:spacing w:before="312" w:beforeLines="100" w:after="0" w:line="360" w:lineRule="auto"/>
        <w:ind w:left="420"/>
        <w:jc w:val="center"/>
        <w:rPr>
          <w:rFonts w:ascii="宋体" w:hAnsi="宋体" w:eastAsia="宋体"/>
          <w:b w:val="0"/>
          <w:bCs w:val="0"/>
          <w:sz w:val="30"/>
          <w:szCs w:val="28"/>
        </w:rPr>
      </w:pPr>
      <w:bookmarkStart w:id="446" w:name="_Toc196805276"/>
      <w:bookmarkStart w:id="447" w:name="_Toc164481521"/>
      <w:bookmarkStart w:id="448" w:name="_Toc25961"/>
      <w:bookmarkStart w:id="449" w:name="_Toc4581"/>
      <w:bookmarkStart w:id="450" w:name="_Toc79586976"/>
      <w:bookmarkStart w:id="451" w:name="_Toc703"/>
      <w:bookmarkStart w:id="452" w:name="_Toc11926"/>
      <w:bookmarkStart w:id="453" w:name="_Toc4383"/>
      <w:bookmarkStart w:id="454" w:name="_Toc238203308"/>
      <w:r>
        <w:rPr>
          <w:rFonts w:ascii="宋体" w:hAnsi="宋体" w:eastAsia="宋体"/>
          <w:b w:val="0"/>
          <w:bCs w:val="0"/>
          <w:sz w:val="30"/>
          <w:szCs w:val="28"/>
        </w:rPr>
        <w:t>附件</w:t>
      </w:r>
      <w:r>
        <w:rPr>
          <w:rFonts w:hint="eastAsia" w:ascii="宋体" w:hAnsi="宋体" w:eastAsia="宋体"/>
          <w:b w:val="0"/>
          <w:bCs w:val="0"/>
          <w:sz w:val="30"/>
          <w:szCs w:val="28"/>
        </w:rPr>
        <w:t>一</w:t>
      </w:r>
      <w:r>
        <w:rPr>
          <w:rFonts w:ascii="宋体" w:hAnsi="宋体" w:eastAsia="宋体"/>
          <w:b w:val="0"/>
          <w:bCs w:val="0"/>
          <w:sz w:val="30"/>
          <w:szCs w:val="28"/>
        </w:rPr>
        <w:t xml:space="preserve">  </w:t>
      </w:r>
      <w:bookmarkEnd w:id="446"/>
      <w:bookmarkEnd w:id="447"/>
      <w:bookmarkStart w:id="455" w:name="_Toc277928774"/>
      <w:r>
        <w:rPr>
          <w:rFonts w:hint="eastAsia" w:ascii="宋体" w:hAnsi="宋体" w:eastAsia="宋体"/>
          <w:b w:val="0"/>
          <w:bCs w:val="0"/>
          <w:sz w:val="30"/>
          <w:szCs w:val="28"/>
        </w:rPr>
        <w:t>东莞市虎门宁洲污水处理厂一期提标等九项工程提标衔接鼓风机降噪相关设备采购项目</w:t>
      </w:r>
      <w:r>
        <w:rPr>
          <w:rFonts w:ascii="宋体" w:hAnsi="宋体" w:eastAsia="宋体"/>
          <w:b w:val="0"/>
          <w:bCs w:val="0"/>
          <w:sz w:val="30"/>
          <w:szCs w:val="28"/>
        </w:rPr>
        <w:t>招标评标办法</w:t>
      </w:r>
      <w:bookmarkEnd w:id="448"/>
      <w:bookmarkEnd w:id="449"/>
      <w:bookmarkEnd w:id="450"/>
      <w:bookmarkEnd w:id="451"/>
      <w:bookmarkEnd w:id="452"/>
      <w:bookmarkEnd w:id="453"/>
      <w:bookmarkEnd w:id="455"/>
    </w:p>
    <w:p>
      <w:pPr>
        <w:pStyle w:val="6"/>
        <w:snapToGrid w:val="0"/>
        <w:spacing w:before="0" w:after="0" w:line="360" w:lineRule="auto"/>
        <w:rPr>
          <w:rFonts w:ascii="宋体" w:hAnsi="宋体"/>
          <w:sz w:val="24"/>
          <w:szCs w:val="24"/>
        </w:rPr>
      </w:pPr>
      <w:bookmarkStart w:id="456" w:name="_Toc26912"/>
      <w:bookmarkStart w:id="457" w:name="_Toc277928775"/>
      <w:bookmarkStart w:id="458" w:name="_Toc196805277"/>
      <w:bookmarkStart w:id="459" w:name="_Toc164481523"/>
      <w:bookmarkStart w:id="460" w:name="_Toc79586977"/>
      <w:bookmarkStart w:id="461" w:name="_Toc21676"/>
      <w:bookmarkStart w:id="462" w:name="_Toc1120"/>
      <w:bookmarkStart w:id="463" w:name="_Toc26953"/>
      <w:bookmarkStart w:id="464" w:name="_Toc2745"/>
      <w:r>
        <w:rPr>
          <w:rFonts w:ascii="宋体" w:hAnsi="宋体"/>
          <w:sz w:val="24"/>
          <w:szCs w:val="24"/>
        </w:rPr>
        <w:t>一、评标依据</w:t>
      </w:r>
      <w:bookmarkEnd w:id="456"/>
      <w:bookmarkEnd w:id="457"/>
      <w:bookmarkEnd w:id="458"/>
      <w:bookmarkEnd w:id="459"/>
      <w:bookmarkEnd w:id="460"/>
      <w:bookmarkEnd w:id="461"/>
      <w:bookmarkEnd w:id="462"/>
      <w:bookmarkEnd w:id="463"/>
      <w:bookmarkEnd w:id="464"/>
    </w:p>
    <w:p>
      <w:pPr>
        <w:snapToGrid w:val="0"/>
        <w:spacing w:line="360" w:lineRule="auto"/>
        <w:ind w:firstLine="480"/>
        <w:rPr>
          <w:rFonts w:ascii="宋体" w:hAnsi="宋体"/>
          <w:szCs w:val="21"/>
        </w:rPr>
      </w:pPr>
      <w:r>
        <w:rPr>
          <w:rFonts w:ascii="宋体" w:hAnsi="宋体"/>
          <w:szCs w:val="21"/>
        </w:rPr>
        <w:t>1.本次评标依据下列文件进行：</w:t>
      </w:r>
    </w:p>
    <w:p>
      <w:pPr>
        <w:snapToGrid w:val="0"/>
        <w:spacing w:line="360" w:lineRule="auto"/>
        <w:ind w:firstLine="480"/>
        <w:rPr>
          <w:rFonts w:ascii="宋体" w:hAnsi="宋体"/>
          <w:szCs w:val="21"/>
        </w:rPr>
      </w:pPr>
      <w:r>
        <w:rPr>
          <w:rFonts w:ascii="宋体" w:hAnsi="宋体"/>
          <w:szCs w:val="21"/>
        </w:rPr>
        <w:t>1.1 《中华人民共和国招标投标法》；</w:t>
      </w:r>
    </w:p>
    <w:p>
      <w:pPr>
        <w:snapToGrid w:val="0"/>
        <w:spacing w:line="360" w:lineRule="auto"/>
        <w:ind w:firstLine="480"/>
        <w:rPr>
          <w:rFonts w:ascii="宋体" w:hAnsi="宋体"/>
          <w:szCs w:val="21"/>
        </w:rPr>
      </w:pPr>
      <w:r>
        <w:rPr>
          <w:rFonts w:ascii="宋体" w:hAnsi="宋体"/>
          <w:szCs w:val="21"/>
        </w:rPr>
        <w:t>1.2</w:t>
      </w:r>
      <w:r>
        <w:rPr>
          <w:rFonts w:hint="eastAsia" w:ascii="宋体" w:hAnsi="宋体"/>
          <w:szCs w:val="21"/>
        </w:rPr>
        <w:t xml:space="preserve"> </w:t>
      </w:r>
      <w:r>
        <w:rPr>
          <w:rFonts w:ascii="宋体" w:hAnsi="宋体"/>
          <w:szCs w:val="21"/>
        </w:rPr>
        <w:t>《中华人民共和国招标投标法实施条例》；</w:t>
      </w:r>
    </w:p>
    <w:p>
      <w:pPr>
        <w:snapToGrid w:val="0"/>
        <w:spacing w:line="360" w:lineRule="auto"/>
        <w:ind w:firstLine="480"/>
        <w:rPr>
          <w:rFonts w:ascii="宋体" w:hAnsi="宋体"/>
          <w:szCs w:val="21"/>
        </w:rPr>
      </w:pPr>
      <w:r>
        <w:rPr>
          <w:rFonts w:ascii="宋体" w:hAnsi="宋体"/>
          <w:szCs w:val="21"/>
        </w:rPr>
        <w:t>1.3 《</w:t>
      </w:r>
      <w:r>
        <w:rPr>
          <w:rFonts w:hint="eastAsia" w:ascii="宋体" w:hAnsi="宋体"/>
          <w:szCs w:val="21"/>
        </w:rPr>
        <w:t>工程</w:t>
      </w:r>
      <w:r>
        <w:rPr>
          <w:rFonts w:ascii="宋体" w:hAnsi="宋体"/>
          <w:szCs w:val="21"/>
        </w:rPr>
        <w:t>建设项目货物招标投标办法》</w:t>
      </w:r>
      <w:r>
        <w:rPr>
          <w:rFonts w:hint="eastAsia" w:ascii="宋体" w:hAnsi="宋体"/>
          <w:szCs w:val="21"/>
        </w:rPr>
        <w:t>；</w:t>
      </w:r>
    </w:p>
    <w:p>
      <w:pPr>
        <w:snapToGrid w:val="0"/>
        <w:spacing w:line="360" w:lineRule="auto"/>
        <w:ind w:firstLine="480"/>
        <w:rPr>
          <w:rFonts w:ascii="宋体" w:hAnsi="宋体"/>
          <w:szCs w:val="21"/>
        </w:rPr>
      </w:pPr>
      <w:r>
        <w:rPr>
          <w:rFonts w:ascii="宋体" w:hAnsi="宋体"/>
          <w:szCs w:val="21"/>
        </w:rPr>
        <w:t>1.</w:t>
      </w:r>
      <w:r>
        <w:rPr>
          <w:rFonts w:hint="eastAsia" w:ascii="宋体" w:hAnsi="宋体"/>
          <w:szCs w:val="21"/>
        </w:rPr>
        <w:t>4</w:t>
      </w:r>
      <w:r>
        <w:rPr>
          <w:rFonts w:ascii="宋体" w:hAnsi="宋体"/>
          <w:szCs w:val="21"/>
        </w:rPr>
        <w:t xml:space="preserve"> 《评标委员会和评标方法暂行规定》；</w:t>
      </w:r>
    </w:p>
    <w:p>
      <w:pPr>
        <w:snapToGrid w:val="0"/>
        <w:spacing w:line="360" w:lineRule="auto"/>
        <w:ind w:firstLine="480"/>
        <w:rPr>
          <w:rFonts w:ascii="宋体" w:hAnsi="宋体"/>
          <w:szCs w:val="21"/>
        </w:rPr>
      </w:pPr>
      <w:r>
        <w:rPr>
          <w:rFonts w:ascii="宋体" w:hAnsi="宋体"/>
          <w:szCs w:val="21"/>
        </w:rPr>
        <w:t>1.</w:t>
      </w:r>
      <w:r>
        <w:rPr>
          <w:rFonts w:hint="eastAsia" w:ascii="宋体" w:hAnsi="宋体"/>
          <w:szCs w:val="21"/>
        </w:rPr>
        <w:t>5</w:t>
      </w:r>
      <w:r>
        <w:rPr>
          <w:rFonts w:ascii="宋体" w:hAnsi="宋体"/>
          <w:szCs w:val="21"/>
        </w:rPr>
        <w:t xml:space="preserve"> 《中华人民共和国</w:t>
      </w:r>
      <w:r>
        <w:rPr>
          <w:rFonts w:hint="eastAsia" w:ascii="宋体" w:hAnsi="宋体"/>
          <w:szCs w:val="21"/>
        </w:rPr>
        <w:t>民法典</w:t>
      </w:r>
      <w:r>
        <w:rPr>
          <w:rFonts w:ascii="宋体" w:hAnsi="宋体"/>
          <w:szCs w:val="21"/>
        </w:rPr>
        <w:t>》；</w:t>
      </w:r>
    </w:p>
    <w:p>
      <w:pPr>
        <w:snapToGrid w:val="0"/>
        <w:spacing w:line="360" w:lineRule="auto"/>
        <w:ind w:firstLine="480"/>
        <w:rPr>
          <w:rFonts w:ascii="宋体" w:hAnsi="宋体"/>
          <w:szCs w:val="21"/>
        </w:rPr>
      </w:pPr>
      <w:r>
        <w:rPr>
          <w:rFonts w:hint="eastAsia" w:ascii="宋体" w:hAnsi="宋体"/>
          <w:szCs w:val="21"/>
        </w:rPr>
        <w:t>1.6  用户需求书；</w:t>
      </w:r>
    </w:p>
    <w:p>
      <w:pPr>
        <w:snapToGrid w:val="0"/>
        <w:spacing w:line="360" w:lineRule="auto"/>
        <w:ind w:firstLine="480"/>
        <w:rPr>
          <w:rFonts w:ascii="宋体" w:hAnsi="宋体"/>
          <w:szCs w:val="21"/>
        </w:rPr>
      </w:pPr>
      <w:r>
        <w:rPr>
          <w:rFonts w:ascii="宋体" w:hAnsi="宋体"/>
          <w:szCs w:val="21"/>
        </w:rPr>
        <w:t>1.</w:t>
      </w:r>
      <w:r>
        <w:rPr>
          <w:rFonts w:hint="eastAsia" w:ascii="宋体" w:hAnsi="宋体"/>
          <w:szCs w:val="21"/>
        </w:rPr>
        <w:t>7</w:t>
      </w:r>
      <w:r>
        <w:rPr>
          <w:rFonts w:ascii="宋体" w:hAnsi="宋体"/>
          <w:szCs w:val="21"/>
        </w:rPr>
        <w:t xml:space="preserve">  本招标文件及其补充通知和补充资料。</w:t>
      </w:r>
    </w:p>
    <w:p>
      <w:pPr>
        <w:pStyle w:val="6"/>
        <w:snapToGrid w:val="0"/>
        <w:spacing w:before="0" w:after="0" w:line="360" w:lineRule="auto"/>
        <w:rPr>
          <w:rFonts w:ascii="宋体" w:hAnsi="宋体"/>
          <w:sz w:val="24"/>
          <w:szCs w:val="24"/>
        </w:rPr>
      </w:pPr>
      <w:bookmarkStart w:id="465" w:name="_Toc164481525"/>
      <w:bookmarkStart w:id="466" w:name="_Toc196805279"/>
      <w:bookmarkStart w:id="467" w:name="_Toc277928776"/>
      <w:bookmarkStart w:id="468" w:name="_Toc79586978"/>
      <w:bookmarkStart w:id="469" w:name="_Toc20967"/>
      <w:bookmarkStart w:id="470" w:name="_Toc31328"/>
      <w:bookmarkStart w:id="471" w:name="_Toc18783"/>
      <w:bookmarkStart w:id="472" w:name="_Toc2401"/>
      <w:bookmarkStart w:id="473" w:name="_Toc10023"/>
      <w:r>
        <w:rPr>
          <w:rFonts w:ascii="宋体" w:hAnsi="宋体"/>
          <w:sz w:val="24"/>
          <w:szCs w:val="24"/>
        </w:rPr>
        <w:t>二、</w:t>
      </w:r>
      <w:bookmarkEnd w:id="465"/>
      <w:bookmarkEnd w:id="466"/>
      <w:r>
        <w:rPr>
          <w:rFonts w:ascii="宋体" w:hAnsi="宋体"/>
          <w:sz w:val="24"/>
          <w:szCs w:val="24"/>
        </w:rPr>
        <w:t>评标原则</w:t>
      </w:r>
      <w:bookmarkEnd w:id="467"/>
      <w:r>
        <w:rPr>
          <w:rFonts w:ascii="宋体" w:hAnsi="宋体"/>
          <w:sz w:val="24"/>
          <w:szCs w:val="24"/>
        </w:rPr>
        <w:t>和目的</w:t>
      </w:r>
      <w:bookmarkEnd w:id="468"/>
      <w:bookmarkEnd w:id="469"/>
      <w:bookmarkEnd w:id="470"/>
      <w:bookmarkEnd w:id="471"/>
      <w:bookmarkEnd w:id="472"/>
      <w:bookmarkEnd w:id="473"/>
    </w:p>
    <w:p>
      <w:pPr>
        <w:widowControl/>
        <w:numPr>
          <w:ilvl w:val="0"/>
          <w:numId w:val="14"/>
        </w:numPr>
        <w:tabs>
          <w:tab w:val="clear" w:pos="1310"/>
        </w:tabs>
        <w:snapToGrid w:val="0"/>
        <w:spacing w:line="360" w:lineRule="auto"/>
        <w:ind w:left="180" w:firstLine="360"/>
        <w:jc w:val="left"/>
        <w:rPr>
          <w:rFonts w:ascii="宋体" w:hAnsi="宋体"/>
          <w:szCs w:val="21"/>
        </w:rPr>
      </w:pPr>
      <w:bookmarkStart w:id="474" w:name="_Toc164481526"/>
      <w:bookmarkStart w:id="475" w:name="_Toc196805280"/>
      <w:bookmarkStart w:id="476" w:name="_Toc277928777"/>
      <w:r>
        <w:rPr>
          <w:rFonts w:hint="eastAsia" w:ascii="宋体" w:hAnsi="宋体"/>
          <w:szCs w:val="21"/>
        </w:rPr>
        <w:t xml:space="preserve"> </w:t>
      </w:r>
      <w:r>
        <w:rPr>
          <w:rFonts w:ascii="宋体" w:hAnsi="宋体"/>
          <w:szCs w:val="21"/>
        </w:rPr>
        <w:t>根据评标的标准和方法，只对有效投标人（指扣除被取消投标资格和</w:t>
      </w:r>
      <w:r>
        <w:rPr>
          <w:rFonts w:ascii="宋体" w:hAnsi="宋体"/>
        </w:rPr>
        <w:t>无效投标文件</w:t>
      </w:r>
      <w:r>
        <w:rPr>
          <w:rFonts w:ascii="宋体" w:hAnsi="宋体"/>
          <w:szCs w:val="21"/>
        </w:rPr>
        <w:t>以外的投标人）的投标文件进行评审比较。</w:t>
      </w:r>
    </w:p>
    <w:p>
      <w:pPr>
        <w:widowControl/>
        <w:numPr>
          <w:ilvl w:val="0"/>
          <w:numId w:val="14"/>
        </w:numPr>
        <w:tabs>
          <w:tab w:val="clear" w:pos="1310"/>
        </w:tabs>
        <w:snapToGrid w:val="0"/>
        <w:spacing w:line="360" w:lineRule="auto"/>
        <w:ind w:left="180" w:firstLine="360"/>
        <w:jc w:val="left"/>
        <w:rPr>
          <w:rFonts w:ascii="宋体" w:hAnsi="宋体"/>
          <w:szCs w:val="21"/>
        </w:rPr>
      </w:pPr>
      <w:r>
        <w:rPr>
          <w:rFonts w:ascii="宋体" w:hAnsi="宋体"/>
          <w:szCs w:val="21"/>
        </w:rPr>
        <w:t xml:space="preserve"> 评标活动遵循</w:t>
      </w:r>
      <w:r>
        <w:rPr>
          <w:rFonts w:hint="eastAsia" w:ascii="宋体" w:hAnsi="宋体"/>
          <w:szCs w:val="21"/>
        </w:rPr>
        <w:t>“</w:t>
      </w:r>
      <w:r>
        <w:rPr>
          <w:rFonts w:ascii="宋体" w:hAnsi="宋体"/>
          <w:szCs w:val="21"/>
        </w:rPr>
        <w:t>公平、公正、科学、择优</w:t>
      </w:r>
      <w:r>
        <w:rPr>
          <w:rFonts w:hint="eastAsia" w:ascii="宋体" w:hAnsi="宋体"/>
          <w:szCs w:val="21"/>
        </w:rPr>
        <w:t>”</w:t>
      </w:r>
      <w:r>
        <w:rPr>
          <w:rFonts w:ascii="宋体" w:hAnsi="宋体"/>
          <w:szCs w:val="21"/>
        </w:rPr>
        <w:t>的原则。</w:t>
      </w:r>
    </w:p>
    <w:p>
      <w:pPr>
        <w:widowControl/>
        <w:numPr>
          <w:ilvl w:val="0"/>
          <w:numId w:val="14"/>
        </w:numPr>
        <w:tabs>
          <w:tab w:val="clear" w:pos="1310"/>
        </w:tabs>
        <w:snapToGrid w:val="0"/>
        <w:spacing w:line="360" w:lineRule="auto"/>
        <w:ind w:left="180" w:firstLine="360"/>
        <w:jc w:val="left"/>
        <w:rPr>
          <w:rFonts w:ascii="宋体" w:hAnsi="宋体"/>
          <w:szCs w:val="21"/>
        </w:rPr>
      </w:pPr>
      <w:r>
        <w:rPr>
          <w:rFonts w:hint="eastAsia" w:ascii="宋体" w:hAnsi="宋体"/>
          <w:szCs w:val="21"/>
        </w:rPr>
        <w:t xml:space="preserve"> 由评标委员会评选出投标文件最后综合得分最高的前两名投标人，并向招标人推荐最后综合得分最高的前两名投标人为中标候选人（最后综合得分排名第一、第二的投标人分别为第一、第二中标候选人），招标人将确定第一中标候选人为中标人</w:t>
      </w:r>
      <w:r>
        <w:rPr>
          <w:rFonts w:ascii="宋体" w:hAnsi="宋体"/>
          <w:szCs w:val="21"/>
        </w:rPr>
        <w:t>。</w:t>
      </w:r>
    </w:p>
    <w:p>
      <w:pPr>
        <w:pStyle w:val="6"/>
        <w:snapToGrid w:val="0"/>
        <w:spacing w:before="0" w:after="0" w:line="360" w:lineRule="auto"/>
        <w:rPr>
          <w:rFonts w:ascii="宋体" w:hAnsi="宋体"/>
          <w:sz w:val="24"/>
          <w:szCs w:val="24"/>
        </w:rPr>
      </w:pPr>
      <w:bookmarkStart w:id="477" w:name="_Toc29125"/>
      <w:bookmarkStart w:id="478" w:name="_Toc6328"/>
      <w:bookmarkStart w:id="479" w:name="_Toc3455"/>
      <w:bookmarkStart w:id="480" w:name="_Toc22906"/>
      <w:bookmarkStart w:id="481" w:name="_Toc2078"/>
      <w:bookmarkStart w:id="482" w:name="_Toc79586979"/>
      <w:r>
        <w:rPr>
          <w:rFonts w:ascii="宋体" w:hAnsi="宋体"/>
          <w:sz w:val="24"/>
          <w:szCs w:val="24"/>
        </w:rPr>
        <w:t>三、评审细则</w:t>
      </w:r>
      <w:bookmarkEnd w:id="477"/>
      <w:bookmarkEnd w:id="478"/>
      <w:bookmarkEnd w:id="479"/>
      <w:bookmarkEnd w:id="480"/>
      <w:bookmarkEnd w:id="481"/>
      <w:bookmarkEnd w:id="482"/>
    </w:p>
    <w:p>
      <w:pPr>
        <w:snapToGrid w:val="0"/>
        <w:spacing w:line="360" w:lineRule="auto"/>
        <w:ind w:firstLine="480"/>
        <w:rPr>
          <w:rFonts w:ascii="宋体" w:hAnsi="宋体"/>
          <w:szCs w:val="21"/>
        </w:rPr>
      </w:pPr>
      <w:r>
        <w:rPr>
          <w:rFonts w:ascii="宋体" w:hAnsi="宋体"/>
          <w:szCs w:val="21"/>
        </w:rPr>
        <w:t>3.1评标组织机构</w:t>
      </w:r>
    </w:p>
    <w:p>
      <w:pPr>
        <w:snapToGrid w:val="0"/>
        <w:spacing w:line="360" w:lineRule="auto"/>
        <w:ind w:firstLine="480"/>
        <w:rPr>
          <w:rFonts w:ascii="宋体" w:hAnsi="宋体"/>
          <w:szCs w:val="21"/>
        </w:rPr>
      </w:pPr>
      <w:r>
        <w:rPr>
          <w:rFonts w:ascii="宋体" w:hAnsi="宋体"/>
          <w:szCs w:val="21"/>
        </w:rPr>
        <w:t>3.1.1</w:t>
      </w:r>
      <w:r>
        <w:rPr>
          <w:rFonts w:hint="eastAsia" w:ascii="宋体" w:hAnsi="宋体"/>
          <w:szCs w:val="21"/>
        </w:rPr>
        <w:t>本项目的评标组织机构为评标委员会，评标委员会成员人数为5人，由招标人代表和专家组成，其中招标人代表为1人，专家成员人数为4人，由招标人负责依法组建。</w:t>
      </w:r>
      <w:r>
        <w:rPr>
          <w:rFonts w:ascii="宋体" w:hAnsi="宋体"/>
        </w:rPr>
        <w:t>评标委员会的成员在评标过程中必须严格遵守</w:t>
      </w:r>
      <w:r>
        <w:rPr>
          <w:rFonts w:hint="eastAsia" w:ascii="宋体" w:hAnsi="宋体"/>
          <w:szCs w:val="21"/>
          <w:lang w:val="zh-CN"/>
        </w:rPr>
        <w:t>国家及招标投标的有关规定。</w:t>
      </w:r>
      <w:r>
        <w:rPr>
          <w:rFonts w:hint="eastAsia" w:ascii="宋体" w:hAnsi="宋体"/>
        </w:rPr>
        <w:t>专家成员</w:t>
      </w:r>
      <w:r>
        <w:rPr>
          <w:rFonts w:hint="eastAsia" w:ascii="宋体" w:hAnsi="宋体"/>
          <w:szCs w:val="21"/>
        </w:rPr>
        <w:t>依法从广东省专家库中随机抽取产生。</w:t>
      </w:r>
    </w:p>
    <w:p>
      <w:pPr>
        <w:snapToGrid w:val="0"/>
        <w:spacing w:line="360" w:lineRule="auto"/>
        <w:ind w:firstLine="480"/>
        <w:rPr>
          <w:rFonts w:ascii="宋体" w:hAnsi="宋体"/>
          <w:szCs w:val="21"/>
        </w:rPr>
      </w:pPr>
      <w:r>
        <w:rPr>
          <w:rFonts w:ascii="宋体" w:hAnsi="宋体"/>
          <w:szCs w:val="21"/>
        </w:rPr>
        <w:t>3.1.2 评标委员会专家组组长将由专家组成员推举产生，与专家组的其他成员有同等的表决权。专家组组长兼任评标委员会负责人，负责组织本次评标的全部工作。</w:t>
      </w:r>
    </w:p>
    <w:p>
      <w:pPr>
        <w:snapToGrid w:val="0"/>
        <w:spacing w:line="360" w:lineRule="auto"/>
        <w:ind w:firstLine="480"/>
        <w:rPr>
          <w:rFonts w:ascii="宋体" w:hAnsi="宋体"/>
          <w:szCs w:val="21"/>
        </w:rPr>
      </w:pPr>
      <w:r>
        <w:rPr>
          <w:rFonts w:ascii="宋体" w:hAnsi="宋体"/>
          <w:szCs w:val="21"/>
        </w:rPr>
        <w:t>3.1.3 工作组人员不参与评标的决策，无表决权，只协助专家组进行符合性、强制性检查以及分值计算等工作。</w:t>
      </w:r>
    </w:p>
    <w:p>
      <w:pPr>
        <w:snapToGrid w:val="0"/>
        <w:spacing w:line="360" w:lineRule="auto"/>
        <w:ind w:firstLine="480"/>
        <w:rPr>
          <w:rFonts w:ascii="宋体" w:hAnsi="宋体"/>
          <w:szCs w:val="21"/>
        </w:rPr>
      </w:pPr>
      <w:r>
        <w:rPr>
          <w:rFonts w:ascii="宋体" w:hAnsi="宋体"/>
          <w:szCs w:val="21"/>
        </w:rPr>
        <w:t>3.2评标委员会专家组的主要工作内容：</w:t>
      </w:r>
    </w:p>
    <w:p>
      <w:pPr>
        <w:snapToGrid w:val="0"/>
        <w:spacing w:line="360" w:lineRule="auto"/>
        <w:ind w:firstLine="480"/>
        <w:rPr>
          <w:rFonts w:ascii="宋体" w:hAnsi="宋体"/>
          <w:szCs w:val="21"/>
        </w:rPr>
      </w:pPr>
      <w:r>
        <w:rPr>
          <w:rFonts w:ascii="宋体" w:hAnsi="宋体"/>
          <w:szCs w:val="21"/>
        </w:rPr>
        <w:t>3.2.1 负责评标前的准备工作，认真研究招标文件，至少应了解和熟悉以下内容：</w:t>
      </w:r>
    </w:p>
    <w:p>
      <w:pPr>
        <w:tabs>
          <w:tab w:val="left" w:pos="1470"/>
          <w:tab w:val="left" w:pos="2160"/>
        </w:tabs>
        <w:snapToGrid w:val="0"/>
        <w:spacing w:line="360" w:lineRule="auto"/>
        <w:ind w:firstLine="480"/>
        <w:rPr>
          <w:rFonts w:ascii="宋体" w:hAnsi="宋体"/>
          <w:szCs w:val="21"/>
        </w:rPr>
      </w:pPr>
      <w:r>
        <w:rPr>
          <w:rFonts w:ascii="宋体" w:hAnsi="宋体"/>
          <w:szCs w:val="21"/>
        </w:rPr>
        <w:t>（1）招标的目标；</w:t>
      </w:r>
    </w:p>
    <w:p>
      <w:pPr>
        <w:tabs>
          <w:tab w:val="left" w:pos="1470"/>
          <w:tab w:val="left" w:pos="2160"/>
        </w:tabs>
        <w:snapToGrid w:val="0"/>
        <w:spacing w:line="360" w:lineRule="auto"/>
        <w:ind w:firstLine="480"/>
        <w:rPr>
          <w:rFonts w:ascii="宋体" w:hAnsi="宋体"/>
          <w:szCs w:val="21"/>
        </w:rPr>
      </w:pPr>
      <w:r>
        <w:rPr>
          <w:rFonts w:ascii="宋体" w:hAnsi="宋体"/>
          <w:szCs w:val="21"/>
        </w:rPr>
        <w:t>（2）招标项目的范围和性质；</w:t>
      </w:r>
    </w:p>
    <w:p>
      <w:pPr>
        <w:tabs>
          <w:tab w:val="left" w:pos="1470"/>
          <w:tab w:val="left" w:pos="2160"/>
        </w:tabs>
        <w:snapToGrid w:val="0"/>
        <w:spacing w:line="360" w:lineRule="auto"/>
        <w:ind w:firstLine="480"/>
        <w:rPr>
          <w:rFonts w:ascii="宋体" w:hAnsi="宋体"/>
          <w:szCs w:val="21"/>
        </w:rPr>
      </w:pPr>
      <w:r>
        <w:rPr>
          <w:rFonts w:ascii="宋体" w:hAnsi="宋体"/>
          <w:szCs w:val="21"/>
        </w:rPr>
        <w:t>（3）招标文件中规定的主要技术要求、标准等；</w:t>
      </w:r>
    </w:p>
    <w:p>
      <w:pPr>
        <w:tabs>
          <w:tab w:val="left" w:pos="1470"/>
          <w:tab w:val="left" w:pos="2160"/>
        </w:tabs>
        <w:snapToGrid w:val="0"/>
        <w:spacing w:line="360" w:lineRule="auto"/>
        <w:ind w:firstLine="480"/>
        <w:rPr>
          <w:rFonts w:ascii="宋体" w:hAnsi="宋体"/>
          <w:szCs w:val="21"/>
        </w:rPr>
      </w:pPr>
      <w:r>
        <w:rPr>
          <w:rFonts w:ascii="宋体" w:hAnsi="宋体"/>
          <w:szCs w:val="21"/>
        </w:rPr>
        <w:t>（4）招标文件规定的评标标准、评标方法和评标过程中考虑的相关因素。</w:t>
      </w:r>
    </w:p>
    <w:p>
      <w:pPr>
        <w:snapToGrid w:val="0"/>
        <w:spacing w:line="360" w:lineRule="auto"/>
        <w:ind w:firstLine="480"/>
        <w:rPr>
          <w:rFonts w:ascii="宋体" w:hAnsi="宋体"/>
          <w:szCs w:val="21"/>
        </w:rPr>
      </w:pPr>
      <w:r>
        <w:rPr>
          <w:rFonts w:ascii="宋体" w:hAnsi="宋体"/>
          <w:szCs w:val="21"/>
        </w:rPr>
        <w:t>3.2.2 评标委员会专家组可以书面方式要求投标人对投标文件中含义不明确、对同类问题表述不一致或者有明显文字和计算错误的内容作必要的澄清、说明或者补正。澄清、说明或者补正都应符合招标文件中的规定。评标委员会专家组不接受投标人主动提出的澄清、说明或补正。澄清、说明和补正不得改变投标文件的实质性内容（算术性错误修正的除外）。投标人的书面澄清、说明和补正属于投标文件的组成部分。</w:t>
      </w:r>
    </w:p>
    <w:p>
      <w:pPr>
        <w:snapToGrid w:val="0"/>
        <w:spacing w:line="360" w:lineRule="auto"/>
        <w:ind w:firstLine="480"/>
        <w:rPr>
          <w:rFonts w:ascii="宋体" w:hAnsi="宋体"/>
          <w:szCs w:val="21"/>
        </w:rPr>
      </w:pPr>
      <w:r>
        <w:rPr>
          <w:rFonts w:ascii="宋体" w:hAnsi="宋体"/>
          <w:szCs w:val="21"/>
        </w:rPr>
        <w:t>3.2.3 按本评标</w:t>
      </w:r>
      <w:r>
        <w:rPr>
          <w:rFonts w:hint="eastAsia" w:ascii="宋体" w:hAnsi="宋体"/>
          <w:szCs w:val="21"/>
        </w:rPr>
        <w:t>办法</w:t>
      </w:r>
      <w:r>
        <w:rPr>
          <w:rFonts w:ascii="宋体" w:hAnsi="宋体"/>
          <w:szCs w:val="21"/>
        </w:rPr>
        <w:t>中规定的方法和标准对投标人的投标文件进行评审。</w:t>
      </w:r>
    </w:p>
    <w:p>
      <w:pPr>
        <w:snapToGrid w:val="0"/>
        <w:spacing w:line="360" w:lineRule="auto"/>
        <w:ind w:firstLine="480"/>
        <w:rPr>
          <w:rFonts w:ascii="宋体" w:hAnsi="宋体"/>
          <w:szCs w:val="21"/>
        </w:rPr>
      </w:pPr>
      <w:r>
        <w:rPr>
          <w:rFonts w:ascii="宋体" w:hAnsi="宋体"/>
          <w:szCs w:val="21"/>
        </w:rPr>
        <w:t>3.2.4 及时处理评标过程中发现的问题，或向招标人提出处理建议，并作书面记录。</w:t>
      </w:r>
    </w:p>
    <w:p>
      <w:pPr>
        <w:snapToGrid w:val="0"/>
        <w:spacing w:line="360" w:lineRule="auto"/>
        <w:ind w:firstLine="480"/>
        <w:rPr>
          <w:rFonts w:ascii="宋体" w:hAnsi="宋体"/>
          <w:szCs w:val="21"/>
        </w:rPr>
      </w:pPr>
      <w:r>
        <w:rPr>
          <w:rFonts w:ascii="宋体" w:hAnsi="宋体"/>
          <w:szCs w:val="21"/>
        </w:rPr>
        <w:t>3.2.5 完成评标后，向招标人提出书面评标报告，评标报告应当如实记载以下内容：</w:t>
      </w:r>
    </w:p>
    <w:p>
      <w:pPr>
        <w:snapToGrid w:val="0"/>
        <w:spacing w:line="360" w:lineRule="auto"/>
        <w:ind w:firstLine="480"/>
        <w:rPr>
          <w:rFonts w:ascii="宋体" w:hAnsi="宋体"/>
          <w:szCs w:val="21"/>
        </w:rPr>
      </w:pPr>
      <w:r>
        <w:rPr>
          <w:rFonts w:ascii="宋体" w:hAnsi="宋体"/>
          <w:szCs w:val="21"/>
        </w:rPr>
        <w:t>（1）基本情况和数据表；</w:t>
      </w:r>
    </w:p>
    <w:p>
      <w:pPr>
        <w:snapToGrid w:val="0"/>
        <w:spacing w:line="360" w:lineRule="auto"/>
        <w:ind w:firstLine="480"/>
        <w:rPr>
          <w:rFonts w:ascii="宋体" w:hAnsi="宋体"/>
          <w:szCs w:val="21"/>
        </w:rPr>
      </w:pPr>
      <w:r>
        <w:rPr>
          <w:rFonts w:ascii="宋体" w:hAnsi="宋体"/>
          <w:szCs w:val="21"/>
        </w:rPr>
        <w:t>（2）评标委员会组成成员名单；</w:t>
      </w:r>
    </w:p>
    <w:p>
      <w:pPr>
        <w:snapToGrid w:val="0"/>
        <w:spacing w:line="360" w:lineRule="auto"/>
        <w:ind w:firstLine="480"/>
        <w:rPr>
          <w:rFonts w:ascii="宋体" w:hAnsi="宋体"/>
          <w:szCs w:val="21"/>
        </w:rPr>
      </w:pPr>
      <w:r>
        <w:rPr>
          <w:rFonts w:ascii="宋体" w:hAnsi="宋体"/>
          <w:szCs w:val="21"/>
        </w:rPr>
        <w:t>（3）开标记录；</w:t>
      </w:r>
    </w:p>
    <w:p>
      <w:pPr>
        <w:snapToGrid w:val="0"/>
        <w:spacing w:line="360" w:lineRule="auto"/>
        <w:ind w:firstLine="480"/>
        <w:rPr>
          <w:rFonts w:ascii="宋体" w:hAnsi="宋体"/>
          <w:szCs w:val="21"/>
        </w:rPr>
      </w:pPr>
      <w:r>
        <w:rPr>
          <w:rFonts w:ascii="宋体" w:hAnsi="宋体"/>
          <w:szCs w:val="21"/>
        </w:rPr>
        <w:t>（4）</w:t>
      </w:r>
      <w:r>
        <w:rPr>
          <w:rFonts w:hint="eastAsia" w:ascii="宋体" w:hAnsi="宋体"/>
          <w:szCs w:val="21"/>
        </w:rPr>
        <w:t>无效投标文件</w:t>
      </w:r>
      <w:r>
        <w:rPr>
          <w:rFonts w:ascii="宋体" w:hAnsi="宋体"/>
          <w:szCs w:val="21"/>
        </w:rPr>
        <w:t>情况说明；</w:t>
      </w:r>
    </w:p>
    <w:p>
      <w:pPr>
        <w:snapToGrid w:val="0"/>
        <w:spacing w:line="360" w:lineRule="auto"/>
        <w:ind w:firstLine="480"/>
        <w:rPr>
          <w:rFonts w:ascii="宋体" w:hAnsi="宋体"/>
          <w:szCs w:val="21"/>
        </w:rPr>
      </w:pPr>
      <w:r>
        <w:rPr>
          <w:rFonts w:ascii="宋体" w:hAnsi="宋体"/>
          <w:szCs w:val="21"/>
        </w:rPr>
        <w:t>（</w:t>
      </w:r>
      <w:r>
        <w:rPr>
          <w:rFonts w:hint="eastAsia" w:ascii="宋体" w:hAnsi="宋体"/>
          <w:szCs w:val="21"/>
        </w:rPr>
        <w:t>5</w:t>
      </w:r>
      <w:r>
        <w:rPr>
          <w:rFonts w:ascii="宋体" w:hAnsi="宋体"/>
          <w:szCs w:val="21"/>
        </w:rPr>
        <w:t>）评标标准、评标方法或者评标因素一览表；</w:t>
      </w:r>
    </w:p>
    <w:p>
      <w:pPr>
        <w:snapToGrid w:val="0"/>
        <w:spacing w:line="360" w:lineRule="auto"/>
        <w:ind w:firstLine="480"/>
        <w:rPr>
          <w:rFonts w:ascii="宋体" w:hAnsi="宋体"/>
          <w:szCs w:val="21"/>
        </w:rPr>
      </w:pPr>
      <w:r>
        <w:rPr>
          <w:rFonts w:ascii="宋体" w:hAnsi="宋体"/>
          <w:szCs w:val="21"/>
        </w:rPr>
        <w:t>（</w:t>
      </w:r>
      <w:r>
        <w:rPr>
          <w:rFonts w:hint="eastAsia" w:ascii="宋体" w:hAnsi="宋体"/>
          <w:szCs w:val="21"/>
        </w:rPr>
        <w:t>6</w:t>
      </w:r>
      <w:r>
        <w:rPr>
          <w:rFonts w:ascii="宋体" w:hAnsi="宋体"/>
          <w:szCs w:val="21"/>
        </w:rPr>
        <w:t>）评标记录及汇总表</w:t>
      </w:r>
      <w:r>
        <w:rPr>
          <w:rFonts w:hint="eastAsia" w:ascii="宋体" w:hAnsi="宋体"/>
          <w:szCs w:val="21"/>
        </w:rPr>
        <w:t>等</w:t>
      </w:r>
      <w:r>
        <w:rPr>
          <w:rFonts w:ascii="宋体" w:hAnsi="宋体"/>
          <w:szCs w:val="21"/>
        </w:rPr>
        <w:t>；</w:t>
      </w:r>
    </w:p>
    <w:p>
      <w:pPr>
        <w:snapToGrid w:val="0"/>
        <w:spacing w:line="360" w:lineRule="auto"/>
        <w:ind w:firstLine="480"/>
        <w:rPr>
          <w:rFonts w:ascii="宋体" w:hAnsi="宋体"/>
          <w:szCs w:val="21"/>
        </w:rPr>
      </w:pPr>
      <w:r>
        <w:rPr>
          <w:rFonts w:ascii="宋体" w:hAnsi="宋体"/>
          <w:szCs w:val="21"/>
        </w:rPr>
        <w:t>（</w:t>
      </w:r>
      <w:r>
        <w:rPr>
          <w:rFonts w:hint="eastAsia" w:ascii="宋体" w:hAnsi="宋体"/>
          <w:szCs w:val="21"/>
        </w:rPr>
        <w:t>7</w:t>
      </w:r>
      <w:r>
        <w:rPr>
          <w:rFonts w:ascii="宋体" w:hAnsi="宋体"/>
          <w:szCs w:val="21"/>
        </w:rPr>
        <w:t>）经评审的投标人排序；</w:t>
      </w:r>
    </w:p>
    <w:p>
      <w:pPr>
        <w:snapToGrid w:val="0"/>
        <w:spacing w:line="360" w:lineRule="auto"/>
        <w:ind w:firstLine="480"/>
        <w:rPr>
          <w:rFonts w:ascii="宋体" w:hAnsi="宋体"/>
          <w:szCs w:val="21"/>
        </w:rPr>
      </w:pPr>
      <w:r>
        <w:rPr>
          <w:rFonts w:ascii="宋体" w:hAnsi="宋体"/>
          <w:szCs w:val="21"/>
        </w:rPr>
        <w:t>（</w:t>
      </w:r>
      <w:r>
        <w:rPr>
          <w:rFonts w:hint="eastAsia" w:ascii="宋体" w:hAnsi="宋体"/>
          <w:szCs w:val="21"/>
        </w:rPr>
        <w:t>8</w:t>
      </w:r>
      <w:r>
        <w:rPr>
          <w:rFonts w:ascii="宋体" w:hAnsi="宋体"/>
          <w:szCs w:val="21"/>
        </w:rPr>
        <w:t>）</w:t>
      </w:r>
      <w:r>
        <w:rPr>
          <w:rFonts w:hint="eastAsia" w:ascii="宋体" w:hAnsi="宋体"/>
          <w:szCs w:val="21"/>
        </w:rPr>
        <w:t>推荐的中标候选人名单</w:t>
      </w:r>
      <w:r>
        <w:rPr>
          <w:rFonts w:ascii="宋体" w:hAnsi="宋体"/>
          <w:szCs w:val="21"/>
        </w:rPr>
        <w:t>；</w:t>
      </w:r>
    </w:p>
    <w:p>
      <w:pPr>
        <w:snapToGrid w:val="0"/>
        <w:spacing w:line="360" w:lineRule="auto"/>
        <w:ind w:firstLine="480"/>
        <w:rPr>
          <w:rFonts w:ascii="宋体" w:hAnsi="宋体"/>
          <w:szCs w:val="21"/>
        </w:rPr>
      </w:pPr>
      <w:r>
        <w:rPr>
          <w:rFonts w:ascii="宋体" w:hAnsi="宋体"/>
          <w:szCs w:val="21"/>
        </w:rPr>
        <w:t>（</w:t>
      </w:r>
      <w:r>
        <w:rPr>
          <w:rFonts w:hint="eastAsia" w:ascii="宋体" w:hAnsi="宋体"/>
          <w:szCs w:val="21"/>
        </w:rPr>
        <w:t>9</w:t>
      </w:r>
      <w:r>
        <w:rPr>
          <w:rFonts w:ascii="宋体" w:hAnsi="宋体"/>
          <w:szCs w:val="21"/>
        </w:rPr>
        <w:t>）澄清、说明、补正事项记要。</w:t>
      </w:r>
    </w:p>
    <w:p>
      <w:pPr>
        <w:pStyle w:val="6"/>
        <w:snapToGrid w:val="0"/>
        <w:spacing w:before="0" w:after="0" w:line="360" w:lineRule="auto"/>
        <w:rPr>
          <w:rFonts w:ascii="宋体" w:hAnsi="宋体"/>
          <w:sz w:val="24"/>
          <w:szCs w:val="24"/>
        </w:rPr>
      </w:pPr>
      <w:bookmarkStart w:id="483" w:name="_Toc15171"/>
      <w:bookmarkStart w:id="484" w:name="_Toc31772"/>
      <w:bookmarkStart w:id="485" w:name="_Toc79586980"/>
      <w:bookmarkStart w:id="486" w:name="_Toc334572734"/>
      <w:bookmarkStart w:id="487" w:name="_Toc18776"/>
      <w:bookmarkStart w:id="488" w:name="_Toc31092"/>
      <w:bookmarkStart w:id="489" w:name="_Toc8564"/>
      <w:r>
        <w:rPr>
          <w:rFonts w:ascii="宋体" w:hAnsi="宋体"/>
          <w:sz w:val="24"/>
          <w:szCs w:val="24"/>
        </w:rPr>
        <w:t>四、评标程序</w:t>
      </w:r>
      <w:bookmarkEnd w:id="483"/>
      <w:bookmarkEnd w:id="484"/>
      <w:bookmarkEnd w:id="485"/>
      <w:bookmarkEnd w:id="486"/>
      <w:bookmarkEnd w:id="487"/>
      <w:bookmarkEnd w:id="488"/>
      <w:bookmarkEnd w:id="489"/>
    </w:p>
    <w:p>
      <w:pPr>
        <w:snapToGrid w:val="0"/>
        <w:spacing w:line="360" w:lineRule="auto"/>
        <w:ind w:firstLine="482"/>
        <w:rPr>
          <w:rFonts w:ascii="宋体" w:hAnsi="宋体"/>
          <w:szCs w:val="21"/>
        </w:rPr>
      </w:pPr>
      <w:r>
        <w:rPr>
          <w:rFonts w:hint="eastAsia" w:ascii="宋体" w:hAnsi="宋体"/>
          <w:szCs w:val="21"/>
        </w:rPr>
        <w:t>4.1</w:t>
      </w:r>
      <w:r>
        <w:rPr>
          <w:rFonts w:hint="eastAsia" w:ascii="宋体" w:hAnsi="宋体"/>
          <w:spacing w:val="6"/>
          <w:szCs w:val="21"/>
        </w:rPr>
        <w:t>待评标委员会成员到齐进入评标室后按下列程序进行：</w:t>
      </w:r>
    </w:p>
    <w:p>
      <w:pPr>
        <w:snapToGrid w:val="0"/>
        <w:spacing w:line="360" w:lineRule="auto"/>
        <w:ind w:firstLine="482"/>
        <w:rPr>
          <w:rFonts w:ascii="宋体" w:hAnsi="宋体"/>
          <w:szCs w:val="21"/>
        </w:rPr>
      </w:pPr>
      <w:r>
        <w:rPr>
          <w:rFonts w:hint="eastAsia" w:ascii="宋体" w:hAnsi="宋体"/>
          <w:szCs w:val="21"/>
        </w:rPr>
        <w:t>4.1.1招标代理机构介绍到场人员，并介绍项目招标概况；组织推选评标专家组组长</w:t>
      </w:r>
      <w:r>
        <w:rPr>
          <w:rFonts w:ascii="宋体" w:hAnsi="宋体"/>
          <w:szCs w:val="21"/>
        </w:rPr>
        <w:t>；</w:t>
      </w:r>
    </w:p>
    <w:p>
      <w:pPr>
        <w:snapToGrid w:val="0"/>
        <w:spacing w:line="360" w:lineRule="auto"/>
        <w:ind w:firstLine="482"/>
        <w:rPr>
          <w:rFonts w:ascii="宋体" w:hAnsi="宋体"/>
          <w:szCs w:val="21"/>
        </w:rPr>
      </w:pPr>
      <w:r>
        <w:rPr>
          <w:rFonts w:hint="eastAsia" w:ascii="宋体" w:hAnsi="宋体"/>
          <w:szCs w:val="21"/>
        </w:rPr>
        <w:t>4.1.2招标人介绍项目概况；</w:t>
      </w:r>
    </w:p>
    <w:p>
      <w:pPr>
        <w:snapToGrid w:val="0"/>
        <w:spacing w:line="360" w:lineRule="auto"/>
        <w:ind w:firstLine="482"/>
        <w:rPr>
          <w:rFonts w:ascii="宋体" w:hAnsi="宋体"/>
          <w:szCs w:val="21"/>
        </w:rPr>
      </w:pPr>
      <w:r>
        <w:rPr>
          <w:rFonts w:hint="eastAsia" w:ascii="宋体" w:hAnsi="宋体"/>
          <w:szCs w:val="21"/>
        </w:rPr>
        <w:t>4.1.3由评标专家组组长主持评标工作；</w:t>
      </w:r>
    </w:p>
    <w:p>
      <w:pPr>
        <w:snapToGrid w:val="0"/>
        <w:spacing w:line="360" w:lineRule="auto"/>
        <w:ind w:firstLine="482"/>
        <w:rPr>
          <w:rFonts w:ascii="宋体" w:hAnsi="宋体"/>
          <w:szCs w:val="21"/>
        </w:rPr>
      </w:pPr>
      <w:r>
        <w:rPr>
          <w:rFonts w:hint="eastAsia" w:ascii="宋体" w:hAnsi="宋体"/>
          <w:szCs w:val="21"/>
        </w:rPr>
        <w:t>4.1.4专家组组长组织学习招标文件及评标办法；</w:t>
      </w:r>
    </w:p>
    <w:p>
      <w:pPr>
        <w:snapToGrid w:val="0"/>
        <w:spacing w:line="360" w:lineRule="auto"/>
        <w:ind w:firstLine="482"/>
        <w:rPr>
          <w:rFonts w:ascii="宋体" w:hAnsi="宋体"/>
          <w:szCs w:val="21"/>
        </w:rPr>
      </w:pPr>
      <w:r>
        <w:rPr>
          <w:rFonts w:hint="eastAsia" w:ascii="宋体" w:hAnsi="宋体"/>
          <w:szCs w:val="21"/>
        </w:rPr>
        <w:t>4.1.5将投标文件移交专家组进行评审，由工作组协助专家组对投标文件按本评标办法</w:t>
      </w:r>
      <w:r>
        <w:rPr>
          <w:rFonts w:hint="eastAsia" w:ascii="宋体" w:hAnsi="宋体"/>
        </w:rPr>
        <w:t>6.2款</w:t>
      </w:r>
      <w:r>
        <w:rPr>
          <w:rFonts w:ascii="宋体" w:hAnsi="宋体"/>
        </w:rPr>
        <w:t>进行符合性检查</w:t>
      </w:r>
      <w:r>
        <w:rPr>
          <w:rFonts w:ascii="宋体" w:hAnsi="宋体"/>
          <w:szCs w:val="21"/>
        </w:rPr>
        <w:t>，</w:t>
      </w:r>
      <w:r>
        <w:rPr>
          <w:rFonts w:ascii="宋体" w:hAnsi="宋体"/>
        </w:rPr>
        <w:t>只有通过符合性审查的投标单位方可进入下一步评审程序</w:t>
      </w:r>
      <w:r>
        <w:rPr>
          <w:rFonts w:hint="eastAsia" w:ascii="宋体" w:hAnsi="宋体"/>
        </w:rPr>
        <w:t>；</w:t>
      </w:r>
    </w:p>
    <w:p>
      <w:pPr>
        <w:snapToGrid w:val="0"/>
        <w:spacing w:line="360" w:lineRule="auto"/>
        <w:ind w:firstLine="482"/>
        <w:rPr>
          <w:rFonts w:ascii="宋体" w:hAnsi="宋体"/>
          <w:szCs w:val="21"/>
        </w:rPr>
      </w:pPr>
      <w:r>
        <w:rPr>
          <w:rFonts w:hint="eastAsia" w:ascii="宋体" w:hAnsi="宋体"/>
          <w:szCs w:val="21"/>
        </w:rPr>
        <w:t>4.1.6评标委员会专家组</w:t>
      </w:r>
      <w:r>
        <w:rPr>
          <w:rFonts w:ascii="宋体" w:hAnsi="宋体"/>
          <w:szCs w:val="21"/>
        </w:rPr>
        <w:t>依照</w:t>
      </w:r>
      <w:r>
        <w:rPr>
          <w:rFonts w:hint="eastAsia" w:ascii="宋体" w:hAnsi="宋体"/>
        </w:rPr>
        <w:t>本评标办法</w:t>
      </w:r>
      <w:r>
        <w:rPr>
          <w:rFonts w:ascii="宋体" w:hAnsi="宋体"/>
          <w:szCs w:val="21"/>
        </w:rPr>
        <w:t>中的评标标准，分别先后对投标文件</w:t>
      </w:r>
      <w:r>
        <w:rPr>
          <w:rFonts w:hint="eastAsia" w:ascii="宋体" w:hAnsi="宋体"/>
          <w:szCs w:val="21"/>
        </w:rPr>
        <w:t>商务标和</w:t>
      </w:r>
      <w:r>
        <w:rPr>
          <w:rFonts w:ascii="宋体" w:hAnsi="宋体"/>
          <w:szCs w:val="21"/>
        </w:rPr>
        <w:t>技术标的进行阅读、分析、对比、评分，填写</w:t>
      </w:r>
      <w:r>
        <w:rPr>
          <w:rFonts w:hint="eastAsia" w:ascii="宋体" w:hAnsi="宋体"/>
          <w:szCs w:val="21"/>
        </w:rPr>
        <w:t>相关评审表格；</w:t>
      </w:r>
    </w:p>
    <w:p>
      <w:pPr>
        <w:snapToGrid w:val="0"/>
        <w:spacing w:line="360" w:lineRule="auto"/>
        <w:ind w:firstLine="482"/>
        <w:rPr>
          <w:rFonts w:ascii="宋体" w:hAnsi="宋体"/>
          <w:szCs w:val="21"/>
        </w:rPr>
      </w:pPr>
      <w:r>
        <w:rPr>
          <w:rFonts w:hint="eastAsia" w:ascii="宋体" w:hAnsi="宋体"/>
          <w:szCs w:val="21"/>
        </w:rPr>
        <w:t>4.1.7 评标委员会对投标人商务标和技术标分值汇总、标明排序，根据最后综合得分高低确定投标人排名；</w:t>
      </w:r>
    </w:p>
    <w:p>
      <w:pPr>
        <w:snapToGrid w:val="0"/>
        <w:spacing w:line="360" w:lineRule="auto"/>
        <w:ind w:firstLine="482"/>
        <w:rPr>
          <w:rFonts w:ascii="宋体" w:hAnsi="宋体"/>
          <w:szCs w:val="21"/>
        </w:rPr>
      </w:pPr>
      <w:r>
        <w:rPr>
          <w:rFonts w:hint="eastAsia" w:ascii="宋体" w:hAnsi="宋体"/>
          <w:szCs w:val="21"/>
        </w:rPr>
        <w:t>4.1.8评标委员会专家组编写评标报告，推荐中标候选人名单，并形成书面报告；</w:t>
      </w:r>
    </w:p>
    <w:p>
      <w:pPr>
        <w:snapToGrid w:val="0"/>
        <w:spacing w:line="360" w:lineRule="auto"/>
        <w:ind w:firstLine="482"/>
        <w:rPr>
          <w:rFonts w:ascii="宋体" w:hAnsi="宋体"/>
          <w:szCs w:val="21"/>
        </w:rPr>
      </w:pPr>
      <w:r>
        <w:rPr>
          <w:rFonts w:hint="eastAsia" w:ascii="宋体" w:hAnsi="宋体"/>
          <w:szCs w:val="21"/>
        </w:rPr>
        <w:t>4.1.9由招标人确定第一中标候选人为中标人。</w:t>
      </w:r>
      <w:bookmarkStart w:id="490" w:name="_Toc312010306"/>
      <w:bookmarkStart w:id="491" w:name="_Toc297727438"/>
      <w:bookmarkStart w:id="492" w:name="_Toc311052161"/>
      <w:bookmarkStart w:id="493" w:name="_Toc297664024"/>
      <w:bookmarkStart w:id="494" w:name="_Toc311123629"/>
    </w:p>
    <w:p>
      <w:pPr>
        <w:snapToGrid w:val="0"/>
        <w:spacing w:line="360" w:lineRule="auto"/>
        <w:ind w:firstLine="482"/>
        <w:rPr>
          <w:rFonts w:ascii="宋体" w:hAnsi="宋体"/>
          <w:szCs w:val="21"/>
        </w:rPr>
      </w:pPr>
      <w:r>
        <w:rPr>
          <w:rFonts w:hint="eastAsia" w:ascii="宋体" w:hAnsi="宋体"/>
          <w:b/>
          <w:szCs w:val="21"/>
        </w:rPr>
        <w:t>4.2投标文件符合性评审</w:t>
      </w:r>
      <w:bookmarkEnd w:id="490"/>
      <w:bookmarkEnd w:id="491"/>
      <w:bookmarkEnd w:id="492"/>
      <w:bookmarkEnd w:id="493"/>
      <w:bookmarkEnd w:id="494"/>
    </w:p>
    <w:p>
      <w:pPr>
        <w:snapToGrid w:val="0"/>
        <w:spacing w:line="360" w:lineRule="auto"/>
        <w:ind w:firstLine="482"/>
        <w:rPr>
          <w:rFonts w:ascii="宋体" w:hAnsi="宋体"/>
          <w:szCs w:val="21"/>
        </w:rPr>
      </w:pPr>
      <w:r>
        <w:rPr>
          <w:rFonts w:hint="eastAsia" w:ascii="宋体" w:hAnsi="宋体"/>
          <w:szCs w:val="21"/>
        </w:rPr>
        <w:t>评标委员会专家组依据本评标方法和标准的规定对投标文件进行符合性评审（即有效性评审）。有一项不符合评审标准的，</w:t>
      </w:r>
      <w:r>
        <w:rPr>
          <w:rFonts w:hint="eastAsia" w:ascii="宋体" w:hAnsi="宋体"/>
          <w:spacing w:val="6"/>
          <w:szCs w:val="21"/>
        </w:rPr>
        <w:t>经过</w:t>
      </w:r>
      <w:r>
        <w:rPr>
          <w:rFonts w:hint="eastAsia" w:ascii="宋体" w:hAnsi="宋体"/>
          <w:szCs w:val="21"/>
        </w:rPr>
        <w:t>评标委员会专家组</w:t>
      </w:r>
      <w:r>
        <w:rPr>
          <w:rFonts w:hint="eastAsia" w:ascii="宋体" w:hAnsi="宋体"/>
          <w:spacing w:val="6"/>
          <w:szCs w:val="21"/>
        </w:rPr>
        <w:t>确认，按无效投标处理</w:t>
      </w:r>
      <w:r>
        <w:rPr>
          <w:rFonts w:hint="eastAsia" w:ascii="宋体" w:hAnsi="宋体"/>
          <w:szCs w:val="21"/>
        </w:rPr>
        <w:t>，如评标委员会专家组各成员意见不一致时，</w:t>
      </w:r>
      <w:r>
        <w:rPr>
          <w:rFonts w:hint="eastAsia" w:ascii="宋体" w:hAnsi="宋体"/>
          <w:spacing w:val="6"/>
          <w:szCs w:val="21"/>
        </w:rPr>
        <w:t>采用少数服</w:t>
      </w:r>
      <w:r>
        <w:rPr>
          <w:rFonts w:hint="eastAsia" w:ascii="宋体" w:hAnsi="宋体"/>
          <w:szCs w:val="21"/>
        </w:rPr>
        <w:t>从多数的形式予以书面签名确认，如评标委员会专家组各成员需保留意见，则以书面形式形成记录。</w:t>
      </w:r>
      <w:bookmarkStart w:id="495" w:name="_Toc297664025"/>
      <w:bookmarkStart w:id="496" w:name="_Toc311052162"/>
      <w:bookmarkStart w:id="497" w:name="_Toc312010307"/>
      <w:bookmarkStart w:id="498" w:name="_Toc297727439"/>
      <w:bookmarkStart w:id="499" w:name="_Toc311123630"/>
      <w:r>
        <w:rPr>
          <w:rFonts w:hint="eastAsia" w:ascii="宋体" w:hAnsi="宋体"/>
          <w:szCs w:val="21"/>
        </w:rPr>
        <w:t xml:space="preserve"> </w:t>
      </w:r>
      <w:bookmarkEnd w:id="495"/>
      <w:bookmarkEnd w:id="496"/>
      <w:bookmarkEnd w:id="497"/>
      <w:bookmarkEnd w:id="498"/>
      <w:bookmarkEnd w:id="499"/>
      <w:bookmarkStart w:id="500" w:name="_Toc312010310"/>
      <w:bookmarkStart w:id="501" w:name="_Toc297727442"/>
      <w:bookmarkStart w:id="502" w:name="_Toc311052165"/>
      <w:bookmarkStart w:id="503" w:name="_Toc311123633"/>
      <w:bookmarkStart w:id="504" w:name="_Toc297664028"/>
    </w:p>
    <w:p>
      <w:pPr>
        <w:snapToGrid w:val="0"/>
        <w:spacing w:line="360" w:lineRule="auto"/>
        <w:ind w:firstLine="482"/>
        <w:rPr>
          <w:rFonts w:ascii="宋体" w:hAnsi="宋体"/>
          <w:szCs w:val="21"/>
        </w:rPr>
      </w:pPr>
      <w:r>
        <w:rPr>
          <w:rFonts w:hint="eastAsia" w:ascii="宋体" w:hAnsi="宋体"/>
          <w:b/>
          <w:szCs w:val="21"/>
        </w:rPr>
        <w:t>4.3 投标文件的澄清和补正</w:t>
      </w:r>
      <w:bookmarkEnd w:id="500"/>
      <w:bookmarkEnd w:id="501"/>
      <w:bookmarkEnd w:id="502"/>
      <w:bookmarkEnd w:id="503"/>
      <w:bookmarkEnd w:id="504"/>
    </w:p>
    <w:p>
      <w:pPr>
        <w:snapToGrid w:val="0"/>
        <w:spacing w:line="360" w:lineRule="auto"/>
        <w:ind w:firstLine="482"/>
        <w:rPr>
          <w:rFonts w:ascii="宋体" w:hAnsi="宋体"/>
          <w:szCs w:val="21"/>
        </w:rPr>
      </w:pPr>
      <w:r>
        <w:rPr>
          <w:rFonts w:ascii="宋体" w:hAnsi="宋体"/>
          <w:szCs w:val="21"/>
        </w:rPr>
        <w:t>4.3.1 在评标过程中，评标委员</w:t>
      </w:r>
      <w:r>
        <w:rPr>
          <w:rFonts w:hint="eastAsia" w:ascii="宋体" w:hAnsi="宋体"/>
          <w:szCs w:val="21"/>
        </w:rPr>
        <w:t>会可以书面形式要求投标人对所提交投标文件中有含义不明确的内容、明显文字或者计算错误，或评标委员会认为需要投标人作出必要澄清、说明的进行书面澄清或说明。评标委员会不接受投标人主动提出的澄清、说明或补正。</w:t>
      </w:r>
    </w:p>
    <w:p>
      <w:pPr>
        <w:snapToGrid w:val="0"/>
        <w:spacing w:line="360" w:lineRule="auto"/>
        <w:ind w:firstLine="482"/>
        <w:rPr>
          <w:rFonts w:ascii="宋体" w:hAnsi="宋体"/>
          <w:szCs w:val="21"/>
        </w:rPr>
      </w:pPr>
      <w:r>
        <w:rPr>
          <w:rFonts w:ascii="宋体" w:hAnsi="宋体"/>
          <w:szCs w:val="21"/>
        </w:rPr>
        <w:t>4.3.2 澄清、说明和补正不得改变投标文件的实质性内容（算术性错误修正的除外）。投标人的书面澄清、说明和补正属于投标文件的组成部分。</w:t>
      </w:r>
    </w:p>
    <w:p>
      <w:pPr>
        <w:snapToGrid w:val="0"/>
        <w:spacing w:line="360" w:lineRule="auto"/>
        <w:ind w:firstLine="420" w:firstLineChars="200"/>
        <w:rPr>
          <w:rFonts w:ascii="宋体" w:hAnsi="宋体"/>
          <w:szCs w:val="21"/>
        </w:rPr>
      </w:pPr>
      <w:r>
        <w:rPr>
          <w:rFonts w:hint="eastAsia" w:ascii="宋体" w:hAnsi="宋体"/>
          <w:szCs w:val="21"/>
        </w:rPr>
        <w:t>4.3.3 评标委员会对投标人提交的澄清、说明或补正有疑问的，可以要求投标人进一步澄清、说明或补正，直至满足评标委员会的要求。</w:t>
      </w:r>
    </w:p>
    <w:p>
      <w:pPr>
        <w:pStyle w:val="6"/>
        <w:snapToGrid w:val="0"/>
        <w:spacing w:before="0" w:after="0" w:line="360" w:lineRule="auto"/>
        <w:rPr>
          <w:rFonts w:ascii="宋体" w:hAnsi="宋体"/>
          <w:sz w:val="24"/>
          <w:szCs w:val="24"/>
        </w:rPr>
      </w:pPr>
      <w:bookmarkStart w:id="505" w:name="_Toc13845"/>
      <w:bookmarkStart w:id="506" w:name="_Toc198537570"/>
      <w:bookmarkStart w:id="507" w:name="_Toc20142"/>
      <w:bookmarkStart w:id="508" w:name="_Toc334572735"/>
      <w:bookmarkStart w:id="509" w:name="_Toc30617"/>
      <w:bookmarkStart w:id="510" w:name="_Toc15605"/>
      <w:bookmarkStart w:id="511" w:name="_Toc196805281"/>
      <w:bookmarkStart w:id="512" w:name="_Toc79586981"/>
      <w:bookmarkStart w:id="513" w:name="_Toc21544"/>
      <w:bookmarkStart w:id="514" w:name="_Toc164481527"/>
      <w:bookmarkStart w:id="515" w:name="_Toc122938610"/>
      <w:r>
        <w:rPr>
          <w:rFonts w:ascii="宋体" w:hAnsi="宋体"/>
          <w:sz w:val="24"/>
          <w:szCs w:val="24"/>
        </w:rPr>
        <w:t>五、保密要求</w:t>
      </w:r>
      <w:bookmarkEnd w:id="505"/>
      <w:bookmarkEnd w:id="506"/>
      <w:bookmarkEnd w:id="507"/>
      <w:bookmarkEnd w:id="508"/>
      <w:bookmarkEnd w:id="509"/>
      <w:bookmarkEnd w:id="510"/>
      <w:bookmarkEnd w:id="511"/>
      <w:bookmarkEnd w:id="512"/>
      <w:bookmarkEnd w:id="513"/>
    </w:p>
    <w:p>
      <w:pPr>
        <w:snapToGrid w:val="0"/>
        <w:spacing w:line="360" w:lineRule="auto"/>
        <w:ind w:firstLine="480"/>
        <w:rPr>
          <w:rFonts w:ascii="宋体" w:hAnsi="宋体"/>
          <w:szCs w:val="21"/>
        </w:rPr>
      </w:pPr>
      <w:r>
        <w:rPr>
          <w:rFonts w:ascii="宋体" w:hAnsi="宋体"/>
          <w:szCs w:val="21"/>
        </w:rPr>
        <w:t>5.1 按投标须知第27条的规定保密；</w:t>
      </w:r>
    </w:p>
    <w:p>
      <w:pPr>
        <w:snapToGrid w:val="0"/>
        <w:spacing w:line="360" w:lineRule="auto"/>
        <w:ind w:firstLine="480"/>
        <w:rPr>
          <w:rFonts w:ascii="宋体" w:hAnsi="宋体"/>
          <w:szCs w:val="21"/>
        </w:rPr>
      </w:pPr>
      <w:r>
        <w:rPr>
          <w:rFonts w:ascii="宋体" w:hAnsi="宋体"/>
          <w:szCs w:val="21"/>
        </w:rPr>
        <w:t>5.2 评标期间集中办公、就餐，任何人员不得与外界接触、联系；</w:t>
      </w:r>
    </w:p>
    <w:p>
      <w:pPr>
        <w:snapToGrid w:val="0"/>
        <w:spacing w:line="360" w:lineRule="auto"/>
        <w:ind w:firstLine="480"/>
        <w:rPr>
          <w:rFonts w:ascii="宋体" w:hAnsi="宋体"/>
          <w:szCs w:val="21"/>
        </w:rPr>
      </w:pPr>
      <w:r>
        <w:rPr>
          <w:rFonts w:ascii="宋体" w:hAnsi="宋体"/>
          <w:szCs w:val="21"/>
        </w:rPr>
        <w:t>5.3 通讯由监督人员专管，通讯工具集中保管；</w:t>
      </w:r>
    </w:p>
    <w:p>
      <w:pPr>
        <w:snapToGrid w:val="0"/>
        <w:spacing w:line="360" w:lineRule="auto"/>
        <w:ind w:firstLine="480"/>
        <w:rPr>
          <w:rFonts w:ascii="宋体" w:hAnsi="宋体"/>
          <w:szCs w:val="21"/>
        </w:rPr>
      </w:pPr>
      <w:r>
        <w:rPr>
          <w:rFonts w:ascii="宋体" w:hAnsi="宋体"/>
          <w:szCs w:val="21"/>
        </w:rPr>
        <w:t>5.4 评标人员对泄露机密负法律责任。</w:t>
      </w:r>
    </w:p>
    <w:p>
      <w:pPr>
        <w:pStyle w:val="6"/>
        <w:snapToGrid w:val="0"/>
        <w:spacing w:before="0" w:after="0" w:line="360" w:lineRule="auto"/>
        <w:rPr>
          <w:rFonts w:ascii="宋体" w:hAnsi="宋体"/>
          <w:sz w:val="24"/>
          <w:szCs w:val="24"/>
        </w:rPr>
      </w:pPr>
      <w:bookmarkStart w:id="516" w:name="_Toc2682"/>
      <w:bookmarkStart w:id="517" w:name="_Toc196805282"/>
      <w:bookmarkStart w:id="518" w:name="_Toc334572736"/>
      <w:bookmarkStart w:id="519" w:name="_Toc30908"/>
      <w:bookmarkStart w:id="520" w:name="_Toc30281"/>
      <w:bookmarkStart w:id="521" w:name="_Toc8022"/>
      <w:bookmarkStart w:id="522" w:name="_Toc12557"/>
      <w:bookmarkStart w:id="523" w:name="_Toc79586982"/>
      <w:bookmarkStart w:id="524" w:name="_Toc198537571"/>
      <w:r>
        <w:rPr>
          <w:rFonts w:ascii="宋体" w:hAnsi="宋体"/>
          <w:sz w:val="24"/>
          <w:szCs w:val="24"/>
        </w:rPr>
        <w:t>六、评标方法和标准</w:t>
      </w:r>
      <w:bookmarkEnd w:id="514"/>
      <w:bookmarkEnd w:id="515"/>
      <w:bookmarkEnd w:id="516"/>
      <w:bookmarkEnd w:id="517"/>
      <w:bookmarkEnd w:id="518"/>
      <w:bookmarkEnd w:id="519"/>
      <w:bookmarkEnd w:id="520"/>
      <w:bookmarkEnd w:id="521"/>
      <w:bookmarkEnd w:id="522"/>
      <w:bookmarkEnd w:id="523"/>
      <w:bookmarkEnd w:id="524"/>
    </w:p>
    <w:p>
      <w:pPr>
        <w:snapToGrid w:val="0"/>
        <w:spacing w:line="360" w:lineRule="auto"/>
        <w:ind w:firstLine="480"/>
        <w:rPr>
          <w:rFonts w:ascii="宋体" w:hAnsi="宋体"/>
          <w:szCs w:val="21"/>
        </w:rPr>
      </w:pPr>
      <w:r>
        <w:rPr>
          <w:rFonts w:ascii="宋体" w:hAnsi="宋体"/>
          <w:szCs w:val="21"/>
        </w:rPr>
        <w:t>6.1 评标方法：本次评标采用综合评估法（总分为100分</w:t>
      </w:r>
      <w:r>
        <w:rPr>
          <w:rFonts w:hint="eastAsia" w:ascii="宋体" w:hAnsi="宋体"/>
          <w:szCs w:val="21"/>
        </w:rPr>
        <w:t>）</w:t>
      </w:r>
      <w:r>
        <w:rPr>
          <w:rFonts w:ascii="宋体" w:hAnsi="宋体"/>
          <w:szCs w:val="21"/>
        </w:rPr>
        <w:t>对投标人的投标文件</w:t>
      </w:r>
      <w:r>
        <w:rPr>
          <w:rFonts w:hint="eastAsia" w:ascii="宋体" w:hAnsi="宋体"/>
          <w:szCs w:val="21"/>
        </w:rPr>
        <w:t>商务标、</w:t>
      </w:r>
      <w:r>
        <w:rPr>
          <w:rFonts w:ascii="宋体" w:hAnsi="宋体"/>
          <w:szCs w:val="21"/>
        </w:rPr>
        <w:t>技术标能否最大限度地满足招标文件中规定的各项要求和评标标准进行评审和比较，以评分的方式进行评估</w:t>
      </w:r>
      <w:r>
        <w:rPr>
          <w:rFonts w:hint="eastAsia" w:ascii="宋体" w:hAnsi="宋体"/>
          <w:szCs w:val="21"/>
        </w:rPr>
        <w:t>。</w:t>
      </w:r>
    </w:p>
    <w:p>
      <w:pPr>
        <w:snapToGrid w:val="0"/>
        <w:spacing w:line="360" w:lineRule="auto"/>
        <w:ind w:firstLine="480"/>
        <w:rPr>
          <w:rFonts w:ascii="宋体" w:hAnsi="宋体"/>
          <w:szCs w:val="21"/>
        </w:rPr>
      </w:pPr>
      <w:r>
        <w:rPr>
          <w:rFonts w:ascii="宋体" w:hAnsi="宋体"/>
          <w:szCs w:val="21"/>
        </w:rPr>
        <w:t>6.2本次评标对投标文件进行符合性（有效性）检查的评审内容：</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2241"/>
        <w:gridCol w:w="5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2" w:type="pct"/>
            <w:vAlign w:val="center"/>
          </w:tcPr>
          <w:p>
            <w:pPr>
              <w:snapToGrid w:val="0"/>
              <w:spacing w:line="360" w:lineRule="auto"/>
              <w:jc w:val="center"/>
              <w:rPr>
                <w:rFonts w:ascii="宋体" w:hAnsi="宋体"/>
                <w:b/>
              </w:rPr>
            </w:pPr>
            <w:r>
              <w:rPr>
                <w:rFonts w:ascii="宋体" w:hAnsi="宋体"/>
                <w:b/>
                <w:szCs w:val="21"/>
              </w:rPr>
              <w:t>事项</w:t>
            </w:r>
          </w:p>
        </w:tc>
        <w:tc>
          <w:tcPr>
            <w:tcW w:w="1229" w:type="pct"/>
            <w:vAlign w:val="center"/>
          </w:tcPr>
          <w:p>
            <w:pPr>
              <w:snapToGrid w:val="0"/>
              <w:spacing w:line="360" w:lineRule="auto"/>
              <w:jc w:val="center"/>
              <w:rPr>
                <w:rFonts w:ascii="宋体" w:hAnsi="宋体"/>
                <w:b/>
              </w:rPr>
            </w:pPr>
            <w:r>
              <w:rPr>
                <w:rFonts w:ascii="宋体" w:hAnsi="宋体"/>
                <w:b/>
                <w:szCs w:val="21"/>
              </w:rPr>
              <w:t>评审因素</w:t>
            </w:r>
          </w:p>
        </w:tc>
        <w:tc>
          <w:tcPr>
            <w:tcW w:w="2869" w:type="pct"/>
            <w:vAlign w:val="center"/>
          </w:tcPr>
          <w:p>
            <w:pPr>
              <w:snapToGrid w:val="0"/>
              <w:spacing w:line="360" w:lineRule="auto"/>
              <w:jc w:val="center"/>
              <w:rPr>
                <w:rFonts w:ascii="宋体" w:hAnsi="宋体"/>
                <w:b/>
              </w:rPr>
            </w:pPr>
            <w:r>
              <w:rPr>
                <w:rFonts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vMerge w:val="restart"/>
            <w:vAlign w:val="center"/>
          </w:tcPr>
          <w:p>
            <w:pPr>
              <w:snapToGrid w:val="0"/>
              <w:spacing w:line="360" w:lineRule="auto"/>
              <w:jc w:val="center"/>
              <w:rPr>
                <w:rFonts w:ascii="宋体" w:hAnsi="宋体"/>
                <w:szCs w:val="21"/>
              </w:rPr>
            </w:pPr>
            <w:r>
              <w:rPr>
                <w:rFonts w:hint="eastAsia" w:ascii="宋体" w:hAnsi="宋体"/>
                <w:szCs w:val="21"/>
              </w:rPr>
              <w:t>资格</w:t>
            </w:r>
          </w:p>
          <w:p>
            <w:pPr>
              <w:snapToGrid w:val="0"/>
              <w:spacing w:line="360" w:lineRule="auto"/>
              <w:jc w:val="center"/>
              <w:rPr>
                <w:rFonts w:ascii="宋体" w:hAnsi="宋体"/>
                <w:szCs w:val="21"/>
              </w:rPr>
            </w:pPr>
            <w:r>
              <w:rPr>
                <w:rFonts w:hint="eastAsia" w:ascii="宋体" w:hAnsi="宋体"/>
                <w:szCs w:val="21"/>
              </w:rPr>
              <w:t>评审</w:t>
            </w:r>
          </w:p>
        </w:tc>
        <w:tc>
          <w:tcPr>
            <w:tcW w:w="1229" w:type="pct"/>
            <w:vAlign w:val="center"/>
          </w:tcPr>
          <w:p>
            <w:pPr>
              <w:snapToGrid w:val="0"/>
              <w:spacing w:line="360" w:lineRule="auto"/>
              <w:jc w:val="left"/>
              <w:rPr>
                <w:rFonts w:ascii="宋体" w:hAnsi="宋体"/>
                <w:szCs w:val="21"/>
              </w:rPr>
            </w:pPr>
            <w:r>
              <w:rPr>
                <w:rFonts w:hint="eastAsia" w:ascii="宋体" w:hAnsi="宋体"/>
                <w:szCs w:val="21"/>
              </w:rPr>
              <w:t>营业执照/法人证书、税务登记证、组织机构代码证</w:t>
            </w:r>
          </w:p>
        </w:tc>
        <w:tc>
          <w:tcPr>
            <w:tcW w:w="2869" w:type="pct"/>
            <w:vAlign w:val="center"/>
          </w:tcPr>
          <w:p>
            <w:pPr>
              <w:snapToGrid w:val="0"/>
              <w:spacing w:line="360" w:lineRule="auto"/>
              <w:rPr>
                <w:rFonts w:ascii="宋体" w:hAnsi="宋体"/>
                <w:szCs w:val="21"/>
              </w:rPr>
            </w:pPr>
            <w:r>
              <w:rPr>
                <w:rFonts w:hint="eastAsia" w:ascii="宋体" w:hAnsi="宋体"/>
                <w:szCs w:val="21"/>
              </w:rPr>
              <w:t>具备有效的营业执照/法人证书、税务登记证及组织机构代码证（或</w:t>
            </w:r>
            <w:r>
              <w:rPr>
                <w:rFonts w:ascii="宋体" w:hAnsi="宋体" w:cs="Arial"/>
                <w:szCs w:val="21"/>
                <w:shd w:val="clear" w:color="auto" w:fill="FFFFFF"/>
              </w:rPr>
              <w:t>“多证合一”营业执照</w:t>
            </w:r>
            <w:r>
              <w:rPr>
                <w:rFonts w:hint="eastAsia" w:ascii="宋体" w:hAnsi="宋体" w:cs="Arial"/>
                <w:szCs w:val="21"/>
                <w:shd w:val="clear" w:color="auto" w:fill="FFFFFF"/>
              </w:rPr>
              <w:t>）</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vMerge w:val="continue"/>
            <w:vAlign w:val="center"/>
          </w:tcPr>
          <w:p>
            <w:pPr>
              <w:snapToGrid w:val="0"/>
              <w:spacing w:line="360" w:lineRule="auto"/>
              <w:jc w:val="center"/>
              <w:rPr>
                <w:rFonts w:ascii="宋体" w:hAnsi="宋体"/>
                <w:szCs w:val="21"/>
              </w:rPr>
            </w:pPr>
          </w:p>
        </w:tc>
        <w:tc>
          <w:tcPr>
            <w:tcW w:w="1229" w:type="pct"/>
            <w:vAlign w:val="center"/>
          </w:tcPr>
          <w:p>
            <w:pPr>
              <w:snapToGrid w:val="0"/>
              <w:spacing w:line="360" w:lineRule="auto"/>
              <w:jc w:val="left"/>
              <w:rPr>
                <w:rFonts w:ascii="宋体" w:hAnsi="宋体"/>
                <w:szCs w:val="21"/>
              </w:rPr>
            </w:pPr>
            <w:r>
              <w:rPr>
                <w:rFonts w:hint="eastAsia" w:ascii="宋体" w:hAnsi="宋体"/>
                <w:szCs w:val="21"/>
              </w:rPr>
              <w:t>资格条件</w:t>
            </w:r>
          </w:p>
        </w:tc>
        <w:tc>
          <w:tcPr>
            <w:tcW w:w="2869" w:type="pct"/>
            <w:vAlign w:val="center"/>
          </w:tcPr>
          <w:p>
            <w:pPr>
              <w:pStyle w:val="20"/>
              <w:snapToGrid w:val="0"/>
              <w:spacing w:line="360" w:lineRule="auto"/>
              <w:rPr>
                <w:rFonts w:ascii="宋体" w:hAnsi="宋体"/>
                <w:sz w:val="21"/>
                <w:szCs w:val="21"/>
              </w:rPr>
            </w:pPr>
            <w:r>
              <w:rPr>
                <w:rFonts w:hint="eastAsia" w:ascii="宋体" w:hAnsi="宋体"/>
                <w:sz w:val="21"/>
                <w:szCs w:val="21"/>
              </w:rPr>
              <w:t>①</w:t>
            </w:r>
            <w:r>
              <w:rPr>
                <w:rFonts w:hint="eastAsia" w:ascii="宋体" w:hAnsi="宋体"/>
                <w:sz w:val="21"/>
                <w:szCs w:val="21"/>
              </w:rPr>
              <w:tab/>
            </w:r>
            <w:r>
              <w:rPr>
                <w:rFonts w:hint="eastAsia" w:ascii="宋体" w:hAnsi="宋体"/>
                <w:b/>
                <w:bCs/>
                <w:sz w:val="21"/>
                <w:szCs w:val="21"/>
              </w:rPr>
              <w:t>投标人为</w:t>
            </w:r>
            <w:r>
              <w:rPr>
                <w:rFonts w:hint="eastAsia" w:hAnsi="宋体" w:cs="宋体"/>
                <w:b/>
                <w:color w:val="000000"/>
                <w:kern w:val="2"/>
                <w:sz w:val="21"/>
                <w:szCs w:val="21"/>
                <w:lang w:val="zh-CN"/>
              </w:rPr>
              <w:t>在中华人民共和国境内登记注册、合法存续、正常经营且具有独立承担民事责任能力的法人或其他组织。</w:t>
            </w:r>
          </w:p>
          <w:p>
            <w:pPr>
              <w:pStyle w:val="20"/>
              <w:snapToGrid w:val="0"/>
              <w:spacing w:line="360" w:lineRule="auto"/>
              <w:rPr>
                <w:rFonts w:ascii="宋体" w:hAnsi="宋体"/>
                <w:sz w:val="21"/>
                <w:szCs w:val="21"/>
              </w:rPr>
            </w:pPr>
            <w:r>
              <w:rPr>
                <w:rFonts w:hint="eastAsia" w:ascii="宋体" w:hAnsi="宋体"/>
                <w:sz w:val="21"/>
                <w:szCs w:val="21"/>
              </w:rPr>
              <w:t>②</w:t>
            </w:r>
            <w:r>
              <w:rPr>
                <w:rFonts w:hint="eastAsia" w:ascii="宋体" w:hAnsi="宋体"/>
                <w:sz w:val="21"/>
                <w:szCs w:val="21"/>
              </w:rPr>
              <w:tab/>
            </w:r>
            <w:r>
              <w:rPr>
                <w:rFonts w:hint="eastAsia" w:hAnsi="宋体" w:cs="宋体"/>
                <w:b/>
                <w:color w:val="000000"/>
                <w:kern w:val="2"/>
                <w:sz w:val="21"/>
                <w:szCs w:val="21"/>
                <w:lang w:val="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vMerge w:val="restart"/>
            <w:vAlign w:val="center"/>
          </w:tcPr>
          <w:p>
            <w:pPr>
              <w:snapToGrid w:val="0"/>
              <w:spacing w:line="360" w:lineRule="auto"/>
              <w:jc w:val="center"/>
              <w:rPr>
                <w:rFonts w:ascii="宋体" w:hAnsi="宋体"/>
                <w:szCs w:val="21"/>
              </w:rPr>
            </w:pPr>
            <w:r>
              <w:rPr>
                <w:rFonts w:hint="eastAsia" w:ascii="宋体" w:hAnsi="宋体"/>
                <w:szCs w:val="21"/>
              </w:rPr>
              <w:t>形式评审</w:t>
            </w:r>
          </w:p>
        </w:tc>
        <w:tc>
          <w:tcPr>
            <w:tcW w:w="1229" w:type="pct"/>
            <w:vAlign w:val="center"/>
          </w:tcPr>
          <w:p>
            <w:pPr>
              <w:snapToGrid w:val="0"/>
              <w:spacing w:line="360" w:lineRule="auto"/>
              <w:rPr>
                <w:rFonts w:ascii="宋体" w:hAnsi="宋体"/>
                <w:szCs w:val="21"/>
              </w:rPr>
            </w:pPr>
            <w:r>
              <w:rPr>
                <w:rFonts w:hint="eastAsia" w:ascii="宋体" w:hAnsi="宋体"/>
                <w:szCs w:val="21"/>
              </w:rPr>
              <w:t>投标人名称</w:t>
            </w:r>
          </w:p>
        </w:tc>
        <w:tc>
          <w:tcPr>
            <w:tcW w:w="2869" w:type="pct"/>
            <w:vAlign w:val="center"/>
          </w:tcPr>
          <w:p>
            <w:pPr>
              <w:snapToGrid w:val="0"/>
              <w:spacing w:line="360" w:lineRule="auto"/>
              <w:rPr>
                <w:rFonts w:ascii="宋体" w:hAnsi="宋体"/>
                <w:szCs w:val="21"/>
              </w:rPr>
            </w:pPr>
            <w:r>
              <w:rPr>
                <w:rFonts w:hint="eastAsia" w:ascii="宋体" w:hAnsi="宋体"/>
                <w:szCs w:val="21"/>
              </w:rPr>
              <w:t>与营业执照/法人证书一致。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vMerge w:val="continue"/>
            <w:vAlign w:val="center"/>
          </w:tcPr>
          <w:p>
            <w:pPr>
              <w:snapToGrid w:val="0"/>
              <w:spacing w:line="360" w:lineRule="auto"/>
              <w:jc w:val="center"/>
              <w:rPr>
                <w:rFonts w:ascii="宋体" w:hAnsi="宋体"/>
                <w:szCs w:val="21"/>
              </w:rPr>
            </w:pPr>
          </w:p>
        </w:tc>
        <w:tc>
          <w:tcPr>
            <w:tcW w:w="1229" w:type="pct"/>
            <w:vAlign w:val="center"/>
          </w:tcPr>
          <w:p>
            <w:pPr>
              <w:snapToGrid w:val="0"/>
              <w:spacing w:line="360" w:lineRule="auto"/>
              <w:rPr>
                <w:rFonts w:ascii="宋体" w:hAnsi="宋体"/>
                <w:szCs w:val="21"/>
              </w:rPr>
            </w:pPr>
            <w:r>
              <w:rPr>
                <w:rFonts w:ascii="宋体" w:hAnsi="宋体"/>
                <w:szCs w:val="21"/>
              </w:rPr>
              <w:t>投标文件标记和装订</w:t>
            </w:r>
          </w:p>
        </w:tc>
        <w:tc>
          <w:tcPr>
            <w:tcW w:w="2869" w:type="pct"/>
            <w:vAlign w:val="center"/>
          </w:tcPr>
          <w:p>
            <w:pPr>
              <w:snapToGrid w:val="0"/>
              <w:spacing w:line="360" w:lineRule="auto"/>
              <w:rPr>
                <w:rFonts w:ascii="宋体" w:hAnsi="宋体"/>
                <w:szCs w:val="21"/>
              </w:rPr>
            </w:pPr>
            <w:r>
              <w:rPr>
                <w:rFonts w:ascii="宋体" w:hAnsi="宋体"/>
                <w:szCs w:val="21"/>
              </w:rPr>
              <w:t>符合招标文件第18、19</w:t>
            </w:r>
            <w:r>
              <w:rPr>
                <w:rFonts w:hint="eastAsia" w:ascii="宋体" w:hAnsi="宋体"/>
                <w:szCs w:val="21"/>
              </w:rPr>
              <w:t>条</w:t>
            </w:r>
            <w:r>
              <w:rPr>
                <w:rFonts w:ascii="宋体" w:hAnsi="宋体"/>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vMerge w:val="continue"/>
            <w:vAlign w:val="center"/>
          </w:tcPr>
          <w:p>
            <w:pPr>
              <w:snapToGrid w:val="0"/>
              <w:spacing w:line="360" w:lineRule="auto"/>
              <w:jc w:val="center"/>
              <w:rPr>
                <w:rFonts w:ascii="宋体" w:hAnsi="宋体"/>
                <w:szCs w:val="21"/>
              </w:rPr>
            </w:pPr>
          </w:p>
        </w:tc>
        <w:tc>
          <w:tcPr>
            <w:tcW w:w="1229" w:type="pct"/>
            <w:vAlign w:val="center"/>
          </w:tcPr>
          <w:p>
            <w:pPr>
              <w:snapToGrid w:val="0"/>
              <w:spacing w:line="360" w:lineRule="auto"/>
              <w:rPr>
                <w:rFonts w:ascii="宋体" w:hAnsi="宋体"/>
              </w:rPr>
            </w:pPr>
            <w:r>
              <w:rPr>
                <w:rFonts w:ascii="宋体" w:hAnsi="宋体"/>
                <w:szCs w:val="21"/>
              </w:rPr>
              <w:t>投标文件编制</w:t>
            </w:r>
          </w:p>
        </w:tc>
        <w:tc>
          <w:tcPr>
            <w:tcW w:w="2869" w:type="pct"/>
            <w:vAlign w:val="center"/>
          </w:tcPr>
          <w:p>
            <w:pPr>
              <w:snapToGrid w:val="0"/>
              <w:spacing w:line="360" w:lineRule="auto"/>
              <w:rPr>
                <w:rFonts w:ascii="宋体" w:hAnsi="宋体"/>
              </w:rPr>
            </w:pPr>
            <w:r>
              <w:rPr>
                <w:rFonts w:ascii="宋体" w:hAnsi="宋体"/>
                <w:szCs w:val="21"/>
              </w:rPr>
              <w:t>符合招标文件第18</w:t>
            </w:r>
            <w:r>
              <w:rPr>
                <w:rFonts w:hint="eastAsia" w:ascii="宋体" w:hAnsi="宋体"/>
                <w:szCs w:val="21"/>
              </w:rPr>
              <w:t>条</w:t>
            </w:r>
            <w:r>
              <w:rPr>
                <w:rFonts w:ascii="宋体" w:hAnsi="宋体"/>
                <w:szCs w:val="21"/>
              </w:rPr>
              <w:t>的要求</w:t>
            </w:r>
            <w:r>
              <w:rPr>
                <w:rFonts w:hint="eastAsia" w:ascii="宋体" w:hAnsi="宋体"/>
                <w:szCs w:val="21"/>
              </w:rPr>
              <w:t>，并按照</w:t>
            </w:r>
            <w:r>
              <w:rPr>
                <w:rFonts w:hint="eastAsia" w:ascii="宋体" w:hAnsi="宋体"/>
              </w:rPr>
              <w:t>第三章投标文件格式要求编制，包括</w:t>
            </w:r>
            <w:r>
              <w:rPr>
                <w:rFonts w:hint="eastAsia" w:ascii="宋体" w:hAnsi="宋体"/>
                <w:szCs w:val="21"/>
              </w:rPr>
              <w:t>完整、真实的填写《</w:t>
            </w:r>
            <w:r>
              <w:rPr>
                <w:rFonts w:hint="eastAsia" w:ascii="宋体" w:hAnsi="宋体"/>
              </w:rPr>
              <w:t>合同条款偏离表》、《</w:t>
            </w:r>
            <w:r>
              <w:rPr>
                <w:rFonts w:hint="eastAsia" w:ascii="宋体" w:hAnsi="宋体"/>
                <w:szCs w:val="21"/>
                <w:lang w:val="zh-CN"/>
              </w:rPr>
              <w:t>技术规格偏离表》</w:t>
            </w:r>
            <w:r>
              <w:rPr>
                <w:rFonts w:hint="eastAsia" w:ascii="宋体" w:hAnsi="宋体"/>
                <w:szCs w:val="21"/>
              </w:rPr>
              <w:t>和各类报价表格。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vMerge w:val="continue"/>
            <w:vAlign w:val="center"/>
          </w:tcPr>
          <w:p>
            <w:pPr>
              <w:snapToGrid w:val="0"/>
              <w:spacing w:line="360" w:lineRule="auto"/>
              <w:jc w:val="center"/>
              <w:rPr>
                <w:rFonts w:ascii="宋体" w:hAnsi="宋体"/>
                <w:szCs w:val="21"/>
              </w:rPr>
            </w:pPr>
          </w:p>
        </w:tc>
        <w:tc>
          <w:tcPr>
            <w:tcW w:w="1229" w:type="pct"/>
            <w:vAlign w:val="center"/>
          </w:tcPr>
          <w:p>
            <w:pPr>
              <w:snapToGrid w:val="0"/>
              <w:spacing w:line="360" w:lineRule="auto"/>
              <w:rPr>
                <w:rFonts w:ascii="宋体" w:hAnsi="宋体"/>
              </w:rPr>
            </w:pPr>
            <w:r>
              <w:rPr>
                <w:rFonts w:ascii="宋体" w:hAnsi="宋体"/>
                <w:szCs w:val="21"/>
              </w:rPr>
              <w:t>投标文件字迹</w:t>
            </w:r>
          </w:p>
        </w:tc>
        <w:tc>
          <w:tcPr>
            <w:tcW w:w="2869" w:type="pct"/>
            <w:vAlign w:val="center"/>
          </w:tcPr>
          <w:p>
            <w:pPr>
              <w:snapToGrid w:val="0"/>
              <w:spacing w:line="360" w:lineRule="auto"/>
              <w:rPr>
                <w:rFonts w:ascii="宋体" w:hAnsi="宋体"/>
              </w:rPr>
            </w:pPr>
            <w:r>
              <w:rPr>
                <w:rFonts w:ascii="宋体" w:hAnsi="宋体"/>
                <w:szCs w:val="21"/>
              </w:rPr>
              <w:t>投标文件字迹清晰、可认。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vMerge w:val="continue"/>
            <w:vAlign w:val="center"/>
          </w:tcPr>
          <w:p>
            <w:pPr>
              <w:snapToGrid w:val="0"/>
              <w:spacing w:line="360" w:lineRule="auto"/>
              <w:jc w:val="center"/>
              <w:rPr>
                <w:rFonts w:ascii="宋体" w:hAnsi="宋体"/>
                <w:szCs w:val="21"/>
              </w:rPr>
            </w:pPr>
          </w:p>
        </w:tc>
        <w:tc>
          <w:tcPr>
            <w:tcW w:w="1229" w:type="pct"/>
            <w:vAlign w:val="center"/>
          </w:tcPr>
          <w:p>
            <w:pPr>
              <w:snapToGrid w:val="0"/>
              <w:spacing w:line="360" w:lineRule="auto"/>
              <w:rPr>
                <w:rFonts w:ascii="宋体" w:hAnsi="宋体"/>
              </w:rPr>
            </w:pPr>
            <w:r>
              <w:rPr>
                <w:rFonts w:ascii="宋体" w:hAnsi="宋体"/>
                <w:szCs w:val="21"/>
              </w:rPr>
              <w:t>投标文件唯一性</w:t>
            </w:r>
          </w:p>
        </w:tc>
        <w:tc>
          <w:tcPr>
            <w:tcW w:w="2869" w:type="pct"/>
            <w:vAlign w:val="center"/>
          </w:tcPr>
          <w:p>
            <w:pPr>
              <w:snapToGrid w:val="0"/>
              <w:spacing w:line="360" w:lineRule="auto"/>
              <w:rPr>
                <w:rFonts w:ascii="宋体" w:hAnsi="宋体"/>
                <w:szCs w:val="21"/>
              </w:rPr>
            </w:pPr>
            <w:r>
              <w:rPr>
                <w:rFonts w:ascii="宋体" w:hAnsi="宋体"/>
                <w:szCs w:val="21"/>
              </w:rPr>
              <w:t>投标人未递交两份或多份内容不同的投标文件</w:t>
            </w:r>
            <w:r>
              <w:rPr>
                <w:rFonts w:hint="eastAsia" w:ascii="宋体" w:hAnsi="宋体"/>
                <w:szCs w:val="21"/>
              </w:rPr>
              <w:t>，</w:t>
            </w:r>
            <w:r>
              <w:rPr>
                <w:rFonts w:hint="eastAsia" w:ascii="宋体" w:hAnsi="宋体"/>
                <w:spacing w:val="6"/>
                <w:szCs w:val="21"/>
              </w:rPr>
              <w:t>或在一份投标文件中对同一招标项目（或子项目）报有两个或多个报价，且未书面声明哪一个有效（或未能根据招标文件已明确的修正原则进行修正的</w:t>
            </w:r>
            <w:r>
              <w:rPr>
                <w:rFonts w:ascii="宋体" w:hAnsi="宋体"/>
                <w:spacing w:val="6"/>
                <w:szCs w:val="21"/>
              </w:rPr>
              <w:t>）</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vMerge w:val="restart"/>
            <w:vAlign w:val="center"/>
          </w:tcPr>
          <w:p>
            <w:pPr>
              <w:snapToGrid w:val="0"/>
              <w:spacing w:line="360" w:lineRule="auto"/>
              <w:jc w:val="center"/>
              <w:rPr>
                <w:rFonts w:ascii="宋体" w:hAnsi="宋体"/>
                <w:szCs w:val="21"/>
              </w:rPr>
            </w:pPr>
            <w:r>
              <w:rPr>
                <w:rFonts w:hint="eastAsia" w:ascii="宋体" w:hAnsi="宋体"/>
                <w:szCs w:val="21"/>
              </w:rPr>
              <w:t>响应性评审</w:t>
            </w:r>
          </w:p>
        </w:tc>
        <w:tc>
          <w:tcPr>
            <w:tcW w:w="1229" w:type="pct"/>
            <w:vAlign w:val="center"/>
          </w:tcPr>
          <w:p>
            <w:pPr>
              <w:snapToGrid w:val="0"/>
              <w:spacing w:line="360" w:lineRule="auto"/>
              <w:rPr>
                <w:rFonts w:ascii="宋体" w:hAnsi="宋体"/>
                <w:szCs w:val="21"/>
              </w:rPr>
            </w:pPr>
            <w:r>
              <w:rPr>
                <w:rFonts w:hint="eastAsia" w:ascii="宋体" w:hAnsi="宋体"/>
                <w:szCs w:val="21"/>
              </w:rPr>
              <w:t>投标报价（价</w:t>
            </w:r>
            <w:r>
              <w:rPr>
                <w:rFonts w:ascii="宋体" w:hAnsi="宋体"/>
                <w:szCs w:val="21"/>
              </w:rPr>
              <w:t>格符合性</w:t>
            </w:r>
            <w:r>
              <w:rPr>
                <w:rFonts w:hint="eastAsia" w:ascii="宋体" w:hAnsi="宋体"/>
                <w:szCs w:val="21"/>
              </w:rPr>
              <w:t>）</w:t>
            </w:r>
          </w:p>
        </w:tc>
        <w:tc>
          <w:tcPr>
            <w:tcW w:w="2869" w:type="pct"/>
            <w:vAlign w:val="center"/>
          </w:tcPr>
          <w:p>
            <w:pPr>
              <w:tabs>
                <w:tab w:val="left" w:pos="1440"/>
              </w:tabs>
              <w:snapToGrid w:val="0"/>
              <w:spacing w:line="360" w:lineRule="auto"/>
              <w:rPr>
                <w:rFonts w:ascii="宋体" w:hAnsi="宋体"/>
                <w:szCs w:val="21"/>
              </w:rPr>
            </w:pPr>
            <w:r>
              <w:rPr>
                <w:rFonts w:hint="eastAsia" w:ascii="宋体" w:hAnsi="宋体"/>
                <w:szCs w:val="21"/>
              </w:rPr>
              <w:t>投标人的投标总报价未高于最高限价、投标人的子项目投标报价（报价可根据招标文件已明确的修正原则进行修正的，本处指修正后的报价）未高于对应子项目的最高限价、投标人已对招标范围内的全部设备进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vMerge w:val="continue"/>
            <w:vAlign w:val="center"/>
          </w:tcPr>
          <w:p>
            <w:pPr>
              <w:snapToGrid w:val="0"/>
              <w:spacing w:line="360" w:lineRule="auto"/>
              <w:jc w:val="center"/>
              <w:rPr>
                <w:rFonts w:ascii="宋体" w:hAnsi="宋体"/>
                <w:szCs w:val="21"/>
              </w:rPr>
            </w:pPr>
          </w:p>
        </w:tc>
        <w:tc>
          <w:tcPr>
            <w:tcW w:w="1229" w:type="pct"/>
            <w:vAlign w:val="center"/>
          </w:tcPr>
          <w:p>
            <w:pPr>
              <w:snapToGrid w:val="0"/>
              <w:spacing w:line="360" w:lineRule="auto"/>
              <w:rPr>
                <w:rFonts w:ascii="宋体" w:hAnsi="宋体"/>
                <w:szCs w:val="21"/>
              </w:rPr>
            </w:pPr>
            <w:r>
              <w:rPr>
                <w:rFonts w:ascii="宋体" w:hAnsi="宋体"/>
                <w:szCs w:val="21"/>
              </w:rPr>
              <w:t>技术符合性</w:t>
            </w:r>
          </w:p>
        </w:tc>
        <w:tc>
          <w:tcPr>
            <w:tcW w:w="2869" w:type="pct"/>
            <w:vAlign w:val="center"/>
          </w:tcPr>
          <w:p>
            <w:pPr>
              <w:snapToGrid w:val="0"/>
              <w:spacing w:line="360" w:lineRule="auto"/>
              <w:rPr>
                <w:rFonts w:ascii="宋体" w:hAnsi="宋体"/>
                <w:szCs w:val="21"/>
              </w:rPr>
            </w:pPr>
            <w:r>
              <w:rPr>
                <w:rFonts w:hint="eastAsia" w:ascii="宋体" w:hAnsi="宋体"/>
                <w:szCs w:val="21"/>
              </w:rPr>
              <w:t>投标人实质性响应招标文件（用户需求书）的要求（“★”条款）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vMerge w:val="continue"/>
            <w:vAlign w:val="center"/>
          </w:tcPr>
          <w:p>
            <w:pPr>
              <w:snapToGrid w:val="0"/>
              <w:spacing w:line="360" w:lineRule="auto"/>
              <w:jc w:val="center"/>
              <w:rPr>
                <w:rFonts w:ascii="宋体" w:hAnsi="宋体"/>
                <w:szCs w:val="21"/>
              </w:rPr>
            </w:pPr>
          </w:p>
        </w:tc>
        <w:tc>
          <w:tcPr>
            <w:tcW w:w="1229" w:type="pct"/>
            <w:vAlign w:val="center"/>
          </w:tcPr>
          <w:p>
            <w:pPr>
              <w:snapToGrid w:val="0"/>
              <w:spacing w:line="360" w:lineRule="auto"/>
              <w:rPr>
                <w:rFonts w:ascii="宋体" w:hAnsi="宋体"/>
                <w:szCs w:val="21"/>
              </w:rPr>
            </w:pPr>
            <w:r>
              <w:rPr>
                <w:rFonts w:ascii="宋体" w:hAnsi="宋体"/>
                <w:szCs w:val="21"/>
              </w:rPr>
              <w:t>其他内容</w:t>
            </w:r>
          </w:p>
        </w:tc>
        <w:tc>
          <w:tcPr>
            <w:tcW w:w="2869" w:type="pct"/>
            <w:vAlign w:val="center"/>
          </w:tcPr>
          <w:p>
            <w:pPr>
              <w:snapToGrid w:val="0"/>
              <w:spacing w:line="360" w:lineRule="auto"/>
              <w:rPr>
                <w:rFonts w:ascii="宋体" w:hAnsi="宋体"/>
                <w:szCs w:val="21"/>
              </w:rPr>
            </w:pPr>
            <w:r>
              <w:rPr>
                <w:rFonts w:ascii="宋体" w:hAnsi="宋体"/>
                <w:szCs w:val="21"/>
              </w:rPr>
              <w:t>投标文件未附有招标人不能接受的条件；</w:t>
            </w:r>
          </w:p>
          <w:p>
            <w:pPr>
              <w:snapToGrid w:val="0"/>
              <w:spacing w:line="360" w:lineRule="auto"/>
              <w:rPr>
                <w:rFonts w:ascii="宋体" w:hAnsi="宋体"/>
                <w:szCs w:val="21"/>
              </w:rPr>
            </w:pPr>
            <w:r>
              <w:rPr>
                <w:rFonts w:ascii="宋体" w:hAnsi="宋体"/>
                <w:szCs w:val="21"/>
              </w:rPr>
              <w:t>投标文件中未出现</w:t>
            </w:r>
            <w:r>
              <w:rPr>
                <w:rFonts w:hint="eastAsia" w:ascii="宋体" w:hAnsi="宋体"/>
                <w:szCs w:val="21"/>
              </w:rPr>
              <w:t>不符合招标文件要求或法律法规规定的</w:t>
            </w:r>
            <w:r>
              <w:rPr>
                <w:rFonts w:ascii="宋体" w:hAnsi="宋体"/>
                <w:szCs w:val="21"/>
              </w:rPr>
              <w:t>废标</w:t>
            </w:r>
            <w:r>
              <w:rPr>
                <w:rFonts w:hint="eastAsia" w:ascii="宋体" w:hAnsi="宋体"/>
                <w:szCs w:val="21"/>
              </w:rPr>
              <w:t>（或无效投标）</w:t>
            </w:r>
            <w:r>
              <w:rPr>
                <w:rFonts w:ascii="宋体" w:hAnsi="宋体"/>
                <w:szCs w:val="21"/>
              </w:rPr>
              <w:t>内容。</w:t>
            </w:r>
          </w:p>
        </w:tc>
      </w:tr>
    </w:tbl>
    <w:p>
      <w:pPr>
        <w:spacing w:line="360" w:lineRule="auto"/>
        <w:rPr>
          <w:rFonts w:ascii="宋体" w:hAnsi="宋体"/>
          <w:szCs w:val="21"/>
        </w:rPr>
      </w:pPr>
    </w:p>
    <w:p>
      <w:pPr>
        <w:snapToGrid w:val="0"/>
        <w:spacing w:line="360" w:lineRule="auto"/>
        <w:ind w:firstLine="480"/>
        <w:rPr>
          <w:rFonts w:ascii="宋体" w:hAnsi="宋体"/>
          <w:bCs/>
          <w:szCs w:val="21"/>
        </w:rPr>
      </w:pPr>
      <w:r>
        <w:rPr>
          <w:rFonts w:ascii="宋体" w:hAnsi="宋体"/>
          <w:bCs/>
          <w:szCs w:val="21"/>
        </w:rPr>
        <w:t>6.</w:t>
      </w:r>
      <w:r>
        <w:rPr>
          <w:rFonts w:hint="eastAsia" w:ascii="宋体" w:hAnsi="宋体"/>
          <w:bCs/>
          <w:szCs w:val="21"/>
        </w:rPr>
        <w:t>3</w:t>
      </w:r>
      <w:r>
        <w:rPr>
          <w:rFonts w:ascii="宋体" w:hAnsi="宋体"/>
          <w:bCs/>
          <w:szCs w:val="21"/>
        </w:rPr>
        <w:t>本次评标对投标文件商务标综合评分的</w:t>
      </w:r>
      <w:r>
        <w:rPr>
          <w:rFonts w:hint="eastAsia" w:ascii="宋体" w:hAnsi="宋体"/>
          <w:bCs/>
          <w:szCs w:val="21"/>
        </w:rPr>
        <w:t>满分</w:t>
      </w:r>
      <w:r>
        <w:rPr>
          <w:rFonts w:ascii="宋体" w:hAnsi="宋体"/>
          <w:bCs/>
          <w:szCs w:val="21"/>
        </w:rPr>
        <w:t>为</w:t>
      </w:r>
      <w:r>
        <w:rPr>
          <w:rFonts w:hint="eastAsia" w:ascii="宋体" w:hAnsi="宋体"/>
          <w:bCs/>
          <w:szCs w:val="21"/>
        </w:rPr>
        <w:t>25</w:t>
      </w:r>
      <w:r>
        <w:rPr>
          <w:rFonts w:ascii="宋体" w:hAnsi="宋体"/>
          <w:bCs/>
          <w:szCs w:val="21"/>
        </w:rPr>
        <w:t>分，各评分项目的具体评分标准如下：</w:t>
      </w:r>
    </w:p>
    <w:tbl>
      <w:tblPr>
        <w:tblStyle w:val="54"/>
        <w:tblW w:w="52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187"/>
        <w:gridCol w:w="6752"/>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65" w:type="pct"/>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Ansi="宋体" w:cs="宋体"/>
                <w:b/>
                <w:color w:val="000000"/>
                <w:szCs w:val="21"/>
              </w:rPr>
            </w:pPr>
            <w:r>
              <w:rPr>
                <w:rFonts w:hint="eastAsia" w:hAnsi="宋体" w:cs="宋体"/>
                <w:b/>
                <w:color w:val="000000"/>
                <w:szCs w:val="21"/>
              </w:rPr>
              <w:t>序号</w:t>
            </w:r>
          </w:p>
        </w:tc>
        <w:tc>
          <w:tcPr>
            <w:tcW w:w="617" w:type="pct"/>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Ansi="宋体" w:cs="宋体"/>
                <w:b/>
                <w:color w:val="000000"/>
                <w:szCs w:val="21"/>
              </w:rPr>
            </w:pPr>
            <w:r>
              <w:rPr>
                <w:rFonts w:hint="eastAsia" w:hAnsi="宋体" w:cs="宋体"/>
                <w:b/>
                <w:color w:val="000000"/>
                <w:szCs w:val="21"/>
                <w:lang w:val="zh-CN"/>
              </w:rPr>
              <w:t>评审内容</w:t>
            </w:r>
          </w:p>
        </w:tc>
        <w:tc>
          <w:tcPr>
            <w:tcW w:w="3511" w:type="pct"/>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Ansi="宋体" w:cs="宋体"/>
                <w:b/>
                <w:color w:val="000000"/>
                <w:szCs w:val="21"/>
              </w:rPr>
            </w:pPr>
            <w:r>
              <w:rPr>
                <w:rFonts w:hint="eastAsia" w:hAnsi="宋体" w:cs="宋体"/>
                <w:b/>
                <w:color w:val="000000"/>
                <w:szCs w:val="21"/>
              </w:rPr>
              <w:t>评审细则</w:t>
            </w:r>
          </w:p>
        </w:tc>
        <w:tc>
          <w:tcPr>
            <w:tcW w:w="505" w:type="pct"/>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Ansi="宋体" w:cs="宋体"/>
                <w:b/>
                <w:color w:val="000000"/>
                <w:szCs w:val="21"/>
              </w:rPr>
            </w:pPr>
            <w:r>
              <w:rPr>
                <w:rFonts w:hint="eastAsia" w:hAnsi="宋体" w:cs="宋体"/>
                <w:b/>
                <w:color w:val="000000"/>
                <w:szCs w:val="21"/>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color w:val="000000"/>
                <w:szCs w:val="21"/>
              </w:rPr>
            </w:pPr>
            <w:r>
              <w:rPr>
                <w:rFonts w:hint="eastAsia" w:hAnsi="宋体" w:cs="宋体"/>
                <w:color w:val="000000"/>
                <w:szCs w:val="21"/>
              </w:rPr>
              <w:t>1</w:t>
            </w:r>
          </w:p>
        </w:tc>
        <w:tc>
          <w:tcPr>
            <w:tcW w:w="61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color w:val="000000"/>
                <w:szCs w:val="21"/>
              </w:rPr>
            </w:pPr>
            <w:r>
              <w:rPr>
                <w:rFonts w:hint="eastAsia" w:hAnsi="宋体" w:cs="宋体"/>
                <w:szCs w:val="21"/>
                <w:lang w:val="zh-CN"/>
              </w:rPr>
              <w:t>财务状况</w:t>
            </w:r>
          </w:p>
        </w:tc>
        <w:tc>
          <w:tcPr>
            <w:tcW w:w="35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hAnsi="宋体" w:cs="宋体"/>
                <w:b/>
                <w:color w:val="000000"/>
                <w:szCs w:val="21"/>
                <w:lang w:val="zh-CN"/>
              </w:rPr>
            </w:pPr>
            <w:r>
              <w:rPr>
                <w:rFonts w:hint="eastAsia" w:hAnsi="宋体" w:cs="宋体"/>
                <w:b/>
                <w:color w:val="000000"/>
                <w:szCs w:val="21"/>
                <w:lang w:val="zh-CN"/>
              </w:rPr>
              <w:t>投标人201</w:t>
            </w:r>
            <w:r>
              <w:rPr>
                <w:rFonts w:hint="eastAsia" w:hAnsi="宋体" w:cs="宋体"/>
                <w:b/>
                <w:color w:val="000000"/>
                <w:szCs w:val="21"/>
              </w:rPr>
              <w:t>8</w:t>
            </w:r>
            <w:r>
              <w:rPr>
                <w:rFonts w:hint="eastAsia" w:hAnsi="宋体" w:cs="宋体"/>
                <w:b/>
                <w:color w:val="000000"/>
                <w:szCs w:val="21"/>
                <w:lang w:val="zh-CN"/>
              </w:rPr>
              <w:t>年-20</w:t>
            </w:r>
            <w:r>
              <w:rPr>
                <w:rFonts w:hint="eastAsia" w:hAnsi="宋体" w:cs="宋体"/>
                <w:b/>
                <w:color w:val="000000"/>
                <w:szCs w:val="21"/>
              </w:rPr>
              <w:t>20</w:t>
            </w:r>
            <w:r>
              <w:rPr>
                <w:rFonts w:hint="eastAsia" w:hAnsi="宋体" w:cs="宋体"/>
                <w:b/>
                <w:color w:val="000000"/>
                <w:szCs w:val="21"/>
                <w:lang w:val="zh-CN"/>
              </w:rPr>
              <w:t>年三个年度，每具有1个年度净利润无亏损的得</w:t>
            </w:r>
            <w:r>
              <w:rPr>
                <w:rFonts w:hint="eastAsia" w:hAnsi="宋体" w:cs="宋体"/>
                <w:b/>
                <w:color w:val="000000"/>
                <w:szCs w:val="21"/>
              </w:rPr>
              <w:t>1</w:t>
            </w:r>
            <w:r>
              <w:rPr>
                <w:rFonts w:hint="eastAsia" w:hAnsi="宋体" w:cs="宋体"/>
                <w:b/>
                <w:color w:val="000000"/>
                <w:szCs w:val="21"/>
                <w:lang w:val="zh-CN"/>
              </w:rPr>
              <w:t>分，满分</w:t>
            </w:r>
            <w:r>
              <w:rPr>
                <w:rFonts w:hint="eastAsia" w:hAnsi="宋体" w:cs="宋体"/>
                <w:b/>
                <w:color w:val="000000"/>
                <w:szCs w:val="21"/>
              </w:rPr>
              <w:t>3</w:t>
            </w:r>
            <w:r>
              <w:rPr>
                <w:rFonts w:hint="eastAsia" w:hAnsi="宋体" w:cs="宋体"/>
                <w:b/>
                <w:color w:val="000000"/>
                <w:szCs w:val="21"/>
                <w:lang w:val="zh-CN"/>
              </w:rPr>
              <w:t>分。</w:t>
            </w:r>
          </w:p>
          <w:p>
            <w:pPr>
              <w:spacing w:line="400" w:lineRule="exact"/>
              <w:rPr>
                <w:rFonts w:hAnsi="宋体" w:cs="宋体"/>
                <w:b/>
                <w:color w:val="000000"/>
                <w:szCs w:val="21"/>
                <w:lang w:val="zh-CN"/>
              </w:rPr>
            </w:pPr>
            <w:r>
              <w:rPr>
                <w:rFonts w:hint="eastAsia" w:hAnsi="宋体" w:cs="宋体"/>
                <w:b/>
                <w:color w:val="000000"/>
                <w:szCs w:val="21"/>
                <w:lang w:val="zh-CN"/>
              </w:rPr>
              <w:t>备注：</w:t>
            </w:r>
          </w:p>
          <w:p>
            <w:pPr>
              <w:spacing w:line="400" w:lineRule="exact"/>
              <w:rPr>
                <w:rFonts w:hAnsi="宋体" w:cs="宋体"/>
                <w:b/>
                <w:color w:val="000000"/>
                <w:szCs w:val="21"/>
              </w:rPr>
            </w:pPr>
            <w:r>
              <w:rPr>
                <w:rFonts w:hint="eastAsia" w:hAnsi="宋体" w:cs="宋体"/>
                <w:b/>
                <w:color w:val="000000"/>
                <w:szCs w:val="21"/>
                <w:lang w:val="zh-CN"/>
              </w:rPr>
              <w:t>净利润以经审计的财务报表为准，应提供经独立会计师事务所审计过的有效的财务报表复印件；未营业或未提供前述财务报表或财务报表未能反映净利润的，不得分。</w:t>
            </w:r>
          </w:p>
        </w:tc>
        <w:tc>
          <w:tcPr>
            <w:tcW w:w="50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color w:val="000000"/>
                <w:szCs w:val="21"/>
              </w:rPr>
            </w:pPr>
            <w:r>
              <w:rPr>
                <w:rFonts w:hint="eastAsia" w:hAnsi="宋体" w:cs="宋体"/>
                <w:color w:val="00000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color w:val="000000"/>
                <w:szCs w:val="21"/>
              </w:rPr>
            </w:pPr>
            <w:r>
              <w:rPr>
                <w:rFonts w:hint="eastAsia" w:hAnsi="宋体" w:cs="宋体"/>
                <w:color w:val="000000"/>
                <w:szCs w:val="21"/>
              </w:rPr>
              <w:t>2</w:t>
            </w:r>
          </w:p>
        </w:tc>
        <w:tc>
          <w:tcPr>
            <w:tcW w:w="61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color w:val="000000"/>
                <w:szCs w:val="21"/>
              </w:rPr>
            </w:pPr>
            <w:r>
              <w:rPr>
                <w:rFonts w:hint="eastAsia" w:hAnsi="宋体" w:cs="宋体"/>
                <w:color w:val="000000"/>
                <w:szCs w:val="21"/>
              </w:rPr>
              <w:t>标准化程度</w:t>
            </w:r>
          </w:p>
        </w:tc>
        <w:tc>
          <w:tcPr>
            <w:tcW w:w="35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hAnsi="宋体" w:cs="宋体"/>
                <w:color w:val="000000"/>
                <w:szCs w:val="21"/>
              </w:rPr>
            </w:pPr>
            <w:r>
              <w:rPr>
                <w:rFonts w:hint="eastAsia" w:hAnsi="宋体" w:cs="宋体"/>
                <w:color w:val="000000"/>
                <w:szCs w:val="21"/>
              </w:rPr>
              <w:t>（1）提供投标人有效期内的ISO9001质量管理体系认证证书得1分，本子项满分1分。</w:t>
            </w:r>
          </w:p>
          <w:p>
            <w:pPr>
              <w:spacing w:line="400" w:lineRule="exact"/>
              <w:rPr>
                <w:rFonts w:hAnsi="宋体" w:cs="宋体"/>
                <w:color w:val="000000"/>
                <w:szCs w:val="21"/>
              </w:rPr>
            </w:pPr>
            <w:r>
              <w:rPr>
                <w:rFonts w:hint="eastAsia" w:hAnsi="宋体" w:cs="宋体"/>
                <w:color w:val="000000"/>
                <w:szCs w:val="21"/>
              </w:rPr>
              <w:t>（2）提供投标人有效期内的ISO14001环境管理体系认证证书得1分，本子项满分1分。</w:t>
            </w:r>
          </w:p>
          <w:p>
            <w:pPr>
              <w:spacing w:line="400" w:lineRule="exact"/>
              <w:rPr>
                <w:rFonts w:hAnsi="宋体" w:cs="宋体"/>
                <w:color w:val="000000"/>
                <w:szCs w:val="21"/>
              </w:rPr>
            </w:pPr>
            <w:r>
              <w:rPr>
                <w:rFonts w:hint="eastAsia" w:hAnsi="宋体" w:cs="宋体"/>
                <w:color w:val="000000"/>
                <w:szCs w:val="21"/>
              </w:rPr>
              <w:t>（3）提供投标人有效期内的OHSAS18001（或GB/T28001-2011，或ISO45001）职业健康安全管理体系认证证书得1分，本子项满分1分。</w:t>
            </w:r>
          </w:p>
          <w:p>
            <w:pPr>
              <w:spacing w:line="400" w:lineRule="exact"/>
              <w:rPr>
                <w:rFonts w:hAnsi="宋体" w:cs="宋体"/>
                <w:b/>
                <w:color w:val="000000"/>
                <w:szCs w:val="21"/>
                <w:lang w:val="zh-CN"/>
              </w:rPr>
            </w:pPr>
            <w:r>
              <w:rPr>
                <w:rFonts w:hint="eastAsia" w:hAnsi="宋体" w:cs="宋体"/>
                <w:b/>
                <w:color w:val="000000"/>
                <w:szCs w:val="21"/>
              </w:rPr>
              <w:t>备注：投标人应提供上述有效证书复印件，否则不得分。</w:t>
            </w:r>
          </w:p>
        </w:tc>
        <w:tc>
          <w:tcPr>
            <w:tcW w:w="50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color w:val="000000"/>
                <w:szCs w:val="21"/>
                <w:lang w:val="zh-CN"/>
              </w:rPr>
            </w:pPr>
            <w:r>
              <w:rPr>
                <w:rFonts w:hint="eastAsia" w:hAnsi="宋体" w:cs="宋体"/>
                <w:color w:val="00000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color w:val="000000"/>
                <w:szCs w:val="21"/>
              </w:rPr>
            </w:pPr>
            <w:r>
              <w:rPr>
                <w:rFonts w:hint="eastAsia" w:hAnsi="宋体" w:cs="宋体"/>
                <w:color w:val="000000"/>
                <w:szCs w:val="21"/>
              </w:rPr>
              <w:t>3</w:t>
            </w:r>
          </w:p>
        </w:tc>
        <w:tc>
          <w:tcPr>
            <w:tcW w:w="61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color w:val="000000"/>
                <w:szCs w:val="21"/>
              </w:rPr>
            </w:pPr>
            <w:r>
              <w:rPr>
                <w:rFonts w:hint="eastAsia" w:hAnsi="宋体" w:cs="宋体"/>
                <w:color w:val="000000"/>
                <w:szCs w:val="21"/>
              </w:rPr>
              <w:t>业绩</w:t>
            </w:r>
          </w:p>
        </w:tc>
        <w:tc>
          <w:tcPr>
            <w:tcW w:w="3511" w:type="pct"/>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s="宋体"/>
                <w:color w:val="000000"/>
                <w:szCs w:val="21"/>
              </w:rPr>
            </w:pPr>
            <w:r>
              <w:rPr>
                <w:rFonts w:hint="eastAsia" w:hAnsi="宋体" w:cs="宋体"/>
                <w:color w:val="000000"/>
                <w:szCs w:val="21"/>
              </w:rPr>
              <w:t>（1）投标人2018年（签订合同的时间要求为2018年1月1日或以后）以来在国内具有一个</w:t>
            </w:r>
            <w:r>
              <w:rPr>
                <w:rFonts w:hint="eastAsia" w:hAnsi="宋体" w:cs="宋体"/>
                <w:b/>
                <w:color w:val="000000"/>
                <w:szCs w:val="21"/>
                <w:lang w:val="zh-CN"/>
              </w:rPr>
              <w:t>鼓风机降噪</w:t>
            </w:r>
            <w:r>
              <w:rPr>
                <w:rFonts w:hint="eastAsia" w:hAnsi="宋体" w:cs="宋体"/>
                <w:b/>
                <w:color w:val="000000"/>
                <w:szCs w:val="21"/>
              </w:rPr>
              <w:t>处理项目业绩的</w:t>
            </w:r>
            <w:r>
              <w:rPr>
                <w:rFonts w:hint="eastAsia" w:hAnsi="宋体" w:cs="宋体"/>
                <w:color w:val="000000"/>
                <w:szCs w:val="21"/>
              </w:rPr>
              <w:t>，每项得3分。</w:t>
            </w:r>
          </w:p>
          <w:p>
            <w:pPr>
              <w:spacing w:line="360" w:lineRule="auto"/>
              <w:rPr>
                <w:rFonts w:hAnsi="宋体" w:cs="宋体"/>
                <w:color w:val="000000"/>
                <w:szCs w:val="21"/>
              </w:rPr>
            </w:pPr>
            <w:r>
              <w:rPr>
                <w:rFonts w:hint="eastAsia" w:hAnsi="宋体" w:cs="宋体"/>
                <w:color w:val="000000"/>
                <w:szCs w:val="21"/>
              </w:rPr>
              <w:t>（2）投标人2018年（签订合同的时间要求为2018年1月1日或以后）以来在国内承接的</w:t>
            </w:r>
            <w:r>
              <w:rPr>
                <w:rFonts w:hint="eastAsia" w:hAnsi="宋体" w:cs="宋体"/>
                <w:b/>
                <w:bCs/>
                <w:color w:val="000000"/>
                <w:szCs w:val="21"/>
              </w:rPr>
              <w:t>单项合同金额50万元以上鼓风机降噪相关设备（须包含消声器或消音器）业绩</w:t>
            </w:r>
            <w:r>
              <w:rPr>
                <w:rFonts w:hint="eastAsia" w:hAnsi="宋体" w:cs="宋体"/>
                <w:color w:val="000000"/>
                <w:szCs w:val="21"/>
              </w:rPr>
              <w:t>，每项得3分。</w:t>
            </w:r>
          </w:p>
          <w:p>
            <w:pPr>
              <w:spacing w:line="360" w:lineRule="auto"/>
              <w:rPr>
                <w:rFonts w:hAnsi="宋体" w:cs="宋体"/>
              </w:rPr>
            </w:pPr>
            <w:r>
              <w:rPr>
                <w:rFonts w:hint="eastAsia" w:hAnsi="宋体" w:cs="宋体"/>
                <w:color w:val="000000"/>
                <w:szCs w:val="21"/>
              </w:rPr>
              <w:t>本项业绩评审满分19分。</w:t>
            </w:r>
          </w:p>
          <w:p>
            <w:pPr>
              <w:spacing w:line="360" w:lineRule="auto"/>
              <w:rPr>
                <w:rFonts w:hAnsi="宋体" w:cs="宋体"/>
                <w:b/>
                <w:color w:val="000000"/>
                <w:szCs w:val="21"/>
              </w:rPr>
            </w:pPr>
            <w:r>
              <w:rPr>
                <w:rFonts w:hint="eastAsia" w:hAnsi="宋体" w:cs="宋体"/>
                <w:b/>
                <w:color w:val="000000"/>
                <w:szCs w:val="21"/>
              </w:rPr>
              <w:t>备注：</w:t>
            </w:r>
          </w:p>
          <w:p>
            <w:pPr>
              <w:spacing w:line="360" w:lineRule="auto"/>
              <w:rPr>
                <w:rFonts w:hAnsi="宋体" w:cs="宋体"/>
                <w:b/>
                <w:color w:val="000000"/>
                <w:szCs w:val="21"/>
              </w:rPr>
            </w:pPr>
            <w:r>
              <w:rPr>
                <w:rFonts w:hint="eastAsia" w:hAnsi="宋体" w:cs="宋体"/>
                <w:b/>
                <w:color w:val="000000"/>
                <w:szCs w:val="21"/>
              </w:rPr>
              <w:t>①上述（1）项提供的业绩中须附合同及对应合同用户出具的竣工验收证明或用户评价等证明文件（合同或竣工验收证明或用户评价需</w:t>
            </w:r>
            <w:r>
              <w:rPr>
                <w:rFonts w:hint="eastAsia" w:hAnsi="宋体" w:cs="宋体"/>
                <w:b/>
                <w:color w:val="000000"/>
                <w:szCs w:val="21"/>
                <w:lang w:bidi="ar"/>
              </w:rPr>
              <w:t>体现降噪成果达到</w:t>
            </w:r>
            <w:r>
              <w:rPr>
                <w:rFonts w:hint="eastAsia" w:hAnsi="宋体" w:cs="宋体"/>
                <w:b/>
                <w:bCs/>
                <w:szCs w:val="21"/>
                <w:lang w:bidi="ar"/>
              </w:rPr>
              <w:t>中华人民共和国《工业企业厂界环境噪声排放标准》（GB12348—2008）二类区域要求</w:t>
            </w:r>
            <w:r>
              <w:rPr>
                <w:rFonts w:hint="eastAsia" w:hAnsi="宋体" w:cs="宋体"/>
                <w:b/>
                <w:color w:val="000000"/>
                <w:szCs w:val="21"/>
                <w:lang w:bidi="ar"/>
              </w:rPr>
              <w:t>）</w:t>
            </w:r>
            <w:r>
              <w:rPr>
                <w:rFonts w:hint="eastAsia" w:hAnsi="宋体" w:cs="宋体"/>
                <w:b/>
                <w:color w:val="000000"/>
                <w:szCs w:val="21"/>
              </w:rPr>
              <w:t>的复印件（需加盖合同用户公章，即复印件能显示合同用户公章）作为评审依据，否则不得分；</w:t>
            </w:r>
          </w:p>
          <w:p>
            <w:pPr>
              <w:spacing w:line="360" w:lineRule="auto"/>
              <w:rPr>
                <w:rFonts w:hAnsi="宋体" w:cs="宋体"/>
                <w:b/>
                <w:color w:val="000000"/>
                <w:szCs w:val="21"/>
              </w:rPr>
            </w:pPr>
            <w:r>
              <w:rPr>
                <w:rFonts w:hint="eastAsia" w:hAnsi="宋体" w:cs="宋体"/>
                <w:b/>
                <w:color w:val="000000"/>
                <w:szCs w:val="21"/>
              </w:rPr>
              <w:t>②上述（2）项提供的业绩须附</w:t>
            </w:r>
            <w:r>
              <w:rPr>
                <w:rFonts w:hint="eastAsia" w:hAnsi="宋体" w:cs="宋体"/>
                <w:b/>
                <w:color w:val="000000"/>
                <w:szCs w:val="21"/>
                <w:lang w:val="zh-CN"/>
              </w:rPr>
              <w:t>鼓风机降噪</w:t>
            </w:r>
            <w:r>
              <w:rPr>
                <w:rFonts w:hint="eastAsia" w:hAnsi="宋体" w:cs="宋体"/>
                <w:b/>
                <w:color w:val="000000"/>
                <w:szCs w:val="21"/>
              </w:rPr>
              <w:t>相关设备（须包含消声器或消音器）合同复印件（合同卖方为投标人）及合同对应的产品购买方出具的能证明供货货物质量合格的验收证明或用户评价等证明文件（合同或验收证明或用户评价需</w:t>
            </w:r>
            <w:r>
              <w:rPr>
                <w:rFonts w:hint="eastAsia" w:hAnsi="宋体" w:cs="宋体"/>
                <w:b/>
                <w:color w:val="000000"/>
                <w:szCs w:val="21"/>
                <w:lang w:bidi="ar"/>
              </w:rPr>
              <w:t>体现降噪成果达到</w:t>
            </w:r>
            <w:r>
              <w:rPr>
                <w:rFonts w:hint="eastAsia" w:hAnsi="宋体" w:cs="宋体"/>
                <w:b/>
                <w:bCs/>
                <w:szCs w:val="21"/>
                <w:lang w:bidi="ar"/>
              </w:rPr>
              <w:t>中华人民共和国《工业企业厂界环境噪声排放标准》（GB12348—2008）二类区域要求</w:t>
            </w:r>
            <w:r>
              <w:rPr>
                <w:rFonts w:hint="eastAsia" w:hAnsi="宋体" w:cs="宋体"/>
                <w:b/>
                <w:color w:val="000000"/>
                <w:szCs w:val="21"/>
                <w:lang w:bidi="ar"/>
              </w:rPr>
              <w:t>）</w:t>
            </w:r>
            <w:r>
              <w:rPr>
                <w:rFonts w:hint="eastAsia" w:hAnsi="宋体" w:cs="宋体"/>
                <w:b/>
                <w:color w:val="000000"/>
                <w:szCs w:val="21"/>
              </w:rPr>
              <w:t>的复印件（需加盖购买方公章，即复印件能显示购买方公章）作为评审依据，否则不得分。</w:t>
            </w:r>
          </w:p>
          <w:p>
            <w:pPr>
              <w:spacing w:line="360" w:lineRule="auto"/>
              <w:rPr>
                <w:rFonts w:hAnsi="宋体" w:cs="宋体"/>
                <w:b/>
                <w:color w:val="000000"/>
                <w:szCs w:val="21"/>
              </w:rPr>
            </w:pPr>
            <w:r>
              <w:rPr>
                <w:rFonts w:hint="eastAsia" w:hAnsi="宋体" w:cs="宋体"/>
                <w:b/>
                <w:color w:val="000000"/>
                <w:szCs w:val="21"/>
              </w:rPr>
              <w:t>③若合同及证明文件无法反映评分条件（合同签订日期为2018年1月1日或以后，合同内容必须包含鼓风机降噪处理或</w:t>
            </w:r>
            <w:r>
              <w:rPr>
                <w:rFonts w:hint="eastAsia" w:hAnsi="宋体" w:cs="宋体"/>
                <w:b/>
                <w:color w:val="000000"/>
                <w:szCs w:val="21"/>
                <w:lang w:val="zh-CN"/>
              </w:rPr>
              <w:t>鼓风机</w:t>
            </w:r>
            <w:r>
              <w:rPr>
                <w:rFonts w:hint="eastAsia" w:hAnsi="宋体" w:cs="宋体"/>
                <w:b/>
                <w:color w:val="000000"/>
                <w:szCs w:val="21"/>
              </w:rPr>
              <w:t>降噪相关设备消声器或消音器、金额）的，还需提供合同用户或产品购买方出具的书面补充说明文件复印件作为辅助证明（需加盖购买方公章，即复印件能显示购买方公章），否则不得分；</w:t>
            </w:r>
          </w:p>
          <w:p>
            <w:pPr>
              <w:tabs>
                <w:tab w:val="left" w:pos="134"/>
              </w:tabs>
              <w:spacing w:line="360" w:lineRule="auto"/>
              <w:rPr>
                <w:rFonts w:hAnsi="宋体" w:cs="宋体"/>
                <w:b/>
                <w:color w:val="000000"/>
                <w:szCs w:val="21"/>
              </w:rPr>
            </w:pPr>
            <w:r>
              <w:rPr>
                <w:rFonts w:hint="eastAsia" w:hAnsi="宋体" w:cs="宋体"/>
                <w:b/>
                <w:color w:val="000000"/>
                <w:szCs w:val="21"/>
              </w:rPr>
              <w:t>④未按上述要求提供证明材料的业绩，或所附材料无法证明填报项目属投标人完成的或符合本项评分要求的业绩，在评标时将不予考虑。</w:t>
            </w:r>
          </w:p>
        </w:tc>
        <w:tc>
          <w:tcPr>
            <w:tcW w:w="50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color w:val="000000"/>
              </w:rPr>
            </w:pPr>
            <w:r>
              <w:rPr>
                <w:rFonts w:hint="eastAsia" w:hAnsi="宋体" w:cs="宋体"/>
                <w:color w:val="000000"/>
                <w:szCs w:val="21"/>
              </w:rPr>
              <w:t>19分</w:t>
            </w:r>
          </w:p>
        </w:tc>
      </w:tr>
    </w:tbl>
    <w:p>
      <w:pPr>
        <w:spacing w:line="360" w:lineRule="auto"/>
        <w:rPr>
          <w:rFonts w:ascii="宋体" w:hAnsi="宋体"/>
          <w:szCs w:val="21"/>
        </w:rPr>
      </w:pPr>
      <w:r>
        <w:rPr>
          <w:rFonts w:ascii="宋体" w:hAnsi="宋体"/>
          <w:szCs w:val="21"/>
        </w:rPr>
        <w:br w:type="page"/>
      </w:r>
      <w:r>
        <w:rPr>
          <w:rFonts w:ascii="宋体" w:hAnsi="宋体"/>
          <w:szCs w:val="21"/>
        </w:rPr>
        <w:t>6.</w:t>
      </w:r>
      <w:r>
        <w:rPr>
          <w:rFonts w:hint="eastAsia" w:ascii="宋体" w:hAnsi="宋体"/>
          <w:szCs w:val="21"/>
        </w:rPr>
        <w:t>4</w:t>
      </w:r>
      <w:r>
        <w:rPr>
          <w:rFonts w:ascii="宋体" w:hAnsi="宋体"/>
          <w:szCs w:val="21"/>
        </w:rPr>
        <w:t>本次评标对投标文件技术标综合评分的</w:t>
      </w:r>
      <w:r>
        <w:rPr>
          <w:rFonts w:hint="eastAsia" w:ascii="宋体" w:hAnsi="宋体"/>
          <w:szCs w:val="21"/>
        </w:rPr>
        <w:t>满分</w:t>
      </w:r>
      <w:r>
        <w:rPr>
          <w:rFonts w:ascii="宋体" w:hAnsi="宋体"/>
          <w:szCs w:val="21"/>
        </w:rPr>
        <w:t>为</w:t>
      </w:r>
      <w:r>
        <w:rPr>
          <w:rFonts w:hint="eastAsia" w:ascii="宋体" w:hAnsi="宋体"/>
          <w:szCs w:val="21"/>
        </w:rPr>
        <w:t>55</w:t>
      </w:r>
      <w:r>
        <w:rPr>
          <w:rFonts w:ascii="宋体" w:hAnsi="宋体"/>
          <w:szCs w:val="21"/>
        </w:rPr>
        <w:t>分，各评分项目的具体评分标准如下：</w:t>
      </w:r>
    </w:p>
    <w:tbl>
      <w:tblPr>
        <w:tblStyle w:val="54"/>
        <w:tblW w:w="52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31"/>
        <w:gridCol w:w="6737"/>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cs="宋体"/>
                <w:b/>
                <w:color w:val="000000"/>
                <w:szCs w:val="21"/>
              </w:rPr>
            </w:pPr>
            <w:r>
              <w:rPr>
                <w:rFonts w:hint="eastAsia" w:hAnsi="宋体" w:cs="宋体"/>
                <w:b/>
                <w:color w:val="000000"/>
                <w:szCs w:val="21"/>
              </w:rPr>
              <w:t>序号</w:t>
            </w:r>
          </w:p>
        </w:tc>
        <w:tc>
          <w:tcPr>
            <w:tcW w:w="58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cs="宋体"/>
                <w:b/>
                <w:color w:val="000000"/>
                <w:szCs w:val="21"/>
              </w:rPr>
            </w:pPr>
            <w:r>
              <w:rPr>
                <w:rFonts w:hint="eastAsia" w:hAnsi="宋体" w:cs="宋体"/>
                <w:b/>
                <w:color w:val="000000"/>
                <w:szCs w:val="21"/>
                <w:lang w:val="zh-CN"/>
              </w:rPr>
              <w:t>评审内容</w:t>
            </w:r>
          </w:p>
        </w:tc>
        <w:tc>
          <w:tcPr>
            <w:tcW w:w="350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cs="宋体"/>
                <w:b/>
                <w:color w:val="000000"/>
                <w:szCs w:val="21"/>
              </w:rPr>
            </w:pPr>
            <w:r>
              <w:rPr>
                <w:rFonts w:hint="eastAsia" w:hAnsi="宋体" w:cs="宋体"/>
                <w:b/>
                <w:color w:val="000000"/>
                <w:szCs w:val="21"/>
              </w:rPr>
              <w:t>评审细则</w:t>
            </w:r>
          </w:p>
        </w:tc>
        <w:tc>
          <w:tcPr>
            <w:tcW w:w="49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cs="宋体"/>
                <w:b/>
                <w:color w:val="000000"/>
                <w:szCs w:val="21"/>
              </w:rPr>
            </w:pPr>
            <w:r>
              <w:rPr>
                <w:rFonts w:hint="eastAsia" w:hAnsi="宋体" w:cs="宋体"/>
                <w:b/>
                <w:color w:val="000000"/>
                <w:szCs w:val="21"/>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cs="宋体"/>
                <w:color w:val="000000"/>
                <w:szCs w:val="21"/>
              </w:rPr>
            </w:pPr>
            <w:r>
              <w:rPr>
                <w:rFonts w:hint="eastAsia" w:hAnsi="宋体" w:cs="宋体"/>
                <w:color w:val="000000"/>
                <w:szCs w:val="21"/>
              </w:rPr>
              <w:t>1</w:t>
            </w:r>
          </w:p>
        </w:tc>
        <w:tc>
          <w:tcPr>
            <w:tcW w:w="58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cs="宋体"/>
                <w:b/>
                <w:color w:val="000000"/>
                <w:szCs w:val="21"/>
                <w:lang w:val="zh-CN"/>
              </w:rPr>
            </w:pPr>
            <w:r>
              <w:rPr>
                <w:rFonts w:hint="eastAsia" w:hAnsi="宋体" w:cs="宋体"/>
                <w:color w:val="000000"/>
                <w:szCs w:val="21"/>
                <w:lang w:val="zh-CN"/>
              </w:rPr>
              <w:t>用户需求的响应程度</w:t>
            </w:r>
          </w:p>
        </w:tc>
        <w:tc>
          <w:tcPr>
            <w:tcW w:w="3508" w:type="pct"/>
            <w:tcBorders>
              <w:top w:val="single" w:color="auto" w:sz="4" w:space="0"/>
              <w:left w:val="single" w:color="auto" w:sz="4" w:space="0"/>
              <w:bottom w:val="single" w:color="auto" w:sz="4" w:space="0"/>
              <w:right w:val="single" w:color="auto" w:sz="4" w:space="0"/>
            </w:tcBorders>
            <w:vAlign w:val="center"/>
          </w:tcPr>
          <w:p>
            <w:pPr>
              <w:spacing w:line="360" w:lineRule="exact"/>
              <w:rPr>
                <w:rFonts w:hAnsi="宋体" w:cs="宋体"/>
                <w:b/>
                <w:color w:val="000000"/>
                <w:szCs w:val="21"/>
              </w:rPr>
            </w:pPr>
            <w:r>
              <w:rPr>
                <w:rFonts w:hint="eastAsia" w:hAnsi="宋体" w:cs="宋体"/>
                <w:color w:val="000000"/>
                <w:szCs w:val="21"/>
                <w:lang w:val="zh-CN"/>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5分；本项最低分为0分。</w:t>
            </w:r>
          </w:p>
        </w:tc>
        <w:tc>
          <w:tcPr>
            <w:tcW w:w="49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cs="宋体"/>
                <w:b/>
                <w:color w:val="000000"/>
                <w:szCs w:val="21"/>
              </w:rPr>
            </w:pPr>
            <w:r>
              <w:rPr>
                <w:rFonts w:hint="eastAsia" w:hAnsi="宋体" w:cs="宋体"/>
                <w:color w:val="000000"/>
                <w:szCs w:val="21"/>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cs="宋体"/>
                <w:color w:val="000000"/>
                <w:szCs w:val="21"/>
              </w:rPr>
            </w:pPr>
            <w:r>
              <w:rPr>
                <w:rFonts w:hint="eastAsia" w:hAnsi="宋体" w:cs="宋体"/>
                <w:color w:val="000000"/>
                <w:szCs w:val="21"/>
              </w:rPr>
              <w:t>2</w:t>
            </w:r>
          </w:p>
        </w:tc>
        <w:tc>
          <w:tcPr>
            <w:tcW w:w="58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cs="宋体"/>
                <w:color w:val="000000"/>
                <w:szCs w:val="21"/>
                <w:lang w:val="zh-CN"/>
              </w:rPr>
            </w:pPr>
            <w:r>
              <w:rPr>
                <w:rFonts w:hint="eastAsia" w:hAnsi="宋体" w:cs="宋体"/>
                <w:color w:val="000000"/>
                <w:szCs w:val="21"/>
              </w:rPr>
              <w:t>所投鼓风机降噪主要设备产气消声器产品性能</w:t>
            </w:r>
          </w:p>
        </w:tc>
        <w:tc>
          <w:tcPr>
            <w:tcW w:w="3508" w:type="pct"/>
            <w:tcBorders>
              <w:top w:val="single" w:color="auto" w:sz="4" w:space="0"/>
              <w:left w:val="single" w:color="auto" w:sz="4" w:space="0"/>
              <w:bottom w:val="single" w:color="auto" w:sz="4" w:space="0"/>
              <w:right w:val="single" w:color="auto" w:sz="4" w:space="0"/>
            </w:tcBorders>
            <w:vAlign w:val="center"/>
          </w:tcPr>
          <w:p>
            <w:pPr>
              <w:spacing w:line="400" w:lineRule="exact"/>
              <w:rPr>
                <w:rFonts w:hAnsi="宋体" w:cs="宋体"/>
                <w:color w:val="000000"/>
                <w:szCs w:val="21"/>
              </w:rPr>
            </w:pPr>
            <w:r>
              <w:rPr>
                <w:rFonts w:hint="eastAsia" w:hAnsi="宋体" w:cs="宋体"/>
                <w:color w:val="000000"/>
                <w:szCs w:val="21"/>
              </w:rPr>
              <w:t>对各投标人所投鼓风机产气消声器的品牌、技术参数、整体性能，以及结构设计的合理性、易维护性等进行横向对比，按优[15-12]分、良（12-8]分，中（8-4]分，差（4-0]分进行评审。</w:t>
            </w:r>
          </w:p>
          <w:p>
            <w:pPr>
              <w:spacing w:line="360" w:lineRule="exact"/>
              <w:rPr>
                <w:rFonts w:hAnsi="宋体" w:cs="宋体"/>
                <w:color w:val="000000"/>
                <w:szCs w:val="21"/>
                <w:lang w:val="zh-CN"/>
              </w:rPr>
            </w:pPr>
            <w:r>
              <w:rPr>
                <w:rFonts w:hint="eastAsia" w:hAnsi="宋体" w:cs="宋体"/>
                <w:b/>
                <w:color w:val="000000"/>
                <w:szCs w:val="21"/>
              </w:rPr>
              <w:t>备注：投标人必须提供投标产品性能说明书或其他能体现投标产品性能的证明材料，以投标人提供的上述资料作为依据进行评审，未按要求提供上述资料的本项不得分。</w:t>
            </w:r>
          </w:p>
        </w:tc>
        <w:tc>
          <w:tcPr>
            <w:tcW w:w="49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cs="宋体"/>
                <w:color w:val="000000"/>
                <w:szCs w:val="21"/>
              </w:rPr>
            </w:pPr>
            <w:r>
              <w:rPr>
                <w:rFonts w:hint="eastAsia" w:hAnsi="宋体" w:cs="宋体"/>
                <w:color w:val="000000"/>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cs="宋体"/>
                <w:color w:val="000000"/>
                <w:szCs w:val="21"/>
              </w:rPr>
            </w:pPr>
            <w:r>
              <w:rPr>
                <w:rFonts w:hint="eastAsia" w:hAnsi="宋体" w:cs="宋体"/>
                <w:color w:val="000000"/>
                <w:szCs w:val="21"/>
              </w:rPr>
              <w:t>3</w:t>
            </w:r>
          </w:p>
        </w:tc>
        <w:tc>
          <w:tcPr>
            <w:tcW w:w="58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cs="宋体"/>
                <w:color w:val="000000"/>
                <w:szCs w:val="21"/>
              </w:rPr>
            </w:pPr>
            <w:r>
              <w:rPr>
                <w:rFonts w:hint="eastAsia" w:hAnsi="宋体" w:cs="宋体"/>
                <w:color w:val="000000"/>
                <w:szCs w:val="21"/>
              </w:rPr>
              <w:t>所投鼓风机降噪其他主要设备及材料产品性能</w:t>
            </w:r>
          </w:p>
        </w:tc>
        <w:tc>
          <w:tcPr>
            <w:tcW w:w="3508" w:type="pct"/>
            <w:tcBorders>
              <w:top w:val="single" w:color="auto" w:sz="4" w:space="0"/>
              <w:left w:val="single" w:color="auto" w:sz="4" w:space="0"/>
              <w:bottom w:val="single" w:color="auto" w:sz="4" w:space="0"/>
              <w:right w:val="single" w:color="auto" w:sz="4" w:space="0"/>
            </w:tcBorders>
            <w:vAlign w:val="center"/>
          </w:tcPr>
          <w:p>
            <w:pPr>
              <w:spacing w:line="400" w:lineRule="exact"/>
              <w:rPr>
                <w:rFonts w:hAnsi="宋体" w:cs="宋体"/>
                <w:color w:val="000000"/>
                <w:szCs w:val="21"/>
              </w:rPr>
            </w:pPr>
            <w:r>
              <w:rPr>
                <w:rFonts w:hint="eastAsia" w:hAnsi="宋体" w:cs="宋体"/>
                <w:color w:val="000000"/>
                <w:szCs w:val="21"/>
              </w:rPr>
              <w:t>对各投标人所投鼓风机降噪其它主要设备及材料的品牌、技术参数、整体性能，以及结构设计的合理性、易维护性等进行横向对比，按优[10-7.5]分、良（7.5-5]分，中（5-2.5]分，差（2.5-0]分进行评审。</w:t>
            </w:r>
          </w:p>
          <w:p>
            <w:pPr>
              <w:spacing w:line="400" w:lineRule="exact"/>
              <w:rPr>
                <w:rFonts w:hAnsi="宋体" w:cs="宋体"/>
                <w:color w:val="000000"/>
                <w:szCs w:val="21"/>
              </w:rPr>
            </w:pPr>
            <w:r>
              <w:rPr>
                <w:rFonts w:hint="eastAsia" w:hAnsi="宋体" w:cs="宋体"/>
                <w:b/>
                <w:color w:val="000000"/>
                <w:szCs w:val="21"/>
              </w:rPr>
              <w:t>备注：投标人必须提供投标产品性能说明书或其他能体现投标产品性能的证明材料，以投标人提供的上述资料作为依据进行评审，未按要求提供上述资料的本项不得分。</w:t>
            </w:r>
          </w:p>
        </w:tc>
        <w:tc>
          <w:tcPr>
            <w:tcW w:w="49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cs="宋体"/>
                <w:color w:val="000000"/>
                <w:szCs w:val="21"/>
              </w:rPr>
            </w:pPr>
            <w:r>
              <w:rPr>
                <w:rFonts w:hint="eastAsia" w:hAnsi="宋体" w:cs="宋体"/>
                <w:color w:val="00000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color w:val="000000"/>
                <w:szCs w:val="21"/>
              </w:rPr>
            </w:pPr>
            <w:r>
              <w:rPr>
                <w:rFonts w:hint="eastAsia" w:hAnsi="宋体" w:cs="宋体"/>
                <w:color w:val="000000"/>
                <w:szCs w:val="21"/>
              </w:rPr>
              <w:t>4</w:t>
            </w:r>
          </w:p>
        </w:tc>
        <w:tc>
          <w:tcPr>
            <w:tcW w:w="58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color w:val="000000"/>
                <w:szCs w:val="21"/>
              </w:rPr>
            </w:pPr>
            <w:r>
              <w:rPr>
                <w:rFonts w:hint="eastAsia" w:hAnsi="宋体" w:cs="宋体"/>
                <w:color w:val="000000"/>
                <w:szCs w:val="21"/>
                <w:lang w:val="zh-CN"/>
              </w:rPr>
              <w:t>供货、安装计划及进度保证措施方案</w:t>
            </w:r>
          </w:p>
        </w:tc>
        <w:tc>
          <w:tcPr>
            <w:tcW w:w="3508" w:type="pct"/>
            <w:tcBorders>
              <w:top w:val="single" w:color="auto" w:sz="4" w:space="0"/>
              <w:left w:val="single" w:color="auto" w:sz="4" w:space="0"/>
              <w:bottom w:val="single" w:color="auto" w:sz="4" w:space="0"/>
              <w:right w:val="single" w:color="auto" w:sz="4" w:space="0"/>
            </w:tcBorders>
            <w:vAlign w:val="center"/>
          </w:tcPr>
          <w:p>
            <w:pPr>
              <w:spacing w:line="400" w:lineRule="exact"/>
              <w:rPr>
                <w:rFonts w:hAnsi="宋体" w:cs="宋体"/>
                <w:b/>
                <w:color w:val="000000"/>
                <w:szCs w:val="21"/>
              </w:rPr>
            </w:pPr>
            <w:r>
              <w:rPr>
                <w:rFonts w:hint="eastAsia" w:hAnsi="宋体" w:cs="宋体"/>
                <w:color w:val="000000"/>
                <w:szCs w:val="21"/>
              </w:rPr>
              <w:t>对各投标人所提供的供货、安装计划是否实质性满足或优于本项目需求，进度保证措施具体、可行性进行横向比较，按优[8-6]分、良（6-4]分、中（4-2]分、差（2-0]分进行评审。</w:t>
            </w:r>
          </w:p>
        </w:tc>
        <w:tc>
          <w:tcPr>
            <w:tcW w:w="49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color w:val="000000"/>
                <w:szCs w:val="21"/>
              </w:rPr>
            </w:pPr>
            <w:r>
              <w:rPr>
                <w:rFonts w:hint="eastAsia" w:hAnsi="宋体" w:cs="宋体"/>
                <w:color w:val="000000"/>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color w:val="000000"/>
                <w:szCs w:val="21"/>
              </w:rPr>
            </w:pPr>
            <w:r>
              <w:rPr>
                <w:rFonts w:hint="eastAsia" w:hAnsi="宋体" w:cs="宋体"/>
                <w:color w:val="000000"/>
                <w:szCs w:val="21"/>
              </w:rPr>
              <w:t>5</w:t>
            </w:r>
          </w:p>
        </w:tc>
        <w:tc>
          <w:tcPr>
            <w:tcW w:w="58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color w:val="000000"/>
                <w:szCs w:val="21"/>
              </w:rPr>
            </w:pPr>
            <w:r>
              <w:rPr>
                <w:rFonts w:hint="eastAsia" w:hAnsi="宋体" w:cs="宋体"/>
                <w:color w:val="000000"/>
                <w:szCs w:val="21"/>
              </w:rPr>
              <w:t>售后服务质量保证和承诺</w:t>
            </w:r>
          </w:p>
        </w:tc>
        <w:tc>
          <w:tcPr>
            <w:tcW w:w="3508" w:type="pct"/>
            <w:tcBorders>
              <w:top w:val="single" w:color="auto" w:sz="4" w:space="0"/>
              <w:left w:val="single" w:color="auto" w:sz="4" w:space="0"/>
              <w:bottom w:val="single" w:color="auto" w:sz="4" w:space="0"/>
              <w:right w:val="single" w:color="auto" w:sz="4" w:space="0"/>
            </w:tcBorders>
            <w:vAlign w:val="center"/>
          </w:tcPr>
          <w:p>
            <w:pPr>
              <w:spacing w:line="400" w:lineRule="exact"/>
              <w:rPr>
                <w:rFonts w:hAnsi="宋体" w:cs="宋体"/>
                <w:color w:val="000000"/>
              </w:rPr>
            </w:pPr>
            <w:r>
              <w:rPr>
                <w:rFonts w:hint="eastAsia" w:hAnsi="宋体" w:cs="宋体"/>
                <w:color w:val="000000"/>
                <w:szCs w:val="21"/>
              </w:rPr>
              <w:t>横向对比投标人售后服务质量保证和质保期承诺方案内容的完整性、可行性，售后服务机构的便利性、技术服务人员数量及水平，以及服务响应时间等方面进行综合评比，按优[8-6]分、良（6-4]分、中（4-2]分、差（2-0]分进行评审。</w:t>
            </w:r>
          </w:p>
        </w:tc>
        <w:tc>
          <w:tcPr>
            <w:tcW w:w="49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color w:val="000000"/>
                <w:szCs w:val="21"/>
              </w:rPr>
            </w:pPr>
            <w:r>
              <w:rPr>
                <w:rFonts w:hint="eastAsia" w:hAnsi="宋体" w:cs="宋体"/>
                <w:color w:val="000000"/>
                <w:szCs w:val="21"/>
              </w:rPr>
              <w:t>8分</w:t>
            </w:r>
          </w:p>
        </w:tc>
      </w:tr>
    </w:tbl>
    <w:p>
      <w:pPr>
        <w:snapToGrid w:val="0"/>
        <w:spacing w:line="360" w:lineRule="auto"/>
        <w:rPr>
          <w:rFonts w:ascii="宋体" w:hAnsi="宋体"/>
        </w:rPr>
      </w:pPr>
    </w:p>
    <w:p>
      <w:pPr>
        <w:snapToGrid w:val="0"/>
        <w:spacing w:line="360" w:lineRule="auto"/>
        <w:rPr>
          <w:rFonts w:ascii="宋体" w:hAnsi="宋体"/>
        </w:rPr>
      </w:pPr>
      <w:r>
        <w:rPr>
          <w:rFonts w:ascii="宋体" w:hAnsi="宋体"/>
        </w:rPr>
        <w:t>备注：①、表中“[”代表闭区间，“]”代表闭区间，如[0，1]代表该分数段范围为大于等于0且小于等于1。表中“（”代表开区间，“]”代表闭区间，如（1，2]代表该分数段范围为大于1且小于等于2。②、分数出现小数点，保留小数点后2位，从小数点后第3位四舍五入。</w:t>
      </w:r>
    </w:p>
    <w:p>
      <w:pPr>
        <w:snapToGrid w:val="0"/>
        <w:spacing w:line="360" w:lineRule="auto"/>
        <w:ind w:firstLine="480"/>
        <w:rPr>
          <w:rFonts w:ascii="宋体" w:hAnsi="宋体"/>
          <w:szCs w:val="21"/>
        </w:rPr>
      </w:pPr>
      <w:r>
        <w:rPr>
          <w:rFonts w:ascii="宋体" w:hAnsi="宋体"/>
          <w:szCs w:val="21"/>
        </w:rPr>
        <w:t>6.5价格评分</w:t>
      </w:r>
      <w:r>
        <w:rPr>
          <w:rFonts w:hint="eastAsia" w:ascii="宋体" w:hAnsi="宋体"/>
          <w:szCs w:val="21"/>
        </w:rPr>
        <w:t>的满分</w:t>
      </w:r>
      <w:r>
        <w:rPr>
          <w:rFonts w:ascii="宋体" w:hAnsi="宋体"/>
          <w:szCs w:val="21"/>
        </w:rPr>
        <w:t>为</w:t>
      </w:r>
      <w:r>
        <w:rPr>
          <w:rFonts w:hint="eastAsia" w:ascii="宋体" w:hAnsi="宋体"/>
          <w:szCs w:val="21"/>
        </w:rPr>
        <w:t>20</w:t>
      </w:r>
      <w:r>
        <w:rPr>
          <w:rFonts w:ascii="宋体" w:hAnsi="宋体"/>
          <w:szCs w:val="21"/>
        </w:rPr>
        <w:t>分：</w:t>
      </w:r>
    </w:p>
    <w:p>
      <w:pPr>
        <w:snapToGrid w:val="0"/>
        <w:spacing w:line="360" w:lineRule="auto"/>
        <w:ind w:firstLine="480"/>
        <w:rPr>
          <w:rFonts w:ascii="宋体" w:hAnsi="宋体"/>
          <w:szCs w:val="21"/>
        </w:rPr>
      </w:pPr>
      <w:r>
        <w:rPr>
          <w:rFonts w:hint="eastAsia" w:ascii="宋体" w:hAnsi="宋体"/>
          <w:szCs w:val="21"/>
        </w:rPr>
        <w:t>6.5.1本项目价格评分采用低价优先法计算，即以通过</w:t>
      </w:r>
      <w:r>
        <w:rPr>
          <w:rFonts w:ascii="宋体" w:hAnsi="宋体"/>
          <w:szCs w:val="21"/>
        </w:rPr>
        <w:t>符合性（有效性）检查</w:t>
      </w:r>
      <w:r>
        <w:rPr>
          <w:rFonts w:hint="eastAsia" w:ascii="宋体" w:hAnsi="宋体"/>
          <w:szCs w:val="21"/>
        </w:rPr>
        <w:t>的有效</w:t>
      </w:r>
      <w:r>
        <w:rPr>
          <w:rFonts w:ascii="宋体" w:hAnsi="宋体"/>
          <w:szCs w:val="21"/>
        </w:rPr>
        <w:t>投标人</w:t>
      </w:r>
      <w:r>
        <w:rPr>
          <w:rFonts w:hint="eastAsia" w:ascii="宋体" w:hAnsi="宋体"/>
          <w:szCs w:val="21"/>
        </w:rPr>
        <w:t>中</w:t>
      </w:r>
      <w:r>
        <w:rPr>
          <w:rFonts w:ascii="宋体" w:hAnsi="宋体"/>
          <w:szCs w:val="21"/>
        </w:rPr>
        <w:t>的最低投标报价</w:t>
      </w:r>
      <w:r>
        <w:rPr>
          <w:rFonts w:hint="eastAsia" w:ascii="宋体" w:hAnsi="宋体"/>
          <w:szCs w:val="21"/>
        </w:rPr>
        <w:t>作</w:t>
      </w:r>
      <w:r>
        <w:rPr>
          <w:rFonts w:ascii="宋体" w:hAnsi="宋体"/>
          <w:szCs w:val="21"/>
        </w:rPr>
        <w:t>为评标基准价</w:t>
      </w:r>
      <w:r>
        <w:rPr>
          <w:rFonts w:hint="eastAsia" w:ascii="宋体" w:hAnsi="宋体"/>
          <w:szCs w:val="21"/>
        </w:rPr>
        <w:t>，其价格分为满分，其他投标人的价格分统一按照下列公式计算：</w:t>
      </w:r>
    </w:p>
    <w:p>
      <w:pPr>
        <w:snapToGrid w:val="0"/>
        <w:spacing w:line="360" w:lineRule="auto"/>
        <w:ind w:firstLine="480"/>
        <w:rPr>
          <w:rFonts w:ascii="宋体" w:hAnsi="宋体"/>
          <w:szCs w:val="21"/>
        </w:rPr>
      </w:pPr>
      <w:r>
        <w:rPr>
          <w:rFonts w:hint="eastAsia" w:ascii="宋体" w:hAnsi="宋体"/>
          <w:szCs w:val="21"/>
        </w:rPr>
        <w:t>投标报价得分=(评标基准价／投标报价)×20。</w:t>
      </w:r>
    </w:p>
    <w:p>
      <w:pPr>
        <w:snapToGrid w:val="0"/>
        <w:spacing w:line="360" w:lineRule="auto"/>
        <w:ind w:firstLine="480"/>
        <w:rPr>
          <w:rFonts w:ascii="宋体" w:hAnsi="宋体"/>
          <w:szCs w:val="21"/>
        </w:rPr>
      </w:pPr>
      <w:r>
        <w:rPr>
          <w:rFonts w:hint="eastAsia" w:ascii="宋体" w:hAnsi="宋体"/>
        </w:rPr>
        <w:t>6.5.2</w:t>
      </w:r>
      <w:r>
        <w:rPr>
          <w:rFonts w:ascii="宋体" w:hAnsi="宋体"/>
        </w:rPr>
        <w:t>分数出现小数点，保留小数点后2位，从小数点后第3位四舍五入。</w:t>
      </w:r>
      <w:r>
        <w:rPr>
          <w:rFonts w:hint="eastAsia" w:ascii="宋体" w:hAnsi="宋体"/>
          <w:szCs w:val="21"/>
        </w:rPr>
        <w:t xml:space="preserve"> </w:t>
      </w:r>
    </w:p>
    <w:p>
      <w:pPr>
        <w:snapToGrid w:val="0"/>
        <w:spacing w:line="360" w:lineRule="auto"/>
        <w:ind w:firstLine="480"/>
        <w:rPr>
          <w:rFonts w:ascii="宋体" w:hAnsi="宋体"/>
        </w:rPr>
      </w:pPr>
      <w:r>
        <w:rPr>
          <w:rFonts w:ascii="宋体" w:hAnsi="宋体"/>
        </w:rPr>
        <w:t>6.6综合得分排名</w:t>
      </w:r>
    </w:p>
    <w:p>
      <w:pPr>
        <w:snapToGrid w:val="0"/>
        <w:spacing w:line="360" w:lineRule="auto"/>
        <w:ind w:firstLine="480"/>
        <w:rPr>
          <w:rFonts w:ascii="宋体" w:hAnsi="宋体"/>
        </w:rPr>
      </w:pPr>
      <w:r>
        <w:rPr>
          <w:rFonts w:ascii="宋体" w:hAnsi="宋体"/>
        </w:rPr>
        <w:t>6.6</w:t>
      </w:r>
      <w:r>
        <w:rPr>
          <w:rFonts w:hint="eastAsia" w:ascii="宋体" w:hAnsi="宋体"/>
        </w:rPr>
        <w:t>.</w:t>
      </w:r>
      <w:r>
        <w:rPr>
          <w:rFonts w:ascii="宋体" w:hAnsi="宋体"/>
        </w:rPr>
        <w:t>1评标总得分=F1＋F2</w:t>
      </w:r>
    </w:p>
    <w:p>
      <w:pPr>
        <w:tabs>
          <w:tab w:val="left" w:pos="720"/>
        </w:tabs>
        <w:snapToGrid w:val="0"/>
        <w:spacing w:line="360" w:lineRule="auto"/>
        <w:ind w:firstLine="1050" w:firstLineChars="500"/>
        <w:rPr>
          <w:rFonts w:ascii="宋体" w:hAnsi="宋体"/>
        </w:rPr>
      </w:pPr>
      <w:r>
        <w:rPr>
          <w:rFonts w:ascii="宋体" w:hAnsi="宋体"/>
        </w:rPr>
        <w:t>F1、F2分别为</w:t>
      </w:r>
      <w:r>
        <w:rPr>
          <w:rFonts w:hint="eastAsia" w:ascii="宋体" w:hAnsi="宋体"/>
        </w:rPr>
        <w:t>商务标（含价格）、技术标</w:t>
      </w:r>
      <w:r>
        <w:rPr>
          <w:rFonts w:ascii="宋体" w:hAnsi="宋体"/>
        </w:rPr>
        <w:t>的得分</w:t>
      </w:r>
      <w:r>
        <w:rPr>
          <w:rFonts w:hint="eastAsia" w:ascii="宋体" w:hAnsi="宋体"/>
        </w:rPr>
        <w:t>。</w:t>
      </w:r>
    </w:p>
    <w:p>
      <w:pPr>
        <w:pStyle w:val="6"/>
        <w:snapToGrid w:val="0"/>
        <w:spacing w:before="0" w:after="0" w:line="360" w:lineRule="auto"/>
        <w:rPr>
          <w:rFonts w:ascii="宋体" w:hAnsi="宋体"/>
          <w:sz w:val="24"/>
          <w:szCs w:val="24"/>
        </w:rPr>
      </w:pPr>
      <w:bookmarkStart w:id="525" w:name="_Toc198537572"/>
      <w:bookmarkStart w:id="526" w:name="_Toc334572737"/>
      <w:bookmarkStart w:id="527" w:name="_Toc32601"/>
      <w:bookmarkStart w:id="528" w:name="_Toc79586983"/>
      <w:bookmarkStart w:id="529" w:name="_Toc4431"/>
      <w:bookmarkStart w:id="530" w:name="_Toc22326"/>
      <w:bookmarkStart w:id="531" w:name="_Toc7300"/>
      <w:bookmarkStart w:id="532" w:name="_Toc19598"/>
      <w:r>
        <w:rPr>
          <w:rFonts w:ascii="宋体" w:hAnsi="宋体"/>
          <w:sz w:val="24"/>
          <w:szCs w:val="24"/>
        </w:rPr>
        <w:t>七、</w:t>
      </w:r>
      <w:bookmarkEnd w:id="525"/>
      <w:bookmarkEnd w:id="526"/>
      <w:r>
        <w:rPr>
          <w:rFonts w:hint="eastAsia" w:ascii="宋体" w:hAnsi="宋体"/>
          <w:sz w:val="24"/>
          <w:szCs w:val="24"/>
        </w:rPr>
        <w:t>定标原则</w:t>
      </w:r>
      <w:bookmarkEnd w:id="527"/>
      <w:bookmarkEnd w:id="528"/>
      <w:bookmarkEnd w:id="529"/>
      <w:bookmarkEnd w:id="530"/>
      <w:bookmarkEnd w:id="531"/>
      <w:bookmarkEnd w:id="532"/>
    </w:p>
    <w:p>
      <w:pPr>
        <w:snapToGrid w:val="0"/>
        <w:spacing w:line="360" w:lineRule="auto"/>
        <w:ind w:firstLine="420" w:firstLineChars="200"/>
        <w:rPr>
          <w:rFonts w:ascii="宋体" w:hAnsi="宋体"/>
        </w:rPr>
      </w:pPr>
      <w:r>
        <w:rPr>
          <w:rFonts w:ascii="宋体" w:hAnsi="宋体"/>
          <w:szCs w:val="21"/>
        </w:rPr>
        <w:t>7.1评标委员会工作组计算的分值经复核无误后为定值。评标委员会专家组的每一位评委根据上述评分标准地对投标文件分别打分，</w:t>
      </w:r>
      <w:r>
        <w:rPr>
          <w:rFonts w:ascii="宋体" w:hAnsi="宋体"/>
        </w:rPr>
        <w:t>对投标人的投标文件的商务标</w:t>
      </w:r>
      <w:r>
        <w:rPr>
          <w:rFonts w:hint="eastAsia" w:ascii="宋体" w:hAnsi="宋体"/>
        </w:rPr>
        <w:t>（</w:t>
      </w:r>
      <w:r>
        <w:rPr>
          <w:rFonts w:ascii="宋体" w:hAnsi="宋体"/>
        </w:rPr>
        <w:t>含价格</w:t>
      </w:r>
      <w:r>
        <w:rPr>
          <w:rFonts w:hint="eastAsia" w:ascii="宋体" w:hAnsi="宋体"/>
        </w:rPr>
        <w:t>）</w:t>
      </w:r>
      <w:r>
        <w:rPr>
          <w:rFonts w:ascii="宋体" w:hAnsi="宋体"/>
        </w:rPr>
        <w:t>及技术标分别评分。评标委员会首先对</w:t>
      </w:r>
      <w:r>
        <w:rPr>
          <w:rFonts w:hint="eastAsia" w:ascii="宋体" w:hAnsi="宋体"/>
        </w:rPr>
        <w:t>商务</w:t>
      </w:r>
      <w:r>
        <w:rPr>
          <w:rFonts w:ascii="宋体" w:hAnsi="宋体"/>
        </w:rPr>
        <w:t>标</w:t>
      </w:r>
      <w:r>
        <w:rPr>
          <w:rFonts w:hint="eastAsia" w:ascii="宋体" w:hAnsi="宋体"/>
        </w:rPr>
        <w:t>（</w:t>
      </w:r>
      <w:r>
        <w:rPr>
          <w:rFonts w:ascii="宋体" w:hAnsi="宋体"/>
        </w:rPr>
        <w:t>含价格</w:t>
      </w:r>
      <w:r>
        <w:rPr>
          <w:rFonts w:hint="eastAsia" w:ascii="宋体" w:hAnsi="宋体"/>
        </w:rPr>
        <w:t>）</w:t>
      </w:r>
      <w:r>
        <w:rPr>
          <w:rFonts w:ascii="宋体" w:hAnsi="宋体"/>
        </w:rPr>
        <w:t>进行评审，按评标</w:t>
      </w:r>
      <w:r>
        <w:rPr>
          <w:rFonts w:hint="eastAsia" w:ascii="宋体" w:hAnsi="宋体"/>
        </w:rPr>
        <w:t>标准</w:t>
      </w:r>
      <w:r>
        <w:rPr>
          <w:rFonts w:ascii="宋体" w:hAnsi="宋体"/>
        </w:rPr>
        <w:t>打分后，</w:t>
      </w:r>
      <w:r>
        <w:rPr>
          <w:rFonts w:hint="eastAsia" w:ascii="宋体" w:hAnsi="宋体"/>
        </w:rPr>
        <w:t>取所有评委评分的平均值</w:t>
      </w:r>
      <w:r>
        <w:rPr>
          <w:rFonts w:ascii="宋体" w:hAnsi="宋体"/>
        </w:rPr>
        <w:t>得出</w:t>
      </w:r>
      <w:r>
        <w:rPr>
          <w:rFonts w:hint="eastAsia" w:ascii="宋体" w:hAnsi="宋体"/>
        </w:rPr>
        <w:t>该投标人的商务及价格</w:t>
      </w:r>
      <w:r>
        <w:rPr>
          <w:rFonts w:ascii="宋体" w:hAnsi="宋体"/>
        </w:rPr>
        <w:t>评分；然后评标委员会对</w:t>
      </w:r>
      <w:r>
        <w:rPr>
          <w:rFonts w:hint="eastAsia" w:ascii="宋体" w:hAnsi="宋体"/>
        </w:rPr>
        <w:t>技术</w:t>
      </w:r>
      <w:r>
        <w:rPr>
          <w:rFonts w:ascii="宋体" w:hAnsi="宋体"/>
        </w:rPr>
        <w:t>标进行评审，按评标</w:t>
      </w:r>
      <w:r>
        <w:rPr>
          <w:rFonts w:hint="eastAsia" w:ascii="宋体" w:hAnsi="宋体"/>
        </w:rPr>
        <w:t>标准</w:t>
      </w:r>
      <w:r>
        <w:rPr>
          <w:rFonts w:ascii="宋体" w:hAnsi="宋体"/>
        </w:rPr>
        <w:t>打分后，</w:t>
      </w:r>
      <w:r>
        <w:rPr>
          <w:rFonts w:hint="eastAsia" w:ascii="宋体" w:hAnsi="宋体"/>
        </w:rPr>
        <w:t>取所有评委评分的平均值</w:t>
      </w:r>
      <w:r>
        <w:rPr>
          <w:rFonts w:ascii="宋体" w:hAnsi="宋体"/>
        </w:rPr>
        <w:t>得出</w:t>
      </w:r>
      <w:r>
        <w:rPr>
          <w:rFonts w:hint="eastAsia" w:ascii="宋体" w:hAnsi="宋体"/>
        </w:rPr>
        <w:t>该投标人的技术</w:t>
      </w:r>
      <w:r>
        <w:rPr>
          <w:rFonts w:ascii="宋体" w:hAnsi="宋体"/>
        </w:rPr>
        <w:t>评分。</w:t>
      </w:r>
    </w:p>
    <w:p>
      <w:pPr>
        <w:snapToGrid w:val="0"/>
        <w:spacing w:line="360" w:lineRule="auto"/>
        <w:ind w:firstLine="420" w:firstLineChars="200"/>
        <w:rPr>
          <w:rFonts w:ascii="宋体" w:hAnsi="宋体"/>
          <w:szCs w:val="21"/>
        </w:rPr>
      </w:pPr>
      <w:r>
        <w:rPr>
          <w:rFonts w:hint="eastAsia" w:ascii="宋体" w:hAnsi="宋体"/>
          <w:szCs w:val="21"/>
        </w:rPr>
        <w:t>7.2最终以各投标人投标文件的最后综合得分的高低排出次序，得分最高的为第一名，得分次高的为第二名，如此类推。如果有两个或以上的投标人的最后综合得分相同，则在最后综合得分相同的投标人中按投标报价</w:t>
      </w:r>
      <w:r>
        <w:rPr>
          <w:rFonts w:hint="eastAsia" w:ascii="宋体" w:hAnsi="宋体"/>
          <w:lang w:val="zh-CN"/>
        </w:rPr>
        <w:t>由低到高顺序排出次序，报价低的排前，报价高的排后。</w:t>
      </w:r>
      <w:r>
        <w:rPr>
          <w:rFonts w:hint="eastAsia" w:ascii="宋体" w:hAnsi="宋体"/>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snapToGrid w:val="0"/>
        <w:spacing w:line="360" w:lineRule="auto"/>
        <w:ind w:firstLine="482"/>
        <w:rPr>
          <w:rFonts w:ascii="宋体" w:hAnsi="宋体"/>
          <w:szCs w:val="21"/>
        </w:rPr>
      </w:pPr>
      <w:r>
        <w:rPr>
          <w:rFonts w:hint="eastAsia" w:ascii="宋体" w:hAnsi="宋体"/>
          <w:szCs w:val="21"/>
        </w:rPr>
        <w:t>7.3定标原则</w:t>
      </w:r>
    </w:p>
    <w:p>
      <w:pPr>
        <w:snapToGrid w:val="0"/>
        <w:spacing w:line="360" w:lineRule="auto"/>
        <w:ind w:firstLine="482"/>
        <w:rPr>
          <w:rFonts w:ascii="宋体" w:hAnsi="宋体"/>
          <w:szCs w:val="21"/>
        </w:rPr>
      </w:pPr>
      <w:r>
        <w:rPr>
          <w:rFonts w:hint="eastAsia" w:ascii="宋体" w:hAnsi="宋体"/>
          <w:szCs w:val="21"/>
        </w:rPr>
        <w:t>（1）评标委员会将向招标人推荐评标最后综合得分最高的前两名投标人为中标候选人，并标明排列顺序。</w:t>
      </w:r>
    </w:p>
    <w:p>
      <w:pPr>
        <w:snapToGrid w:val="0"/>
        <w:spacing w:line="360" w:lineRule="auto"/>
        <w:ind w:firstLine="482"/>
        <w:rPr>
          <w:rFonts w:ascii="宋体" w:hAnsi="宋体"/>
          <w:szCs w:val="21"/>
        </w:rPr>
      </w:pPr>
      <w:r>
        <w:rPr>
          <w:rFonts w:hint="eastAsia" w:ascii="宋体" w:hAnsi="宋体"/>
          <w:szCs w:val="21"/>
        </w:rPr>
        <w:t xml:space="preserve">（2）由招标人确定第一中标候选人为中标人。 </w:t>
      </w:r>
    </w:p>
    <w:p>
      <w:pPr>
        <w:snapToGrid w:val="0"/>
        <w:spacing w:line="360" w:lineRule="auto"/>
        <w:ind w:firstLine="482"/>
        <w:rPr>
          <w:rFonts w:ascii="宋体" w:hAnsi="宋体"/>
          <w:szCs w:val="21"/>
        </w:rPr>
      </w:pPr>
      <w:r>
        <w:rPr>
          <w:rFonts w:hint="eastAsia" w:ascii="宋体" w:hAnsi="宋体"/>
          <w:szCs w:val="21"/>
        </w:rPr>
        <w:t>（3）中标人放弃中标，因不可抗力提出不能履行合同，或者招标文件规定应当提交履约担保而在规定期限内未能提交的，招标人将重新招标或按规定确定第二中标候选人为中标人。如果第二中标候选人因上述原因放弃中标的，招标人将重新招标</w:t>
      </w:r>
      <w:r>
        <w:rPr>
          <w:rFonts w:ascii="宋体" w:hAnsi="宋体"/>
          <w:szCs w:val="21"/>
        </w:rPr>
        <w:t>。</w:t>
      </w:r>
    </w:p>
    <w:bookmarkEnd w:id="474"/>
    <w:bookmarkEnd w:id="475"/>
    <w:bookmarkEnd w:id="476"/>
    <w:p>
      <w:pPr>
        <w:pStyle w:val="5"/>
        <w:keepNext w:val="0"/>
        <w:keepLines w:val="0"/>
        <w:pageBreakBefore/>
        <w:spacing w:before="312" w:beforeLines="100" w:after="0" w:line="360" w:lineRule="auto"/>
        <w:jc w:val="center"/>
        <w:rPr>
          <w:rFonts w:ascii="宋体" w:hAnsi="宋体" w:eastAsia="宋体"/>
          <w:b w:val="0"/>
          <w:bCs w:val="0"/>
          <w:sz w:val="30"/>
          <w:szCs w:val="28"/>
        </w:rPr>
      </w:pPr>
      <w:bookmarkStart w:id="533" w:name="_Toc17637"/>
      <w:bookmarkStart w:id="534" w:name="_Toc30115"/>
      <w:bookmarkStart w:id="535" w:name="_Toc10412"/>
      <w:bookmarkStart w:id="536" w:name="_Toc79586984"/>
      <w:bookmarkStart w:id="537" w:name="_Toc13226"/>
      <w:bookmarkStart w:id="538" w:name="_Toc22903"/>
      <w:r>
        <w:rPr>
          <w:rFonts w:ascii="宋体" w:hAnsi="宋体" w:eastAsia="宋体"/>
          <w:b w:val="0"/>
          <w:bCs w:val="0"/>
          <w:sz w:val="30"/>
          <w:szCs w:val="28"/>
        </w:rPr>
        <w:t>附件</w:t>
      </w:r>
      <w:r>
        <w:rPr>
          <w:rFonts w:hint="eastAsia" w:ascii="宋体" w:hAnsi="宋体" w:eastAsia="宋体"/>
          <w:b w:val="0"/>
          <w:bCs w:val="0"/>
          <w:sz w:val="30"/>
          <w:szCs w:val="28"/>
        </w:rPr>
        <w:t>二</w:t>
      </w:r>
      <w:r>
        <w:rPr>
          <w:rFonts w:ascii="宋体" w:hAnsi="宋体" w:eastAsia="宋体"/>
          <w:b w:val="0"/>
          <w:bCs w:val="0"/>
          <w:sz w:val="30"/>
          <w:szCs w:val="28"/>
        </w:rPr>
        <w:t xml:space="preserve">  投标担保格式</w:t>
      </w:r>
      <w:bookmarkEnd w:id="454"/>
      <w:bookmarkEnd w:id="533"/>
      <w:bookmarkEnd w:id="534"/>
      <w:bookmarkEnd w:id="535"/>
      <w:bookmarkEnd w:id="536"/>
      <w:bookmarkEnd w:id="537"/>
      <w:bookmarkEnd w:id="538"/>
    </w:p>
    <w:p>
      <w:pPr>
        <w:rPr>
          <w:rFonts w:ascii="宋体" w:hAnsi="宋体"/>
        </w:rPr>
      </w:pPr>
      <w:r>
        <w:rPr>
          <w:rFonts w:ascii="宋体" w:hAnsi="宋体"/>
        </w:rPr>
        <w:t>投标担保格式见下页。</w:t>
      </w:r>
    </w:p>
    <w:p>
      <w:pPr>
        <w:ind w:firstLine="3373" w:firstLineChars="1600"/>
        <w:rPr>
          <w:rFonts w:ascii="宋体" w:hAnsi="宋体"/>
          <w:sz w:val="32"/>
        </w:rPr>
      </w:pPr>
      <w:r>
        <w:rPr>
          <w:rFonts w:ascii="宋体" w:hAnsi="宋体"/>
          <w:b/>
          <w:bCs/>
        </w:rPr>
        <w:br w:type="page"/>
      </w:r>
      <w:r>
        <w:rPr>
          <w:rFonts w:ascii="宋体" w:hAnsi="宋体"/>
          <w:b/>
          <w:bCs/>
          <w:sz w:val="32"/>
        </w:rPr>
        <w:t>投 标 保 函</w:t>
      </w:r>
      <w:r>
        <w:rPr>
          <w:rFonts w:ascii="宋体" w:hAnsi="宋体"/>
        </w:rPr>
        <w:t>（银行与担保公司共同开具保函的格式）</w:t>
      </w:r>
    </w:p>
    <w:p>
      <w:pPr>
        <w:jc w:val="center"/>
        <w:rPr>
          <w:rFonts w:ascii="宋体" w:hAnsi="宋体"/>
          <w:spacing w:val="80"/>
          <w:sz w:val="44"/>
        </w:rPr>
      </w:pPr>
    </w:p>
    <w:p>
      <w:pPr>
        <w:spacing w:line="360" w:lineRule="auto"/>
        <w:rPr>
          <w:rFonts w:ascii="宋体" w:hAnsi="宋体"/>
          <w:szCs w:val="21"/>
        </w:rPr>
      </w:pPr>
      <w:r>
        <w:rPr>
          <w:rFonts w:ascii="宋体" w:hAnsi="宋体"/>
          <w:szCs w:val="21"/>
        </w:rPr>
        <w:t>致：</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（招标人名称）</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p>
    <w:p>
      <w:pPr>
        <w:spacing w:line="360" w:lineRule="auto"/>
        <w:ind w:firstLine="525" w:firstLineChars="250"/>
        <w:rPr>
          <w:rFonts w:ascii="宋体" w:hAnsi="宋体"/>
          <w:szCs w:val="21"/>
        </w:rPr>
      </w:pPr>
      <w:r>
        <w:rPr>
          <w:rFonts w:ascii="宋体" w:hAnsi="宋体"/>
          <w:szCs w:val="21"/>
        </w:rPr>
        <w:t>本保函作为</w:t>
      </w:r>
      <w:r>
        <w:rPr>
          <w:rFonts w:ascii="宋体" w:hAnsi="宋体"/>
          <w:szCs w:val="21"/>
          <w:u w:val="single"/>
        </w:rPr>
        <w:tab/>
      </w:r>
      <w:r>
        <w:rPr>
          <w:rFonts w:ascii="宋体" w:hAnsi="宋体"/>
          <w:szCs w:val="21"/>
          <w:u w:val="single"/>
        </w:rPr>
        <w:tab/>
      </w:r>
      <w:r>
        <w:rPr>
          <w:rFonts w:ascii="宋体" w:hAnsi="宋体"/>
          <w:szCs w:val="21"/>
          <w:u w:val="single"/>
        </w:rPr>
        <w:t>（担保银行名称）</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rPr>
        <w:t>对</w:t>
      </w:r>
      <w:r>
        <w:rPr>
          <w:rFonts w:ascii="宋体" w:hAnsi="宋体"/>
          <w:szCs w:val="21"/>
          <w:u w:val="single"/>
        </w:rPr>
        <w:tab/>
      </w:r>
      <w:r>
        <w:rPr>
          <w:rFonts w:ascii="宋体" w:hAnsi="宋体"/>
          <w:szCs w:val="21"/>
          <w:u w:val="single"/>
        </w:rPr>
        <w:tab/>
      </w:r>
      <w:r>
        <w:rPr>
          <w:rFonts w:ascii="宋体" w:hAnsi="宋体"/>
          <w:szCs w:val="21"/>
          <w:u w:val="single"/>
        </w:rPr>
        <w:t>（招标项目名称及招标编号）</w:t>
      </w:r>
      <w:r>
        <w:rPr>
          <w:rFonts w:ascii="宋体" w:hAnsi="宋体"/>
          <w:szCs w:val="21"/>
          <w:u w:val="single"/>
        </w:rPr>
        <w:tab/>
      </w:r>
      <w:r>
        <w:rPr>
          <w:rFonts w:ascii="宋体" w:hAnsi="宋体"/>
          <w:szCs w:val="21"/>
          <w:u w:val="single"/>
        </w:rPr>
        <w:tab/>
      </w:r>
      <w:r>
        <w:rPr>
          <w:rFonts w:ascii="宋体" w:hAnsi="宋体"/>
          <w:szCs w:val="21"/>
        </w:rPr>
        <w:t>招标项目而提供的保函。</w:t>
      </w:r>
    </w:p>
    <w:p>
      <w:pPr>
        <w:spacing w:line="360" w:lineRule="auto"/>
        <w:ind w:firstLine="525" w:firstLineChars="250"/>
        <w:rPr>
          <w:rFonts w:ascii="宋体" w:hAnsi="宋体"/>
          <w:szCs w:val="21"/>
        </w:rPr>
      </w:pPr>
      <w:r>
        <w:rPr>
          <w:rFonts w:ascii="宋体" w:hAnsi="宋体"/>
          <w:szCs w:val="21"/>
        </w:rPr>
        <w:t>我行客户</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rPr>
        <w:t>（以下简称“投标人”）向我行申请金额（人民币）</w:t>
      </w:r>
      <w:r>
        <w:rPr>
          <w:rFonts w:ascii="宋体" w:hAnsi="宋体"/>
          <w:szCs w:val="21"/>
          <w:u w:val="single"/>
        </w:rPr>
        <w:tab/>
      </w:r>
      <w:r>
        <w:rPr>
          <w:rFonts w:ascii="宋体" w:hAnsi="宋体"/>
          <w:szCs w:val="21"/>
          <w:u w:val="single"/>
        </w:rPr>
        <w:tab/>
      </w:r>
      <w:r>
        <w:rPr>
          <w:rFonts w:ascii="宋体" w:hAnsi="宋体"/>
          <w:szCs w:val="21"/>
          <w:u w:val="single"/>
        </w:rPr>
        <w:t>　　</w:t>
      </w:r>
      <w:r>
        <w:rPr>
          <w:rFonts w:ascii="宋体" w:hAnsi="宋体"/>
          <w:szCs w:val="21"/>
          <w:u w:val="single"/>
        </w:rPr>
        <w:tab/>
      </w:r>
      <w:r>
        <w:rPr>
          <w:rFonts w:ascii="宋体" w:hAnsi="宋体"/>
          <w:szCs w:val="21"/>
          <w:u w:val="single"/>
        </w:rPr>
        <w:tab/>
      </w:r>
      <w:r>
        <w:rPr>
          <w:rFonts w:ascii="宋体" w:hAnsi="宋体"/>
          <w:szCs w:val="21"/>
        </w:rPr>
        <w:t>万元的保函。我行愿为该单位承担上述项目所需人民币</w:t>
      </w:r>
      <w:r>
        <w:rPr>
          <w:rFonts w:ascii="宋体" w:hAnsi="宋体"/>
          <w:szCs w:val="21"/>
          <w:u w:val="single"/>
        </w:rPr>
        <w:tab/>
      </w:r>
      <w:r>
        <w:rPr>
          <w:rFonts w:ascii="宋体" w:hAnsi="宋体"/>
          <w:szCs w:val="21"/>
          <w:u w:val="single"/>
        </w:rPr>
        <w:tab/>
      </w:r>
      <w:r>
        <w:rPr>
          <w:rFonts w:ascii="宋体" w:hAnsi="宋体"/>
          <w:szCs w:val="21"/>
          <w:u w:val="single"/>
        </w:rPr>
        <w:t>　　</w:t>
      </w:r>
      <w:r>
        <w:rPr>
          <w:rFonts w:ascii="宋体" w:hAnsi="宋体"/>
          <w:szCs w:val="21"/>
          <w:u w:val="single"/>
        </w:rPr>
        <w:tab/>
      </w:r>
      <w:r>
        <w:rPr>
          <w:rFonts w:ascii="宋体" w:hAnsi="宋体"/>
          <w:szCs w:val="21"/>
          <w:u w:val="single"/>
        </w:rPr>
        <w:tab/>
      </w:r>
      <w:r>
        <w:rPr>
          <w:rFonts w:ascii="宋体" w:hAnsi="宋体"/>
          <w:szCs w:val="21"/>
        </w:rPr>
        <w:t>万元不可撤销的支付保证。</w:t>
      </w:r>
    </w:p>
    <w:p>
      <w:pPr>
        <w:spacing w:line="360" w:lineRule="auto"/>
        <w:ind w:firstLine="525" w:firstLineChars="250"/>
        <w:rPr>
          <w:rFonts w:ascii="宋体" w:hAnsi="宋体"/>
          <w:szCs w:val="21"/>
        </w:rPr>
      </w:pPr>
      <w:r>
        <w:rPr>
          <w:rFonts w:ascii="宋体" w:hAnsi="宋体"/>
          <w:szCs w:val="21"/>
        </w:rPr>
        <w:t>我行及其继承人、受让人在此无条件地不撤销并放弃追索权，一旦收到贵单位提出的就下述任何一种事实的书面通知，立即无追索地向贵方划付上述保证金额以内的全部款项。</w:t>
      </w:r>
    </w:p>
    <w:p>
      <w:pPr>
        <w:widowControl/>
        <w:numPr>
          <w:ilvl w:val="0"/>
          <w:numId w:val="15"/>
        </w:numPr>
        <w:spacing w:line="360" w:lineRule="auto"/>
        <w:jc w:val="left"/>
        <w:rPr>
          <w:rFonts w:ascii="宋体" w:hAnsi="宋体"/>
          <w:szCs w:val="21"/>
        </w:rPr>
      </w:pPr>
      <w:r>
        <w:rPr>
          <w:rFonts w:ascii="宋体" w:hAnsi="宋体"/>
          <w:szCs w:val="21"/>
        </w:rPr>
        <w:t>在</w:t>
      </w:r>
      <w:r>
        <w:rPr>
          <w:rFonts w:hint="eastAsia" w:ascii="宋体" w:hAnsi="宋体"/>
          <w:szCs w:val="21"/>
        </w:rPr>
        <w:t>投标截止时间</w:t>
      </w:r>
      <w:r>
        <w:rPr>
          <w:rFonts w:ascii="宋体" w:hAnsi="宋体"/>
          <w:szCs w:val="21"/>
        </w:rPr>
        <w:t>到投标有效期满前，投标人</w:t>
      </w:r>
      <w:r>
        <w:rPr>
          <w:rFonts w:hint="eastAsia" w:ascii="宋体" w:hAnsi="宋体"/>
          <w:szCs w:val="21"/>
        </w:rPr>
        <w:t>撤销</w:t>
      </w:r>
      <w:r>
        <w:rPr>
          <w:rFonts w:ascii="宋体" w:hAnsi="宋体"/>
          <w:szCs w:val="21"/>
        </w:rPr>
        <w:t>投标；</w:t>
      </w:r>
    </w:p>
    <w:p>
      <w:pPr>
        <w:widowControl/>
        <w:numPr>
          <w:ilvl w:val="0"/>
          <w:numId w:val="15"/>
        </w:numPr>
        <w:spacing w:line="360" w:lineRule="auto"/>
        <w:jc w:val="left"/>
        <w:rPr>
          <w:rFonts w:ascii="宋体" w:hAnsi="宋体"/>
          <w:szCs w:val="21"/>
        </w:rPr>
      </w:pPr>
      <w:r>
        <w:rPr>
          <w:rFonts w:ascii="宋体" w:hAnsi="宋体"/>
          <w:szCs w:val="21"/>
        </w:rPr>
        <w:t>如果投标人在收到贵单位的中标通知书后30天内投标人未与招标人签订合同。</w:t>
      </w:r>
    </w:p>
    <w:p>
      <w:pPr>
        <w:spacing w:line="360" w:lineRule="auto"/>
        <w:ind w:firstLine="525" w:firstLineChars="250"/>
        <w:rPr>
          <w:rFonts w:ascii="宋体" w:hAnsi="宋体"/>
          <w:szCs w:val="21"/>
        </w:rPr>
      </w:pPr>
      <w:r>
        <w:rPr>
          <w:rFonts w:ascii="宋体" w:hAnsi="宋体"/>
          <w:szCs w:val="21"/>
        </w:rPr>
        <w:t>本保函自开标之日起生效，并于投标截止日起</w:t>
      </w:r>
      <w:r>
        <w:rPr>
          <w:rFonts w:hint="eastAsia" w:ascii="宋体" w:hAnsi="宋体"/>
          <w:szCs w:val="21"/>
        </w:rPr>
        <w:t>9</w:t>
      </w:r>
      <w:r>
        <w:rPr>
          <w:rFonts w:ascii="宋体" w:hAnsi="宋体"/>
          <w:szCs w:val="21"/>
        </w:rPr>
        <w:t>0天内以及经贵单位与投标人同意并通知我</w:t>
      </w:r>
      <w:r>
        <w:rPr>
          <w:rFonts w:hint="eastAsia" w:ascii="宋体" w:hAnsi="宋体"/>
          <w:szCs w:val="21"/>
        </w:rPr>
        <w:t>行</w:t>
      </w:r>
      <w:r>
        <w:rPr>
          <w:rFonts w:ascii="宋体" w:hAnsi="宋体"/>
          <w:szCs w:val="21"/>
        </w:rPr>
        <w:t>的延长期内保持有效，除非贵单位同意提前失效。</w:t>
      </w:r>
    </w:p>
    <w:p>
      <w:pPr>
        <w:spacing w:line="360" w:lineRule="auto"/>
        <w:ind w:firstLine="525" w:firstLineChars="250"/>
        <w:rPr>
          <w:rFonts w:ascii="宋体" w:hAnsi="宋体"/>
          <w:szCs w:val="21"/>
        </w:rPr>
      </w:pPr>
    </w:p>
    <w:p>
      <w:pPr>
        <w:spacing w:line="360" w:lineRule="auto"/>
        <w:ind w:firstLine="525" w:firstLineChars="250"/>
        <w:rPr>
          <w:rFonts w:ascii="宋体" w:hAnsi="宋体"/>
          <w:szCs w:val="21"/>
        </w:rPr>
      </w:pPr>
    </w:p>
    <w:p>
      <w:pPr>
        <w:tabs>
          <w:tab w:val="left" w:pos="3960"/>
          <w:tab w:val="left" w:pos="4860"/>
          <w:tab w:val="left" w:pos="9180"/>
        </w:tabs>
        <w:spacing w:line="360" w:lineRule="auto"/>
        <w:ind w:left="-68" w:leftChars="-257" w:right="-661" w:rightChars="-315" w:hanging="472" w:hangingChars="225"/>
        <w:rPr>
          <w:rFonts w:ascii="宋体" w:hAnsi="宋体"/>
          <w:szCs w:val="21"/>
          <w:u w:val="single"/>
        </w:rPr>
      </w:pPr>
      <w:r>
        <w:rPr>
          <w:rFonts w:ascii="宋体" w:hAnsi="宋体"/>
          <w:szCs w:val="21"/>
        </w:rPr>
        <w:t>担保银行（盖章）：</w:t>
      </w:r>
      <w:r>
        <w:rPr>
          <w:rFonts w:ascii="宋体" w:hAnsi="宋体"/>
          <w:szCs w:val="21"/>
          <w:u w:val="single"/>
        </w:rPr>
        <w:tab/>
      </w:r>
      <w:r>
        <w:rPr>
          <w:rFonts w:ascii="宋体" w:hAnsi="宋体"/>
          <w:szCs w:val="21"/>
        </w:rPr>
        <w:tab/>
      </w:r>
      <w:r>
        <w:rPr>
          <w:rFonts w:ascii="宋体" w:hAnsi="宋体"/>
          <w:szCs w:val="21"/>
        </w:rPr>
        <w:t>担保公司（盖章）：</w:t>
      </w:r>
      <w:r>
        <w:rPr>
          <w:rFonts w:ascii="宋体" w:hAnsi="宋体"/>
          <w:szCs w:val="21"/>
          <w:u w:val="single"/>
        </w:rPr>
        <w:tab/>
      </w:r>
    </w:p>
    <w:p>
      <w:pPr>
        <w:tabs>
          <w:tab w:val="left" w:pos="3960"/>
          <w:tab w:val="left" w:pos="4860"/>
          <w:tab w:val="left" w:pos="9180"/>
        </w:tabs>
        <w:spacing w:line="360" w:lineRule="auto"/>
        <w:ind w:left="-68" w:leftChars="-257" w:right="-661" w:rightChars="-315" w:hanging="472" w:hangingChars="225"/>
        <w:rPr>
          <w:rFonts w:ascii="宋体" w:hAnsi="宋体"/>
          <w:szCs w:val="21"/>
        </w:rPr>
      </w:pPr>
      <w:r>
        <w:rPr>
          <w:rFonts w:ascii="宋体" w:hAnsi="宋体"/>
          <w:szCs w:val="21"/>
        </w:rPr>
        <w:t>法定代表人签字：</w:t>
      </w:r>
      <w:r>
        <w:rPr>
          <w:rFonts w:ascii="宋体" w:hAnsi="宋体"/>
          <w:szCs w:val="21"/>
          <w:u w:val="single"/>
        </w:rPr>
        <w:tab/>
      </w:r>
      <w:r>
        <w:rPr>
          <w:rFonts w:ascii="宋体" w:hAnsi="宋体"/>
          <w:szCs w:val="21"/>
        </w:rPr>
        <w:tab/>
      </w:r>
      <w:r>
        <w:rPr>
          <w:rFonts w:ascii="宋体" w:hAnsi="宋体"/>
          <w:szCs w:val="21"/>
        </w:rPr>
        <w:t>法定代表人签字：</w:t>
      </w:r>
      <w:r>
        <w:rPr>
          <w:rFonts w:ascii="宋体" w:hAnsi="宋体"/>
          <w:szCs w:val="21"/>
          <w:u w:val="single"/>
        </w:rPr>
        <w:tab/>
      </w:r>
    </w:p>
    <w:p>
      <w:pPr>
        <w:tabs>
          <w:tab w:val="left" w:pos="3960"/>
          <w:tab w:val="left" w:pos="4860"/>
          <w:tab w:val="left" w:pos="9180"/>
        </w:tabs>
        <w:spacing w:line="360" w:lineRule="auto"/>
        <w:ind w:left="-68" w:leftChars="-257" w:right="-661" w:rightChars="-315" w:hanging="472" w:hangingChars="225"/>
        <w:rPr>
          <w:rFonts w:ascii="宋体" w:hAnsi="宋体"/>
          <w:szCs w:val="21"/>
        </w:rPr>
      </w:pPr>
      <w:r>
        <w:rPr>
          <w:rFonts w:ascii="宋体" w:hAnsi="宋体"/>
          <w:szCs w:val="21"/>
        </w:rPr>
        <w:t>经办人签字：</w:t>
      </w:r>
      <w:r>
        <w:rPr>
          <w:rFonts w:ascii="宋体" w:hAnsi="宋体"/>
          <w:szCs w:val="21"/>
          <w:u w:val="single"/>
        </w:rPr>
        <w:tab/>
      </w:r>
      <w:r>
        <w:rPr>
          <w:rFonts w:ascii="宋体" w:hAnsi="宋体"/>
          <w:szCs w:val="21"/>
        </w:rPr>
        <w:tab/>
      </w:r>
      <w:r>
        <w:rPr>
          <w:rFonts w:ascii="宋体" w:hAnsi="宋体"/>
          <w:szCs w:val="21"/>
        </w:rPr>
        <w:t>联系人：</w:t>
      </w:r>
      <w:r>
        <w:rPr>
          <w:rFonts w:ascii="宋体" w:hAnsi="宋体"/>
          <w:szCs w:val="21"/>
          <w:u w:val="single"/>
        </w:rPr>
        <w:tab/>
      </w:r>
      <w:r>
        <w:rPr>
          <w:rFonts w:ascii="宋体" w:hAnsi="宋体"/>
          <w:szCs w:val="21"/>
        </w:rPr>
        <w:tab/>
      </w:r>
    </w:p>
    <w:p>
      <w:pPr>
        <w:tabs>
          <w:tab w:val="left" w:pos="3960"/>
          <w:tab w:val="left" w:pos="4860"/>
          <w:tab w:val="left" w:pos="9180"/>
        </w:tabs>
        <w:spacing w:line="360" w:lineRule="auto"/>
        <w:ind w:left="-68" w:leftChars="-257" w:right="-661" w:rightChars="-315" w:hanging="472" w:hangingChars="225"/>
        <w:rPr>
          <w:rFonts w:ascii="宋体" w:hAnsi="宋体"/>
          <w:szCs w:val="21"/>
        </w:rPr>
      </w:pPr>
      <w:r>
        <w:rPr>
          <w:rFonts w:ascii="宋体" w:hAnsi="宋体"/>
          <w:szCs w:val="21"/>
        </w:rPr>
        <w:t>联系电话：</w:t>
      </w:r>
      <w:r>
        <w:rPr>
          <w:rFonts w:ascii="宋体" w:hAnsi="宋体"/>
          <w:szCs w:val="21"/>
          <w:u w:val="single"/>
        </w:rPr>
        <w:tab/>
      </w:r>
      <w:r>
        <w:rPr>
          <w:rFonts w:ascii="宋体" w:hAnsi="宋体"/>
          <w:szCs w:val="21"/>
        </w:rPr>
        <w:tab/>
      </w:r>
      <w:r>
        <w:rPr>
          <w:rFonts w:ascii="宋体" w:hAnsi="宋体"/>
          <w:szCs w:val="21"/>
        </w:rPr>
        <w:t>联系电话：</w:t>
      </w:r>
      <w:r>
        <w:rPr>
          <w:rFonts w:ascii="宋体" w:hAnsi="宋体"/>
          <w:szCs w:val="21"/>
          <w:u w:val="single"/>
        </w:rPr>
        <w:tab/>
      </w:r>
    </w:p>
    <w:p>
      <w:pPr>
        <w:tabs>
          <w:tab w:val="left" w:pos="3960"/>
          <w:tab w:val="left" w:pos="4860"/>
          <w:tab w:val="left" w:pos="8760"/>
          <w:tab w:val="left" w:pos="9180"/>
        </w:tabs>
        <w:spacing w:line="360" w:lineRule="auto"/>
        <w:ind w:left="-68" w:leftChars="-257" w:right="-661" w:rightChars="-315" w:hanging="472" w:hangingChars="225"/>
        <w:rPr>
          <w:rFonts w:ascii="宋体" w:hAnsi="宋体"/>
          <w:szCs w:val="21"/>
        </w:rPr>
      </w:pPr>
      <w:r>
        <w:rPr>
          <w:rFonts w:ascii="宋体" w:hAnsi="宋体"/>
          <w:szCs w:val="21"/>
        </w:rPr>
        <w:t>日期：</w:t>
      </w:r>
      <w:r>
        <w:rPr>
          <w:rFonts w:ascii="宋体" w:hAnsi="宋体"/>
          <w:szCs w:val="21"/>
          <w:u w:val="single"/>
        </w:rPr>
        <w:tab/>
      </w:r>
      <w:r>
        <w:rPr>
          <w:rFonts w:ascii="宋体" w:hAnsi="宋体"/>
          <w:szCs w:val="21"/>
        </w:rPr>
        <w:tab/>
      </w:r>
      <w:r>
        <w:rPr>
          <w:rFonts w:ascii="宋体" w:hAnsi="宋体"/>
          <w:szCs w:val="21"/>
        </w:rPr>
        <w:t>保函编号：</w:t>
      </w:r>
      <w:r>
        <w:rPr>
          <w:rFonts w:ascii="宋体" w:hAnsi="宋体"/>
          <w:szCs w:val="21"/>
          <w:u w:val="single"/>
        </w:rPr>
        <w:tab/>
      </w:r>
      <w:r>
        <w:rPr>
          <w:rFonts w:ascii="宋体" w:hAnsi="宋体"/>
          <w:szCs w:val="21"/>
          <w:u w:val="single"/>
        </w:rPr>
        <w:tab/>
      </w:r>
      <w:r>
        <w:rPr>
          <w:rFonts w:ascii="宋体" w:hAnsi="宋体"/>
          <w:szCs w:val="21"/>
        </w:rPr>
        <w:tab/>
      </w:r>
      <w:r>
        <w:rPr>
          <w:rFonts w:ascii="宋体" w:hAnsi="宋体"/>
          <w:szCs w:val="21"/>
        </w:rPr>
        <w:tab/>
      </w:r>
    </w:p>
    <w:p>
      <w:pPr>
        <w:spacing w:line="360" w:lineRule="auto"/>
        <w:jc w:val="center"/>
        <w:rPr>
          <w:rFonts w:ascii="宋体" w:hAnsi="宋体"/>
          <w:sz w:val="32"/>
        </w:rPr>
      </w:pPr>
      <w:r>
        <w:rPr>
          <w:rFonts w:ascii="宋体" w:hAnsi="宋体"/>
          <w:sz w:val="32"/>
        </w:rPr>
        <w:br w:type="page"/>
      </w:r>
      <w:r>
        <w:rPr>
          <w:rFonts w:ascii="宋体" w:hAnsi="宋体"/>
          <w:b/>
          <w:bCs/>
          <w:sz w:val="32"/>
        </w:rPr>
        <w:t>投 标 保 函</w:t>
      </w:r>
      <w:r>
        <w:rPr>
          <w:rFonts w:ascii="宋体" w:hAnsi="宋体"/>
        </w:rPr>
        <w:t>（银行开具保函格式）</w:t>
      </w:r>
    </w:p>
    <w:p>
      <w:pPr>
        <w:jc w:val="center"/>
        <w:rPr>
          <w:rFonts w:ascii="宋体" w:hAnsi="宋体"/>
          <w:spacing w:val="80"/>
          <w:sz w:val="44"/>
        </w:rPr>
      </w:pPr>
    </w:p>
    <w:p>
      <w:pPr>
        <w:spacing w:line="360" w:lineRule="auto"/>
        <w:rPr>
          <w:rFonts w:ascii="宋体" w:hAnsi="宋体"/>
          <w:szCs w:val="21"/>
        </w:rPr>
      </w:pPr>
      <w:r>
        <w:rPr>
          <w:rFonts w:ascii="宋体" w:hAnsi="宋体"/>
          <w:szCs w:val="21"/>
        </w:rPr>
        <w:t>致：</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（招标人名称）</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p>
    <w:p>
      <w:pPr>
        <w:spacing w:line="360" w:lineRule="auto"/>
        <w:ind w:firstLine="525" w:firstLineChars="250"/>
        <w:rPr>
          <w:rFonts w:ascii="宋体" w:hAnsi="宋体"/>
          <w:szCs w:val="21"/>
        </w:rPr>
      </w:pPr>
      <w:r>
        <w:rPr>
          <w:rFonts w:ascii="宋体" w:hAnsi="宋体"/>
          <w:szCs w:val="21"/>
        </w:rPr>
        <w:t>本保函作为</w:t>
      </w:r>
      <w:r>
        <w:rPr>
          <w:rFonts w:ascii="宋体" w:hAnsi="宋体"/>
          <w:szCs w:val="21"/>
          <w:u w:val="single"/>
        </w:rPr>
        <w:tab/>
      </w:r>
      <w:r>
        <w:rPr>
          <w:rFonts w:ascii="宋体" w:hAnsi="宋体"/>
          <w:szCs w:val="21"/>
          <w:u w:val="single"/>
        </w:rPr>
        <w:tab/>
      </w:r>
      <w:r>
        <w:rPr>
          <w:rFonts w:ascii="宋体" w:hAnsi="宋体"/>
          <w:szCs w:val="21"/>
          <w:u w:val="single"/>
        </w:rPr>
        <w:t>（担保银行名称）</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rPr>
        <w:t>对</w:t>
      </w:r>
      <w:r>
        <w:rPr>
          <w:rFonts w:ascii="宋体" w:hAnsi="宋体"/>
          <w:szCs w:val="21"/>
          <w:u w:val="single"/>
        </w:rPr>
        <w:tab/>
      </w:r>
      <w:r>
        <w:rPr>
          <w:rFonts w:ascii="宋体" w:hAnsi="宋体"/>
          <w:szCs w:val="21"/>
          <w:u w:val="single"/>
        </w:rPr>
        <w:tab/>
      </w:r>
      <w:r>
        <w:rPr>
          <w:rFonts w:ascii="宋体" w:hAnsi="宋体"/>
          <w:szCs w:val="21"/>
          <w:u w:val="single"/>
        </w:rPr>
        <w:t>（招标项目名称及招标编号）</w:t>
      </w:r>
      <w:r>
        <w:rPr>
          <w:rFonts w:ascii="宋体" w:hAnsi="宋体"/>
          <w:szCs w:val="21"/>
          <w:u w:val="single"/>
        </w:rPr>
        <w:tab/>
      </w:r>
      <w:r>
        <w:rPr>
          <w:rFonts w:ascii="宋体" w:hAnsi="宋体"/>
          <w:szCs w:val="21"/>
          <w:u w:val="single"/>
        </w:rPr>
        <w:tab/>
      </w:r>
      <w:r>
        <w:rPr>
          <w:rFonts w:ascii="宋体" w:hAnsi="宋体"/>
          <w:szCs w:val="21"/>
        </w:rPr>
        <w:t>招标项目而提供的保函。</w:t>
      </w:r>
    </w:p>
    <w:p>
      <w:pPr>
        <w:spacing w:line="360" w:lineRule="auto"/>
        <w:ind w:firstLine="525" w:firstLineChars="250"/>
        <w:rPr>
          <w:rFonts w:ascii="宋体" w:hAnsi="宋体"/>
          <w:szCs w:val="21"/>
        </w:rPr>
      </w:pPr>
      <w:r>
        <w:rPr>
          <w:rFonts w:ascii="宋体" w:hAnsi="宋体"/>
          <w:szCs w:val="21"/>
        </w:rPr>
        <w:t>我行客户</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rPr>
        <w:t>（以下简称“投标人”）向我行申请金额（人民币）</w:t>
      </w:r>
      <w:r>
        <w:rPr>
          <w:rFonts w:ascii="宋体" w:hAnsi="宋体"/>
          <w:szCs w:val="21"/>
          <w:u w:val="single"/>
        </w:rPr>
        <w:tab/>
      </w:r>
      <w:r>
        <w:rPr>
          <w:rFonts w:ascii="宋体" w:hAnsi="宋体"/>
          <w:szCs w:val="21"/>
          <w:u w:val="single"/>
        </w:rPr>
        <w:tab/>
      </w:r>
      <w:r>
        <w:rPr>
          <w:rFonts w:ascii="宋体" w:hAnsi="宋体"/>
          <w:szCs w:val="21"/>
          <w:u w:val="single"/>
        </w:rPr>
        <w:t>　　</w:t>
      </w:r>
      <w:r>
        <w:rPr>
          <w:rFonts w:ascii="宋体" w:hAnsi="宋体"/>
          <w:szCs w:val="21"/>
          <w:u w:val="single"/>
        </w:rPr>
        <w:tab/>
      </w:r>
      <w:r>
        <w:rPr>
          <w:rFonts w:ascii="宋体" w:hAnsi="宋体"/>
          <w:szCs w:val="21"/>
          <w:u w:val="single"/>
        </w:rPr>
        <w:tab/>
      </w:r>
      <w:r>
        <w:rPr>
          <w:rFonts w:ascii="宋体" w:hAnsi="宋体"/>
          <w:szCs w:val="21"/>
        </w:rPr>
        <w:t>万元的保函。我行愿为该单位承担上述项目所需人民币</w:t>
      </w:r>
      <w:r>
        <w:rPr>
          <w:rFonts w:ascii="宋体" w:hAnsi="宋体"/>
          <w:szCs w:val="21"/>
          <w:u w:val="single"/>
        </w:rPr>
        <w:tab/>
      </w:r>
      <w:r>
        <w:rPr>
          <w:rFonts w:ascii="宋体" w:hAnsi="宋体"/>
          <w:szCs w:val="21"/>
          <w:u w:val="single"/>
        </w:rPr>
        <w:tab/>
      </w:r>
      <w:r>
        <w:rPr>
          <w:rFonts w:ascii="宋体" w:hAnsi="宋体"/>
          <w:szCs w:val="21"/>
          <w:u w:val="single"/>
        </w:rPr>
        <w:t>　　</w:t>
      </w:r>
      <w:r>
        <w:rPr>
          <w:rFonts w:ascii="宋体" w:hAnsi="宋体"/>
          <w:szCs w:val="21"/>
          <w:u w:val="single"/>
        </w:rPr>
        <w:tab/>
      </w:r>
      <w:r>
        <w:rPr>
          <w:rFonts w:ascii="宋体" w:hAnsi="宋体"/>
          <w:szCs w:val="21"/>
          <w:u w:val="single"/>
        </w:rPr>
        <w:tab/>
      </w:r>
      <w:r>
        <w:rPr>
          <w:rFonts w:ascii="宋体" w:hAnsi="宋体"/>
          <w:szCs w:val="21"/>
        </w:rPr>
        <w:t>万元不可撤销的支付保证。</w:t>
      </w:r>
    </w:p>
    <w:p>
      <w:pPr>
        <w:spacing w:line="360" w:lineRule="auto"/>
        <w:ind w:firstLine="525" w:firstLineChars="250"/>
        <w:rPr>
          <w:rFonts w:ascii="宋体" w:hAnsi="宋体"/>
          <w:szCs w:val="21"/>
        </w:rPr>
      </w:pPr>
      <w:r>
        <w:rPr>
          <w:rFonts w:ascii="宋体" w:hAnsi="宋体"/>
          <w:szCs w:val="21"/>
        </w:rPr>
        <w:t>我行及其继承人、受让人在此无条件地不撤销并放弃追索权，一旦收到贵单位提出的就下述任何一种事实的书面通知，立即无追索地向贵方划付上述保证金额以内的全部款项。</w:t>
      </w:r>
    </w:p>
    <w:p>
      <w:pPr>
        <w:spacing w:line="360" w:lineRule="auto"/>
        <w:ind w:firstLine="420" w:firstLineChars="200"/>
        <w:rPr>
          <w:rFonts w:ascii="宋体" w:hAnsi="宋体"/>
          <w:szCs w:val="21"/>
        </w:rPr>
      </w:pPr>
      <w:r>
        <w:rPr>
          <w:rFonts w:ascii="宋体" w:hAnsi="宋体"/>
          <w:szCs w:val="21"/>
        </w:rPr>
        <w:t>一、在</w:t>
      </w:r>
      <w:r>
        <w:rPr>
          <w:rFonts w:hint="eastAsia" w:ascii="宋体" w:hAnsi="宋体"/>
          <w:szCs w:val="21"/>
        </w:rPr>
        <w:t>投标截止时间</w:t>
      </w:r>
      <w:r>
        <w:rPr>
          <w:rFonts w:ascii="宋体" w:hAnsi="宋体"/>
          <w:szCs w:val="21"/>
        </w:rPr>
        <w:t>到投标有效期满前，投标人</w:t>
      </w:r>
      <w:r>
        <w:rPr>
          <w:rFonts w:hint="eastAsia" w:ascii="宋体" w:hAnsi="宋体"/>
          <w:szCs w:val="21"/>
        </w:rPr>
        <w:t>撤销</w:t>
      </w:r>
      <w:r>
        <w:rPr>
          <w:rFonts w:ascii="宋体" w:hAnsi="宋体"/>
          <w:szCs w:val="21"/>
        </w:rPr>
        <w:t>投标；</w:t>
      </w:r>
    </w:p>
    <w:p>
      <w:pPr>
        <w:spacing w:line="360" w:lineRule="auto"/>
        <w:ind w:firstLine="420" w:firstLineChars="200"/>
        <w:rPr>
          <w:rFonts w:ascii="宋体" w:hAnsi="宋体"/>
          <w:szCs w:val="21"/>
        </w:rPr>
      </w:pPr>
      <w:r>
        <w:rPr>
          <w:rFonts w:ascii="宋体" w:hAnsi="宋体"/>
          <w:szCs w:val="21"/>
        </w:rPr>
        <w:t>二、如果投标人在收到贵单位的中标通知书后30天内投标人未与招标人签订合同。</w:t>
      </w:r>
    </w:p>
    <w:p>
      <w:pPr>
        <w:spacing w:line="360" w:lineRule="auto"/>
        <w:ind w:firstLine="525" w:firstLineChars="250"/>
        <w:rPr>
          <w:rFonts w:ascii="宋体" w:hAnsi="宋体"/>
          <w:szCs w:val="21"/>
        </w:rPr>
      </w:pPr>
      <w:r>
        <w:rPr>
          <w:rFonts w:ascii="宋体" w:hAnsi="宋体"/>
          <w:szCs w:val="21"/>
        </w:rPr>
        <w:t>本保函自开标之日起生效，并于投标截止日起</w:t>
      </w:r>
      <w:r>
        <w:rPr>
          <w:rFonts w:hint="eastAsia" w:ascii="宋体" w:hAnsi="宋体"/>
          <w:szCs w:val="21"/>
        </w:rPr>
        <w:t>9</w:t>
      </w:r>
      <w:r>
        <w:rPr>
          <w:rFonts w:ascii="宋体" w:hAnsi="宋体"/>
          <w:szCs w:val="21"/>
        </w:rPr>
        <w:t>0天内以及经贵单位与投标人同意并通知我</w:t>
      </w:r>
      <w:r>
        <w:rPr>
          <w:rFonts w:hint="eastAsia" w:ascii="宋体" w:hAnsi="宋体"/>
          <w:szCs w:val="21"/>
        </w:rPr>
        <w:t>行</w:t>
      </w:r>
      <w:r>
        <w:rPr>
          <w:rFonts w:ascii="宋体" w:hAnsi="宋体"/>
          <w:szCs w:val="21"/>
        </w:rPr>
        <w:t>的延长期内保持有效，除非贵单位同意提前失效。</w:t>
      </w:r>
    </w:p>
    <w:p>
      <w:pPr>
        <w:spacing w:line="360" w:lineRule="auto"/>
        <w:ind w:firstLine="525" w:firstLineChars="250"/>
        <w:rPr>
          <w:rFonts w:ascii="宋体" w:hAnsi="宋体"/>
          <w:szCs w:val="21"/>
        </w:rPr>
      </w:pPr>
    </w:p>
    <w:p>
      <w:pPr>
        <w:spacing w:line="360" w:lineRule="auto"/>
        <w:ind w:firstLine="525" w:firstLineChars="250"/>
        <w:rPr>
          <w:rFonts w:ascii="宋体" w:hAnsi="宋体"/>
          <w:szCs w:val="21"/>
        </w:rPr>
      </w:pPr>
    </w:p>
    <w:p>
      <w:pPr>
        <w:tabs>
          <w:tab w:val="left" w:pos="3960"/>
          <w:tab w:val="left" w:pos="4860"/>
          <w:tab w:val="left" w:pos="9180"/>
        </w:tabs>
        <w:spacing w:line="360" w:lineRule="auto"/>
        <w:ind w:left="-38" w:leftChars="-143" w:right="-661" w:rightChars="-315" w:hanging="262" w:hangingChars="125"/>
        <w:rPr>
          <w:rFonts w:ascii="宋体" w:hAnsi="宋体"/>
          <w:szCs w:val="21"/>
          <w:u w:val="single"/>
        </w:rPr>
      </w:pPr>
      <w:r>
        <w:rPr>
          <w:rFonts w:ascii="宋体" w:hAnsi="宋体"/>
          <w:szCs w:val="21"/>
        </w:rPr>
        <w:t>担保银行（盖章）：</w:t>
      </w:r>
      <w:r>
        <w:rPr>
          <w:rFonts w:ascii="宋体" w:hAnsi="宋体"/>
          <w:szCs w:val="21"/>
          <w:u w:val="single"/>
        </w:rPr>
        <w:tab/>
      </w:r>
      <w:r>
        <w:rPr>
          <w:rFonts w:ascii="宋体" w:hAnsi="宋体"/>
          <w:szCs w:val="21"/>
        </w:rPr>
        <w:tab/>
      </w:r>
    </w:p>
    <w:p>
      <w:pPr>
        <w:tabs>
          <w:tab w:val="left" w:pos="3960"/>
          <w:tab w:val="left" w:pos="4860"/>
          <w:tab w:val="left" w:pos="9180"/>
        </w:tabs>
        <w:spacing w:line="360" w:lineRule="auto"/>
        <w:ind w:left="-38" w:leftChars="-143" w:right="-661" w:rightChars="-315" w:hanging="262" w:hangingChars="125"/>
        <w:rPr>
          <w:rFonts w:ascii="宋体" w:hAnsi="宋体"/>
          <w:szCs w:val="21"/>
        </w:rPr>
      </w:pPr>
      <w:r>
        <w:rPr>
          <w:rFonts w:ascii="宋体" w:hAnsi="宋体"/>
          <w:szCs w:val="21"/>
        </w:rPr>
        <w:t>法定代表人签字：</w:t>
      </w:r>
      <w:r>
        <w:rPr>
          <w:rFonts w:ascii="宋体" w:hAnsi="宋体"/>
          <w:szCs w:val="21"/>
          <w:u w:val="single"/>
        </w:rPr>
        <w:tab/>
      </w:r>
      <w:r>
        <w:rPr>
          <w:rFonts w:ascii="宋体" w:hAnsi="宋体"/>
          <w:szCs w:val="21"/>
        </w:rPr>
        <w:tab/>
      </w:r>
    </w:p>
    <w:p>
      <w:pPr>
        <w:tabs>
          <w:tab w:val="left" w:pos="3960"/>
          <w:tab w:val="left" w:pos="4860"/>
          <w:tab w:val="left" w:pos="9180"/>
        </w:tabs>
        <w:spacing w:line="360" w:lineRule="auto"/>
        <w:ind w:left="-38" w:leftChars="-143" w:right="-661" w:rightChars="-315" w:hanging="262" w:hangingChars="125"/>
        <w:rPr>
          <w:rFonts w:ascii="宋体" w:hAnsi="宋体"/>
          <w:szCs w:val="21"/>
        </w:rPr>
      </w:pPr>
      <w:r>
        <w:rPr>
          <w:rFonts w:ascii="宋体" w:hAnsi="宋体"/>
          <w:szCs w:val="21"/>
        </w:rPr>
        <w:t>经办人签字：</w:t>
      </w:r>
      <w:r>
        <w:rPr>
          <w:rFonts w:ascii="宋体" w:hAnsi="宋体"/>
          <w:szCs w:val="21"/>
          <w:u w:val="single"/>
        </w:rPr>
        <w:tab/>
      </w:r>
      <w:r>
        <w:rPr>
          <w:rFonts w:ascii="宋体" w:hAnsi="宋体"/>
          <w:szCs w:val="21"/>
        </w:rPr>
        <w:tab/>
      </w:r>
      <w:r>
        <w:rPr>
          <w:rFonts w:ascii="宋体" w:hAnsi="宋体"/>
          <w:szCs w:val="21"/>
        </w:rPr>
        <w:t>联系电话：</w:t>
      </w:r>
      <w:r>
        <w:rPr>
          <w:rFonts w:ascii="宋体" w:hAnsi="宋体"/>
          <w:szCs w:val="21"/>
          <w:u w:val="single"/>
        </w:rPr>
        <w:tab/>
      </w:r>
      <w:r>
        <w:rPr>
          <w:rFonts w:ascii="宋体" w:hAnsi="宋体"/>
          <w:szCs w:val="21"/>
        </w:rPr>
        <w:tab/>
      </w:r>
    </w:p>
    <w:p>
      <w:pPr>
        <w:tabs>
          <w:tab w:val="left" w:pos="3960"/>
          <w:tab w:val="left" w:pos="4860"/>
          <w:tab w:val="left" w:pos="8760"/>
          <w:tab w:val="left" w:pos="9180"/>
        </w:tabs>
        <w:spacing w:line="360" w:lineRule="auto"/>
        <w:ind w:left="-38" w:leftChars="-143" w:right="-661" w:rightChars="-315" w:hanging="262" w:hangingChars="125"/>
        <w:rPr>
          <w:rFonts w:ascii="宋体" w:hAnsi="宋体"/>
          <w:szCs w:val="21"/>
        </w:rPr>
      </w:pPr>
      <w:r>
        <w:rPr>
          <w:rFonts w:ascii="宋体" w:hAnsi="宋体"/>
          <w:szCs w:val="21"/>
        </w:rPr>
        <w:t>日期：</w:t>
      </w:r>
      <w:r>
        <w:rPr>
          <w:rFonts w:ascii="宋体" w:hAnsi="宋体"/>
          <w:szCs w:val="21"/>
          <w:u w:val="single"/>
        </w:rPr>
        <w:tab/>
      </w:r>
      <w:r>
        <w:rPr>
          <w:rFonts w:ascii="宋体" w:hAnsi="宋体"/>
          <w:szCs w:val="21"/>
        </w:rPr>
        <w:tab/>
      </w:r>
      <w:r>
        <w:rPr>
          <w:rFonts w:ascii="宋体" w:hAnsi="宋体"/>
          <w:szCs w:val="21"/>
        </w:rPr>
        <w:t>保函编号：</w:t>
      </w:r>
      <w:r>
        <w:rPr>
          <w:rFonts w:ascii="宋体" w:hAnsi="宋体"/>
          <w:szCs w:val="21"/>
          <w:u w:val="single"/>
        </w:rPr>
        <w:tab/>
      </w:r>
      <w:r>
        <w:rPr>
          <w:rFonts w:ascii="宋体" w:hAnsi="宋体"/>
          <w:szCs w:val="21"/>
          <w:u w:val="single"/>
        </w:rPr>
        <w:tab/>
      </w:r>
      <w:r>
        <w:rPr>
          <w:rFonts w:ascii="宋体" w:hAnsi="宋体"/>
          <w:szCs w:val="21"/>
        </w:rPr>
        <w:tab/>
      </w:r>
      <w:r>
        <w:rPr>
          <w:rFonts w:ascii="宋体" w:hAnsi="宋体"/>
          <w:szCs w:val="21"/>
        </w:rPr>
        <w:tab/>
      </w:r>
    </w:p>
    <w:p>
      <w:pPr>
        <w:spacing w:line="360" w:lineRule="auto"/>
        <w:ind w:firstLine="4065"/>
        <w:rPr>
          <w:rFonts w:ascii="宋体" w:hAnsi="宋体"/>
          <w:szCs w:val="21"/>
        </w:rPr>
      </w:pPr>
    </w:p>
    <w:p>
      <w:pPr>
        <w:spacing w:line="360" w:lineRule="auto"/>
        <w:ind w:firstLine="480" w:firstLineChars="200"/>
        <w:rPr>
          <w:rFonts w:ascii="宋体" w:hAnsi="宋体"/>
          <w:sz w:val="24"/>
        </w:rPr>
      </w:pPr>
    </w:p>
    <w:p>
      <w:pPr>
        <w:ind w:firstLine="480" w:firstLineChars="200"/>
        <w:rPr>
          <w:rFonts w:ascii="宋体" w:hAnsi="宋体"/>
          <w:sz w:val="24"/>
        </w:rPr>
      </w:pPr>
    </w:p>
    <w:p>
      <w:pPr>
        <w:spacing w:line="360" w:lineRule="auto"/>
        <w:ind w:firstLine="480"/>
        <w:rPr>
          <w:rFonts w:ascii="宋体" w:hAnsi="宋体"/>
        </w:rPr>
      </w:pPr>
    </w:p>
    <w:p>
      <w:pPr>
        <w:spacing w:line="360" w:lineRule="auto"/>
        <w:ind w:firstLine="480"/>
        <w:rPr>
          <w:rFonts w:ascii="宋体" w:hAnsi="宋体"/>
        </w:rPr>
      </w:pPr>
    </w:p>
    <w:p>
      <w:pPr>
        <w:spacing w:line="360" w:lineRule="auto"/>
        <w:ind w:firstLine="480"/>
        <w:rPr>
          <w:rFonts w:ascii="宋体" w:hAnsi="宋体"/>
        </w:rPr>
      </w:pPr>
    </w:p>
    <w:p>
      <w:pPr>
        <w:spacing w:line="360" w:lineRule="auto"/>
        <w:ind w:firstLine="480"/>
        <w:rPr>
          <w:rFonts w:ascii="宋体" w:hAnsi="宋体"/>
        </w:rPr>
      </w:pPr>
    </w:p>
    <w:p>
      <w:pPr>
        <w:spacing w:line="360" w:lineRule="auto"/>
        <w:ind w:firstLine="480"/>
        <w:rPr>
          <w:rFonts w:ascii="宋体" w:hAnsi="宋体"/>
        </w:rPr>
      </w:pPr>
    </w:p>
    <w:p>
      <w:pPr>
        <w:spacing w:line="360" w:lineRule="auto"/>
        <w:ind w:firstLine="480"/>
        <w:rPr>
          <w:rFonts w:ascii="宋体" w:hAnsi="宋体"/>
        </w:rPr>
      </w:pPr>
    </w:p>
    <w:p>
      <w:pPr>
        <w:spacing w:line="360" w:lineRule="auto"/>
        <w:ind w:firstLine="480"/>
        <w:rPr>
          <w:rFonts w:ascii="宋体" w:hAnsi="宋体"/>
        </w:rPr>
      </w:pPr>
    </w:p>
    <w:p>
      <w:pPr>
        <w:spacing w:line="360" w:lineRule="auto"/>
        <w:ind w:firstLine="480"/>
        <w:rPr>
          <w:rFonts w:ascii="宋体" w:hAnsi="宋体"/>
        </w:rPr>
      </w:pPr>
    </w:p>
    <w:p>
      <w:pPr>
        <w:pStyle w:val="50"/>
        <w:pageBreakBefore/>
        <w:widowControl w:val="0"/>
        <w:spacing w:before="0" w:beforeAutospacing="0" w:after="0" w:afterAutospacing="0"/>
        <w:jc w:val="both"/>
        <w:rPr>
          <w:b/>
          <w:bCs/>
          <w:kern w:val="2"/>
          <w:sz w:val="21"/>
          <w:szCs w:val="21"/>
        </w:rPr>
      </w:pPr>
      <w:r>
        <w:rPr>
          <w:b/>
          <w:bCs/>
          <w:kern w:val="2"/>
          <w:sz w:val="21"/>
          <w:szCs w:val="21"/>
        </w:rPr>
        <w:t>投标保函公证书格式</w:t>
      </w:r>
    </w:p>
    <w:p>
      <w:pPr>
        <w:pStyle w:val="50"/>
        <w:spacing w:before="0" w:beforeAutospacing="0" w:after="0" w:afterAutospacing="0" w:line="360" w:lineRule="auto"/>
        <w:jc w:val="center"/>
        <w:rPr>
          <w:b/>
          <w:bCs/>
          <w:kern w:val="2"/>
          <w:sz w:val="21"/>
          <w:szCs w:val="21"/>
        </w:rPr>
      </w:pPr>
      <w:r>
        <w:rPr>
          <w:b/>
          <w:bCs/>
          <w:kern w:val="2"/>
          <w:sz w:val="21"/>
          <w:szCs w:val="21"/>
        </w:rPr>
        <w:t>公证书（示范文）</w:t>
      </w:r>
    </w:p>
    <w:p>
      <w:pPr>
        <w:pStyle w:val="50"/>
        <w:spacing w:before="0" w:beforeAutospacing="0" w:after="0" w:afterAutospacing="0" w:line="360" w:lineRule="auto"/>
        <w:jc w:val="center"/>
        <w:rPr>
          <w:szCs w:val="24"/>
        </w:rPr>
      </w:pPr>
    </w:p>
    <w:p>
      <w:pPr>
        <w:spacing w:line="360" w:lineRule="auto"/>
        <w:ind w:firstLine="525" w:firstLineChars="250"/>
        <w:jc w:val="right"/>
        <w:rPr>
          <w:rFonts w:ascii="宋体" w:hAnsi="宋体"/>
          <w:szCs w:val="21"/>
        </w:rPr>
      </w:pPr>
      <w:r>
        <w:rPr>
          <w:rFonts w:ascii="宋体" w:hAnsi="宋体"/>
          <w:szCs w:val="21"/>
        </w:rPr>
        <w:t>（ ）××字第××号</w:t>
      </w:r>
    </w:p>
    <w:p>
      <w:pPr>
        <w:spacing w:line="360" w:lineRule="auto"/>
        <w:ind w:firstLine="525" w:firstLineChars="250"/>
        <w:rPr>
          <w:rFonts w:ascii="宋体" w:hAnsi="宋体"/>
          <w:szCs w:val="21"/>
        </w:rPr>
      </w:pPr>
      <w:r>
        <w:rPr>
          <w:rFonts w:ascii="宋体" w:hAnsi="宋体"/>
          <w:szCs w:val="21"/>
        </w:rPr>
        <w:t>兹证明××××（银行或担保公司全称）法定代表人（或法定代表人的代理人）×××于××××年×月×日，在××（签约地点或本公证处），在我的面前，签署了前面的编号为××××的《投标保函》。</w:t>
      </w:r>
    </w:p>
    <w:p>
      <w:pPr>
        <w:spacing w:line="360" w:lineRule="auto"/>
        <w:ind w:firstLine="525" w:firstLineChars="250"/>
        <w:rPr>
          <w:rFonts w:ascii="宋体" w:hAnsi="宋体"/>
          <w:szCs w:val="21"/>
        </w:rPr>
      </w:pPr>
      <w:r>
        <w:rPr>
          <w:rFonts w:ascii="宋体" w:hAnsi="宋体"/>
          <w:szCs w:val="21"/>
        </w:rPr>
        <w:t>经查，投标保函上的签字、印章属实。</w:t>
      </w:r>
    </w:p>
    <w:p>
      <w:pPr>
        <w:spacing w:line="360" w:lineRule="auto"/>
        <w:ind w:firstLine="4095" w:firstLineChars="1950"/>
        <w:rPr>
          <w:rFonts w:ascii="宋体" w:hAnsi="宋体"/>
          <w:szCs w:val="21"/>
        </w:rPr>
      </w:pPr>
      <w:r>
        <w:rPr>
          <w:rFonts w:ascii="宋体" w:hAnsi="宋体"/>
          <w:szCs w:val="21"/>
        </w:rPr>
        <w:t>中华人民共和国××省××市（县）公证处</w:t>
      </w:r>
    </w:p>
    <w:p>
      <w:pPr>
        <w:spacing w:line="360" w:lineRule="auto"/>
        <w:ind w:firstLine="5145" w:firstLineChars="2450"/>
        <w:rPr>
          <w:rFonts w:ascii="宋体" w:hAnsi="宋体"/>
          <w:szCs w:val="21"/>
        </w:rPr>
      </w:pPr>
      <w:r>
        <w:rPr>
          <w:rFonts w:ascii="宋体" w:hAnsi="宋体"/>
          <w:szCs w:val="21"/>
        </w:rPr>
        <w:t>公证员 （签名）</w:t>
      </w:r>
    </w:p>
    <w:p>
      <w:pPr>
        <w:spacing w:line="360" w:lineRule="auto"/>
        <w:ind w:firstLine="4860"/>
        <w:rPr>
          <w:rFonts w:ascii="宋体" w:hAnsi="宋体"/>
        </w:rPr>
      </w:pPr>
      <w:r>
        <w:rPr>
          <w:rFonts w:ascii="宋体" w:hAnsi="宋体"/>
          <w:szCs w:val="21"/>
        </w:rPr>
        <w:t>××××年×月×日</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5"/>
        <w:pageBreakBefore/>
        <w:spacing w:before="312" w:beforeLines="100" w:after="0" w:line="360" w:lineRule="auto"/>
        <w:jc w:val="left"/>
      </w:pPr>
      <w:bookmarkStart w:id="539" w:name="_Toc28920"/>
      <w:bookmarkStart w:id="540" w:name="_Toc17876"/>
      <w:bookmarkStart w:id="541" w:name="_Toc2116"/>
      <w:bookmarkStart w:id="542" w:name="_Toc30942"/>
      <w:bookmarkStart w:id="543" w:name="_Toc77760336"/>
      <w:bookmarkStart w:id="544" w:name="_Toc79586985"/>
      <w:bookmarkStart w:id="545" w:name="_Toc16449"/>
      <w:r>
        <w:rPr>
          <w:rFonts w:hint="eastAsia" w:ascii="宋体" w:hAnsi="宋体" w:eastAsia="宋体"/>
          <w:b w:val="0"/>
          <w:bCs w:val="0"/>
          <w:sz w:val="30"/>
          <w:szCs w:val="28"/>
        </w:rPr>
        <w:t>附件三：投标人承诺书</w:t>
      </w:r>
      <w:bookmarkEnd w:id="539"/>
      <w:bookmarkEnd w:id="540"/>
      <w:bookmarkEnd w:id="541"/>
      <w:bookmarkEnd w:id="542"/>
      <w:bookmarkEnd w:id="543"/>
      <w:bookmarkEnd w:id="544"/>
      <w:bookmarkEnd w:id="545"/>
    </w:p>
    <w:p>
      <w:pPr>
        <w:rPr>
          <w:rFonts w:ascii="宋体" w:hAnsi="宋体"/>
          <w:szCs w:val="32"/>
        </w:rPr>
      </w:pPr>
    </w:p>
    <w:p>
      <w:pPr>
        <w:spacing w:line="600" w:lineRule="exact"/>
        <w:jc w:val="center"/>
        <w:rPr>
          <w:rFonts w:ascii="宋体" w:hAnsi="宋体" w:cs="宋体"/>
          <w:szCs w:val="21"/>
        </w:rPr>
      </w:pPr>
      <w:r>
        <w:rPr>
          <w:rFonts w:hint="eastAsia" w:ascii="宋体" w:hAnsi="宋体" w:cs="宋体"/>
          <w:b/>
          <w:bCs/>
          <w:szCs w:val="21"/>
        </w:rPr>
        <w:t>投标人承诺书</w:t>
      </w:r>
    </w:p>
    <w:p>
      <w:pPr>
        <w:spacing w:line="360" w:lineRule="auto"/>
        <w:rPr>
          <w:rFonts w:ascii="宋体" w:hAnsi="宋体"/>
          <w:szCs w:val="21"/>
        </w:rPr>
      </w:pPr>
      <w:bookmarkStart w:id="546" w:name="_Toc30817"/>
      <w:r>
        <w:rPr>
          <w:rFonts w:hint="eastAsia" w:ascii="宋体" w:hAnsi="宋体"/>
          <w:szCs w:val="21"/>
        </w:rPr>
        <w:t>东莞市公共资源交易中心：</w:t>
      </w:r>
    </w:p>
    <w:p>
      <w:pPr>
        <w:spacing w:line="360" w:lineRule="auto"/>
        <w:rPr>
          <w:rFonts w:ascii="宋体" w:hAnsi="宋体"/>
          <w:szCs w:val="21"/>
        </w:rPr>
      </w:pPr>
      <w:r>
        <w:rPr>
          <w:rFonts w:ascii="宋体" w:hAnsi="宋体"/>
          <w:szCs w:val="21"/>
        </w:rPr>
        <w:t xml:space="preserve">    我公司作为投标人于</w:t>
      </w:r>
      <w:r>
        <w:rPr>
          <w:rFonts w:ascii="宋体" w:hAnsi="宋体"/>
          <w:szCs w:val="21"/>
          <w:u w:val="single"/>
        </w:rPr>
        <w:t>2021</w:t>
      </w:r>
      <w:r>
        <w:rPr>
          <w:rFonts w:hint="eastAsia" w:ascii="宋体" w:hAnsi="宋体"/>
          <w:szCs w:val="21"/>
          <w:u w:val="single"/>
        </w:rPr>
        <w:t>年</w:t>
      </w:r>
      <w:r>
        <w:rPr>
          <w:rFonts w:ascii="宋体" w:hAnsi="宋体"/>
          <w:szCs w:val="21"/>
          <w:u w:val="single"/>
        </w:rPr>
        <w:t xml:space="preserve">    </w:t>
      </w:r>
      <w:r>
        <w:rPr>
          <w:rFonts w:hint="eastAsia" w:ascii="宋体" w:hAnsi="宋体"/>
          <w:szCs w:val="21"/>
          <w:u w:val="single"/>
        </w:rPr>
        <w:t>月</w:t>
      </w:r>
      <w:r>
        <w:rPr>
          <w:rFonts w:ascii="宋体" w:hAnsi="宋体"/>
          <w:szCs w:val="21"/>
          <w:u w:val="single"/>
        </w:rPr>
        <w:t xml:space="preserve">   </w:t>
      </w:r>
      <w:r>
        <w:rPr>
          <w:rFonts w:hint="eastAsia" w:ascii="宋体" w:hAnsi="宋体"/>
          <w:szCs w:val="21"/>
          <w:u w:val="single"/>
        </w:rPr>
        <w:t>日</w:t>
      </w:r>
      <w:r>
        <w:rPr>
          <w:rFonts w:hint="eastAsia" w:ascii="宋体" w:hAnsi="宋体"/>
          <w:szCs w:val="21"/>
        </w:rPr>
        <w:t>参与</w:t>
      </w:r>
      <w:r>
        <w:rPr>
          <w:rFonts w:ascii="宋体" w:hAnsi="宋体"/>
          <w:szCs w:val="21"/>
          <w:u w:val="single"/>
        </w:rPr>
        <w:t xml:space="preserve">   项目名称（招标编号：     </w:t>
      </w:r>
      <w:r>
        <w:rPr>
          <w:rFonts w:hint="eastAsia" w:ascii="宋体" w:hAnsi="宋体"/>
          <w:szCs w:val="21"/>
        </w:rPr>
        <w:t>）在东莞市公共资源交易中心（以下简称：交易中心）进行的投标活动。为配合做好新型冠状病毒肺炎防控管控，我公司现就有关人员进入交易中心场内投标作出以下郑重承诺：</w:t>
      </w:r>
      <w:r>
        <w:rPr>
          <w:rFonts w:ascii="宋体" w:hAnsi="宋体"/>
          <w:szCs w:val="21"/>
        </w:rPr>
        <w:t>1.近期无出现发热、咳嗽等呼吸道症状；2.近14天内无较重疫区旅行史；3.近14天内无较重疫区人员接触史；4.按要求进入交易中心场内自觉佩戴口罩。</w:t>
      </w:r>
    </w:p>
    <w:p>
      <w:pPr>
        <w:spacing w:line="360" w:lineRule="auto"/>
        <w:ind w:firstLine="420" w:firstLineChars="200"/>
        <w:rPr>
          <w:rFonts w:ascii="宋体" w:hAnsi="宋体"/>
          <w:szCs w:val="21"/>
        </w:rPr>
      </w:pPr>
      <w:r>
        <w:rPr>
          <w:rFonts w:hint="eastAsia" w:ascii="宋体" w:hAnsi="宋体"/>
          <w:szCs w:val="21"/>
        </w:rPr>
        <w:t>我公司对上述内容的真实性及准确性负责，如以上内容与事实不符造成的一切后果，我司将自愿接受招标人处罚，取消中标资格，暂停在东莞三个月内的投标活动，并按规定纳入监管部门的投标失信黑名单范围内，其一切后果均由我司自行承担。</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ascii="宋体" w:hAnsi="宋体"/>
          <w:vanish/>
          <w:szCs w:val="21"/>
        </w:rPr>
        <w:t xml:space="preserve">                                </w:t>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r>
        <w:rPr>
          <w:rFonts w:ascii="宋体" w:hAnsi="宋体"/>
          <w:vanish/>
          <w:szCs w:val="21"/>
        </w:rPr>
        <w:pgNum/>
      </w:r>
    </w:p>
    <w:p>
      <w:pPr>
        <w:spacing w:line="360" w:lineRule="auto"/>
        <w:ind w:firstLine="420" w:firstLineChars="200"/>
        <w:rPr>
          <w:rFonts w:ascii="宋体" w:hAnsi="宋体"/>
          <w:szCs w:val="21"/>
        </w:rPr>
      </w:pPr>
      <w:r>
        <w:rPr>
          <w:rFonts w:ascii="宋体" w:hAnsi="宋体"/>
          <w:szCs w:val="21"/>
        </w:rPr>
        <w:t xml:space="preserve">                            </w:t>
      </w:r>
      <w:r>
        <w:rPr>
          <w:rFonts w:hint="eastAsia" w:ascii="宋体" w:hAnsi="宋体"/>
          <w:szCs w:val="21"/>
        </w:rPr>
        <w:t>投标人名称（</w:t>
      </w:r>
      <w:r>
        <w:rPr>
          <w:rFonts w:ascii="宋体" w:hAnsi="宋体"/>
          <w:szCs w:val="21"/>
        </w:rPr>
        <w:t>盖单位章</w:t>
      </w:r>
      <w:r>
        <w:rPr>
          <w:rFonts w:hint="eastAsia" w:ascii="宋体" w:hAnsi="宋体"/>
          <w:szCs w:val="21"/>
        </w:rPr>
        <w:t>）：</w:t>
      </w:r>
    </w:p>
    <w:p>
      <w:pPr>
        <w:spacing w:line="360" w:lineRule="auto"/>
        <w:ind w:firstLine="3360" w:firstLineChars="1600"/>
        <w:rPr>
          <w:rFonts w:ascii="宋体" w:hAnsi="宋体"/>
          <w:szCs w:val="21"/>
        </w:rPr>
      </w:pPr>
      <w:r>
        <w:rPr>
          <w:rFonts w:hint="eastAsia" w:ascii="宋体" w:hAnsi="宋体"/>
          <w:szCs w:val="21"/>
        </w:rPr>
        <w:t>投标人代表（签字）：</w:t>
      </w:r>
    </w:p>
    <w:p>
      <w:pPr>
        <w:spacing w:line="360" w:lineRule="auto"/>
        <w:ind w:firstLine="3360" w:firstLineChars="1600"/>
        <w:rPr>
          <w:rFonts w:ascii="宋体" w:hAnsi="宋体"/>
          <w:szCs w:val="21"/>
        </w:rPr>
      </w:pPr>
      <w:r>
        <w:rPr>
          <w:rFonts w:hint="eastAsia" w:ascii="宋体" w:hAnsi="宋体"/>
          <w:szCs w:val="21"/>
        </w:rPr>
        <w:t>联系电话：</w:t>
      </w:r>
    </w:p>
    <w:p>
      <w:pPr>
        <w:spacing w:line="360" w:lineRule="auto"/>
        <w:ind w:firstLine="420" w:firstLineChars="200"/>
        <w:rPr>
          <w:rFonts w:ascii="宋体" w:hAnsi="宋体"/>
          <w:sz w:val="24"/>
        </w:rPr>
      </w:pPr>
      <w:r>
        <w:rPr>
          <w:rFonts w:ascii="宋体" w:hAnsi="宋体"/>
          <w:szCs w:val="21"/>
        </w:rPr>
        <w:t xml:space="preserve">                            日 期：      年    月   日</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rPr>
          <w:sz w:val="24"/>
        </w:rPr>
      </w:pPr>
    </w:p>
    <w:p>
      <w:pPr>
        <w:pStyle w:val="5"/>
        <w:pageBreakBefore/>
        <w:spacing w:before="312" w:beforeLines="100" w:after="0" w:line="360" w:lineRule="auto"/>
        <w:jc w:val="left"/>
        <w:rPr>
          <w:rFonts w:ascii="宋体" w:hAnsi="宋体"/>
        </w:rPr>
      </w:pPr>
      <w:bookmarkStart w:id="547" w:name="_Toc16812"/>
      <w:bookmarkStart w:id="548" w:name="_Toc21927"/>
      <w:bookmarkStart w:id="549" w:name="_Toc18772"/>
      <w:bookmarkStart w:id="550" w:name="_Toc31499"/>
      <w:bookmarkStart w:id="551" w:name="_Toc1987"/>
      <w:r>
        <w:rPr>
          <w:rFonts w:hint="eastAsia" w:ascii="宋体" w:hAnsi="宋体" w:eastAsia="宋体"/>
          <w:b w:val="0"/>
          <w:bCs w:val="0"/>
          <w:sz w:val="30"/>
          <w:szCs w:val="28"/>
        </w:rPr>
        <w:t>附件四：进场人员信息登记表</w:t>
      </w:r>
      <w:bookmarkEnd w:id="547"/>
      <w:bookmarkEnd w:id="548"/>
      <w:bookmarkEnd w:id="549"/>
      <w:bookmarkEnd w:id="550"/>
      <w:bookmarkEnd w:id="551"/>
    </w:p>
    <w:p/>
    <w:p>
      <w:pPr>
        <w:spacing w:line="600" w:lineRule="exact"/>
        <w:jc w:val="center"/>
        <w:rPr>
          <w:rFonts w:ascii="宋体" w:hAnsi="宋体" w:cs="宋体"/>
          <w:szCs w:val="21"/>
        </w:rPr>
      </w:pPr>
      <w:r>
        <w:rPr>
          <w:rFonts w:hint="eastAsia" w:ascii="宋体" w:hAnsi="宋体" w:cs="宋体"/>
          <w:szCs w:val="21"/>
        </w:rPr>
        <w:t>进场人员信息登记表</w:t>
      </w:r>
    </w:p>
    <w:p>
      <w:pPr>
        <w:spacing w:line="480" w:lineRule="auto"/>
        <w:ind w:firstLine="630" w:firstLineChars="300"/>
        <w:jc w:val="left"/>
        <w:rPr>
          <w:rFonts w:ascii="宋体" w:hAnsi="宋体" w:cs="宋体"/>
          <w:szCs w:val="21"/>
          <w:shd w:val="clear" w:color="auto" w:fill="FFFFFF"/>
        </w:rPr>
      </w:pPr>
      <w:r>
        <w:rPr>
          <w:rFonts w:hint="eastAsia" w:ascii="宋体" w:hAnsi="宋体" w:cs="宋体"/>
          <w:szCs w:val="21"/>
          <w:shd w:val="clear" w:color="auto" w:fill="FFFFFF"/>
        </w:rPr>
        <w:t>姓</w:t>
      </w:r>
      <w:r>
        <w:rPr>
          <w:rFonts w:ascii="宋体" w:hAnsi="宋体" w:cs="宋体"/>
          <w:szCs w:val="21"/>
          <w:shd w:val="clear" w:color="auto" w:fill="FFFFFF"/>
        </w:rPr>
        <w:t xml:space="preserve">     </w:t>
      </w:r>
      <w:r>
        <w:rPr>
          <w:rFonts w:hint="eastAsia" w:ascii="宋体" w:hAnsi="宋体" w:cs="宋体"/>
          <w:szCs w:val="21"/>
          <w:shd w:val="clear" w:color="auto" w:fill="FFFFFF"/>
        </w:rPr>
        <w:t>名：</w:t>
      </w:r>
    </w:p>
    <w:p>
      <w:pPr>
        <w:spacing w:line="480" w:lineRule="auto"/>
        <w:ind w:firstLine="630" w:firstLineChars="300"/>
        <w:jc w:val="left"/>
        <w:rPr>
          <w:rFonts w:ascii="宋体" w:hAnsi="宋体" w:cs="宋体"/>
          <w:szCs w:val="21"/>
          <w:shd w:val="clear" w:color="auto" w:fill="FFFFFF"/>
        </w:rPr>
      </w:pPr>
      <w:r>
        <w:rPr>
          <w:rFonts w:hint="eastAsia" w:ascii="宋体" w:hAnsi="宋体" w:cs="宋体"/>
          <w:szCs w:val="21"/>
          <w:shd w:val="clear" w:color="auto" w:fill="FFFFFF"/>
        </w:rPr>
        <w:t>身份证号：</w:t>
      </w:r>
    </w:p>
    <w:p>
      <w:pPr>
        <w:spacing w:line="480" w:lineRule="auto"/>
        <w:ind w:firstLine="630" w:firstLineChars="300"/>
        <w:jc w:val="left"/>
        <w:rPr>
          <w:rFonts w:ascii="宋体" w:hAnsi="宋体" w:cs="宋体"/>
          <w:szCs w:val="21"/>
          <w:shd w:val="clear" w:color="auto" w:fill="FFFFFF"/>
        </w:rPr>
      </w:pPr>
      <w:r>
        <w:rPr>
          <w:rFonts w:hint="eastAsia" w:ascii="宋体" w:hAnsi="宋体" w:cs="宋体"/>
          <w:szCs w:val="21"/>
          <w:shd w:val="clear" w:color="auto" w:fill="FFFFFF"/>
        </w:rPr>
        <w:t>手</w:t>
      </w:r>
      <w:r>
        <w:rPr>
          <w:rFonts w:ascii="宋体" w:hAnsi="宋体" w:cs="宋体"/>
          <w:szCs w:val="21"/>
          <w:shd w:val="clear" w:color="auto" w:fill="FFFFFF"/>
        </w:rPr>
        <w:t xml:space="preserve">     </w:t>
      </w:r>
      <w:r>
        <w:rPr>
          <w:rFonts w:hint="eastAsia" w:ascii="宋体" w:hAnsi="宋体" w:cs="宋体"/>
          <w:szCs w:val="21"/>
          <w:shd w:val="clear" w:color="auto" w:fill="FFFFFF"/>
        </w:rPr>
        <w:t>机：</w:t>
      </w:r>
    </w:p>
    <w:p>
      <w:pPr>
        <w:spacing w:line="480" w:lineRule="auto"/>
        <w:ind w:firstLine="630" w:firstLineChars="300"/>
        <w:jc w:val="left"/>
        <w:rPr>
          <w:rFonts w:ascii="宋体" w:hAnsi="宋体" w:cs="宋体"/>
          <w:szCs w:val="21"/>
          <w:shd w:val="clear" w:color="auto" w:fill="FFFFFF"/>
        </w:rPr>
      </w:pPr>
      <w:r>
        <w:rPr>
          <w:rFonts w:hint="eastAsia" w:ascii="宋体" w:hAnsi="宋体" w:cs="宋体"/>
          <w:szCs w:val="21"/>
          <w:shd w:val="clear" w:color="auto" w:fill="FFFFFF"/>
        </w:rPr>
        <w:t>常住地：</w:t>
      </w:r>
      <w:r>
        <w:rPr>
          <w:rFonts w:ascii="宋体" w:hAnsi="宋体" w:cs="宋体"/>
          <w:szCs w:val="21"/>
          <w:shd w:val="clear" w:color="auto" w:fill="FFFFFF"/>
        </w:rPr>
        <w:t xml:space="preserve">    </w:t>
      </w:r>
      <w:r>
        <w:rPr>
          <w:rFonts w:hint="eastAsia" w:ascii="宋体" w:hAnsi="宋体" w:cs="宋体"/>
          <w:szCs w:val="21"/>
          <w:shd w:val="clear" w:color="auto" w:fill="FFFFFF"/>
        </w:rPr>
        <w:t>省</w:t>
      </w:r>
      <w:r>
        <w:rPr>
          <w:rFonts w:ascii="宋体" w:hAnsi="宋体" w:cs="宋体"/>
          <w:szCs w:val="21"/>
          <w:shd w:val="clear" w:color="auto" w:fill="FFFFFF"/>
        </w:rPr>
        <w:t xml:space="preserve">    </w:t>
      </w:r>
      <w:r>
        <w:rPr>
          <w:rFonts w:hint="eastAsia" w:ascii="宋体" w:hAnsi="宋体" w:cs="宋体"/>
          <w:szCs w:val="21"/>
          <w:shd w:val="clear" w:color="auto" w:fill="FFFFFF"/>
        </w:rPr>
        <w:t>市</w:t>
      </w:r>
      <w:r>
        <w:rPr>
          <w:rFonts w:ascii="宋体" w:hAnsi="宋体" w:cs="宋体"/>
          <w:szCs w:val="21"/>
          <w:shd w:val="clear" w:color="auto" w:fill="FFFFFF"/>
        </w:rPr>
        <w:t xml:space="preserve">    </w:t>
      </w:r>
      <w:r>
        <w:rPr>
          <w:rFonts w:hint="eastAsia" w:ascii="宋体" w:hAnsi="宋体" w:cs="宋体"/>
          <w:szCs w:val="21"/>
          <w:shd w:val="clear" w:color="auto" w:fill="FFFFFF"/>
        </w:rPr>
        <w:t>县（区）</w:t>
      </w:r>
      <w:r>
        <w:rPr>
          <w:rFonts w:ascii="宋体" w:hAnsi="宋体" w:cs="宋体"/>
          <w:szCs w:val="21"/>
          <w:shd w:val="clear" w:color="auto" w:fill="FFFFFF"/>
        </w:rPr>
        <w:t xml:space="preserve">    </w:t>
      </w:r>
      <w:r>
        <w:rPr>
          <w:rFonts w:hint="eastAsia" w:ascii="宋体" w:hAnsi="宋体" w:cs="宋体"/>
          <w:szCs w:val="21"/>
          <w:shd w:val="clear" w:color="auto" w:fill="FFFFFF"/>
        </w:rPr>
        <w:t>街道（镇）</w:t>
      </w:r>
      <w:r>
        <w:rPr>
          <w:rFonts w:ascii="宋体" w:hAnsi="宋体" w:cs="宋体"/>
          <w:szCs w:val="21"/>
          <w:shd w:val="clear" w:color="auto" w:fill="FFFFFF"/>
        </w:rPr>
        <w:t xml:space="preserve">   </w:t>
      </w:r>
      <w:r>
        <w:rPr>
          <w:rFonts w:hint="eastAsia" w:ascii="宋体" w:hAnsi="宋体" w:cs="宋体"/>
          <w:szCs w:val="21"/>
          <w:shd w:val="clear" w:color="auto" w:fill="FFFFFF"/>
        </w:rPr>
        <w:t>路</w:t>
      </w:r>
      <w:r>
        <w:rPr>
          <w:rFonts w:ascii="宋体" w:hAnsi="宋体" w:cs="宋体"/>
          <w:szCs w:val="21"/>
          <w:shd w:val="clear" w:color="auto" w:fill="FFFFFF"/>
        </w:rPr>
        <w:t xml:space="preserve">   </w:t>
      </w:r>
      <w:r>
        <w:rPr>
          <w:rFonts w:hint="eastAsia" w:ascii="宋体" w:hAnsi="宋体" w:cs="宋体"/>
          <w:szCs w:val="21"/>
          <w:shd w:val="clear" w:color="auto" w:fill="FFFFFF"/>
        </w:rPr>
        <w:t>号</w:t>
      </w:r>
    </w:p>
    <w:p>
      <w:pPr>
        <w:spacing w:line="480" w:lineRule="auto"/>
        <w:ind w:firstLine="630" w:firstLineChars="300"/>
        <w:jc w:val="left"/>
        <w:rPr>
          <w:rFonts w:ascii="宋体" w:hAnsi="宋体" w:cs="宋体"/>
          <w:szCs w:val="21"/>
          <w:shd w:val="clear" w:color="auto" w:fill="FFFFFF"/>
        </w:rPr>
      </w:pPr>
      <w:r>
        <w:rPr>
          <w:rFonts w:hint="eastAsia" w:ascii="宋体" w:hAnsi="宋体" w:cs="宋体"/>
          <w:szCs w:val="21"/>
          <w:shd w:val="clear" w:color="auto" w:fill="FFFFFF"/>
        </w:rPr>
        <w:t>体</w:t>
      </w:r>
      <w:r>
        <w:rPr>
          <w:rFonts w:ascii="宋体" w:hAnsi="宋体" w:cs="宋体"/>
          <w:szCs w:val="21"/>
          <w:shd w:val="clear" w:color="auto" w:fill="FFFFFF"/>
        </w:rPr>
        <w:t xml:space="preserve">    </w:t>
      </w:r>
      <w:r>
        <w:rPr>
          <w:rFonts w:hint="eastAsia" w:ascii="宋体" w:hAnsi="宋体" w:cs="宋体"/>
          <w:szCs w:val="21"/>
          <w:shd w:val="clear" w:color="auto" w:fill="FFFFFF"/>
        </w:rPr>
        <w:t>温</w:t>
      </w:r>
      <w:r>
        <w:rPr>
          <w:rFonts w:ascii="宋体" w:hAnsi="宋体" w:cs="宋体"/>
          <w:szCs w:val="21"/>
          <w:shd w:val="clear" w:color="auto" w:fill="FFFFFF"/>
        </w:rPr>
        <w:t xml:space="preserve">:     </w:t>
      </w:r>
      <w:r>
        <w:rPr>
          <w:rFonts w:hint="eastAsia" w:ascii="宋体" w:hAnsi="宋体" w:cs="宋体"/>
          <w:szCs w:val="21"/>
          <w:shd w:val="clear" w:color="auto" w:fill="FFFFFF"/>
        </w:rPr>
        <w:t>℃</w:t>
      </w:r>
    </w:p>
    <w:p>
      <w:pPr>
        <w:spacing w:line="480" w:lineRule="auto"/>
        <w:ind w:firstLine="630" w:firstLineChars="300"/>
        <w:jc w:val="left"/>
        <w:rPr>
          <w:rFonts w:ascii="宋体" w:hAnsi="宋体" w:cs="宋体"/>
          <w:szCs w:val="21"/>
          <w:shd w:val="clear" w:color="auto" w:fill="FFFFFF"/>
        </w:rPr>
      </w:pPr>
      <w:r>
        <w:rPr>
          <w:rFonts w:ascii="宋体" w:hAnsi="宋体" w:cs="宋体"/>
          <w:szCs w:val="21"/>
          <w:shd w:val="clear" w:color="auto" w:fill="FFFFFF"/>
        </w:rPr>
        <w:t xml:space="preserve">1、是否曾在14天内前往、途经疫情较重地区或与前往、途经疫情较重地区人员密切接触？ </w:t>
      </w:r>
    </w:p>
    <w:p>
      <w:pPr>
        <w:spacing w:line="480" w:lineRule="auto"/>
        <w:ind w:firstLine="840" w:firstLineChars="400"/>
        <w:jc w:val="left"/>
        <w:rPr>
          <w:rFonts w:ascii="宋体" w:hAnsi="宋体" w:cs="宋体"/>
          <w:szCs w:val="21"/>
          <w:shd w:val="clear" w:color="auto" w:fill="FFFFFF"/>
        </w:rPr>
      </w:pPr>
      <w:r>
        <w:rPr>
          <w:rFonts w:hint="eastAsia" w:ascii="宋体" w:hAnsi="宋体" w:cs="宋体"/>
          <w:szCs w:val="21"/>
          <w:shd w:val="clear" w:color="auto" w:fill="FFFFFF"/>
        </w:rPr>
        <w:t>□是</w:t>
      </w:r>
      <w:r>
        <w:rPr>
          <w:rFonts w:ascii="宋体" w:hAnsi="宋体" w:cs="宋体"/>
          <w:szCs w:val="21"/>
          <w:shd w:val="clear" w:color="auto" w:fill="FFFFFF"/>
        </w:rPr>
        <w:t xml:space="preserve">             </w:t>
      </w:r>
      <w:r>
        <w:rPr>
          <w:rFonts w:hint="eastAsia" w:ascii="宋体" w:hAnsi="宋体" w:cs="宋体"/>
          <w:szCs w:val="21"/>
          <w:shd w:val="clear" w:color="auto" w:fill="FFFFFF"/>
        </w:rPr>
        <w:t>□否</w:t>
      </w:r>
    </w:p>
    <w:p>
      <w:pPr>
        <w:spacing w:line="480" w:lineRule="auto"/>
        <w:ind w:firstLine="630" w:firstLineChars="300"/>
        <w:jc w:val="left"/>
        <w:rPr>
          <w:rFonts w:ascii="宋体" w:hAnsi="宋体" w:cs="宋体"/>
          <w:szCs w:val="21"/>
          <w:shd w:val="clear" w:color="auto" w:fill="FFFFFF"/>
        </w:rPr>
      </w:pPr>
      <w:r>
        <w:rPr>
          <w:rFonts w:ascii="宋体" w:hAnsi="宋体" w:cs="宋体"/>
          <w:szCs w:val="21"/>
          <w:shd w:val="clear" w:color="auto" w:fill="FFFFFF"/>
        </w:rPr>
        <w:t>2、是否曾在14天内接触前往、途经疫情重点地区或与前往、途经疫情重点地区人员密切接触？</w:t>
      </w:r>
    </w:p>
    <w:p>
      <w:pPr>
        <w:spacing w:line="480" w:lineRule="auto"/>
        <w:ind w:firstLine="840" w:firstLineChars="400"/>
        <w:jc w:val="left"/>
        <w:rPr>
          <w:rFonts w:ascii="宋体" w:hAnsi="宋体" w:cs="宋体"/>
          <w:szCs w:val="21"/>
          <w:shd w:val="clear" w:color="auto" w:fill="FFFFFF"/>
        </w:rPr>
      </w:pPr>
      <w:r>
        <w:rPr>
          <w:rFonts w:hint="eastAsia" w:ascii="宋体" w:hAnsi="宋体" w:cs="宋体"/>
          <w:szCs w:val="21"/>
          <w:shd w:val="clear" w:color="auto" w:fill="FFFFFF"/>
        </w:rPr>
        <w:t>□是</w:t>
      </w:r>
      <w:r>
        <w:rPr>
          <w:rFonts w:ascii="宋体" w:hAnsi="宋体" w:cs="宋体"/>
          <w:szCs w:val="21"/>
          <w:shd w:val="clear" w:color="auto" w:fill="FFFFFF"/>
        </w:rPr>
        <w:t xml:space="preserve">             </w:t>
      </w:r>
      <w:r>
        <w:rPr>
          <w:rFonts w:hint="eastAsia" w:ascii="宋体" w:hAnsi="宋体" w:cs="宋体"/>
          <w:szCs w:val="21"/>
          <w:shd w:val="clear" w:color="auto" w:fill="FFFFFF"/>
        </w:rPr>
        <w:t>□否</w:t>
      </w:r>
    </w:p>
    <w:p>
      <w:pPr>
        <w:spacing w:line="480" w:lineRule="auto"/>
        <w:ind w:firstLine="420" w:firstLineChars="200"/>
        <w:rPr>
          <w:rFonts w:ascii="宋体" w:hAnsi="宋体" w:cs="宋体"/>
          <w:szCs w:val="21"/>
          <w:shd w:val="clear" w:color="auto" w:fill="FFFFFF"/>
        </w:rPr>
      </w:pPr>
    </w:p>
    <w:p>
      <w:pPr>
        <w:spacing w:line="480" w:lineRule="auto"/>
        <w:ind w:firstLine="420" w:firstLineChars="200"/>
        <w:rPr>
          <w:sz w:val="24"/>
        </w:rPr>
      </w:pPr>
      <w:r>
        <w:rPr>
          <w:rFonts w:hint="eastAsia" w:ascii="宋体" w:hAnsi="宋体" w:cs="宋体"/>
          <w:szCs w:val="21"/>
          <w:shd w:val="clear" w:color="auto" w:fill="FFFFFF"/>
        </w:rPr>
        <w:t>提醒：为做好新型冠状病毒肺炎防控管控，落实各项现场管控措施，请各位务必如实填报以上信息。如发现瞒报，将报送有关公安机关作进一步处理。</w:t>
      </w:r>
    </w:p>
    <w:p>
      <w:pPr>
        <w:pStyle w:val="5"/>
        <w:pageBreakBefore/>
        <w:spacing w:before="312" w:beforeLines="100" w:after="0" w:line="360" w:lineRule="auto"/>
        <w:jc w:val="left"/>
        <w:rPr>
          <w:rFonts w:ascii="宋体" w:hAnsi="宋体"/>
        </w:rPr>
      </w:pPr>
      <w:bookmarkStart w:id="552" w:name="_Toc25756"/>
      <w:bookmarkStart w:id="553" w:name="_Toc6881"/>
      <w:bookmarkStart w:id="554" w:name="_Toc20823"/>
      <w:bookmarkStart w:id="555" w:name="_Toc24767"/>
      <w:bookmarkStart w:id="556" w:name="_Toc2237"/>
      <w:bookmarkStart w:id="557" w:name="_Toc79586986"/>
      <w:r>
        <w:rPr>
          <w:rFonts w:hint="eastAsia" w:ascii="宋体" w:hAnsi="宋体" w:eastAsia="宋体"/>
          <w:b w:val="0"/>
          <w:bCs w:val="0"/>
          <w:sz w:val="30"/>
          <w:szCs w:val="28"/>
        </w:rPr>
        <w:t>附件五：</w:t>
      </w:r>
      <w:bookmarkEnd w:id="546"/>
      <w:r>
        <w:rPr>
          <w:rFonts w:hint="eastAsia" w:ascii="宋体" w:hAnsi="宋体" w:eastAsia="宋体"/>
          <w:b w:val="0"/>
          <w:bCs w:val="0"/>
          <w:sz w:val="30"/>
          <w:szCs w:val="28"/>
        </w:rPr>
        <w:t>进场流程图</w:t>
      </w:r>
      <w:bookmarkEnd w:id="552"/>
      <w:bookmarkEnd w:id="553"/>
      <w:bookmarkEnd w:id="554"/>
      <w:bookmarkEnd w:id="555"/>
      <w:bookmarkEnd w:id="556"/>
      <w:bookmarkEnd w:id="557"/>
    </w:p>
    <w:p/>
    <w:p>
      <w:pPr>
        <w:pStyle w:val="2"/>
        <w:rPr>
          <w:rFonts w:ascii="宋体" w:hAnsi="宋体" w:cs="宋体"/>
          <w:color w:val="000000"/>
          <w:szCs w:val="21"/>
          <w:u w:val="single"/>
        </w:rPr>
      </w:pPr>
      <w:r>
        <w:rPr>
          <w:rFonts w:hint="eastAsia" w:ascii="宋体" w:hAnsi="宋体" w:cs="宋体"/>
          <w:color w:val="000000"/>
          <w:szCs w:val="21"/>
          <w:u w:val="single"/>
        </w:rPr>
        <w:drawing>
          <wp:anchor distT="0" distB="0" distL="114300" distR="114300" simplePos="0" relativeHeight="251659264" behindDoc="0" locked="0" layoutInCell="1" allowOverlap="1">
            <wp:simplePos x="0" y="0"/>
            <wp:positionH relativeFrom="column">
              <wp:posOffset>1556385</wp:posOffset>
            </wp:positionH>
            <wp:positionV relativeFrom="paragraph">
              <wp:posOffset>344170</wp:posOffset>
            </wp:positionV>
            <wp:extent cx="2857500" cy="5486400"/>
            <wp:effectExtent l="0" t="0" r="0" b="0"/>
            <wp:wrapSquare wrapText="bothSides"/>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pic:cNvPicPr>
                  </pic:nvPicPr>
                  <pic:blipFill>
                    <a:blip r:embed="rId8"/>
                    <a:stretch>
                      <a:fillRect/>
                    </a:stretch>
                  </pic:blipFill>
                  <pic:spPr>
                    <a:xfrm>
                      <a:off x="0" y="0"/>
                      <a:ext cx="2857500" cy="5486400"/>
                    </a:xfrm>
                    <a:prstGeom prst="rect">
                      <a:avLst/>
                    </a:prstGeom>
                    <a:noFill/>
                    <a:ln>
                      <a:noFill/>
                    </a:ln>
                  </pic:spPr>
                </pic:pic>
              </a:graphicData>
            </a:graphic>
          </wp:anchor>
        </w:drawing>
      </w:r>
    </w:p>
    <w:p>
      <w:pPr>
        <w:spacing w:line="560" w:lineRule="exact"/>
        <w:jc w:val="center"/>
        <w:rPr>
          <w:rFonts w:ascii="宋体" w:hAnsi="宋体"/>
          <w:sz w:val="22"/>
        </w:rPr>
      </w:pPr>
    </w:p>
    <w:p>
      <w:pPr>
        <w:rPr>
          <w:rFonts w:ascii="宋体" w:hAnsi="宋体"/>
        </w:rPr>
      </w:pPr>
    </w:p>
    <w:p>
      <w:pPr>
        <w:pStyle w:val="4"/>
        <w:keepNext w:val="0"/>
        <w:keepLines w:val="0"/>
        <w:spacing w:before="156" w:beforeLines="50" w:after="156" w:afterLines="50" w:line="360" w:lineRule="auto"/>
        <w:jc w:val="center"/>
        <w:rPr>
          <w:rFonts w:ascii="宋体" w:hAnsi="宋体"/>
          <w:bCs w:val="0"/>
        </w:rPr>
      </w:pPr>
      <w:r>
        <w:rPr>
          <w:rFonts w:ascii="宋体" w:hAnsi="宋体"/>
          <w:sz w:val="24"/>
        </w:rPr>
        <w:br w:type="page"/>
      </w:r>
      <w:bookmarkStart w:id="558" w:name="_Hlt142304394"/>
      <w:bookmarkEnd w:id="558"/>
      <w:bookmarkStart w:id="559" w:name="_Toc79586987"/>
      <w:bookmarkStart w:id="560" w:name="_Toc17781"/>
      <w:bookmarkStart w:id="561" w:name="_Toc2939"/>
      <w:bookmarkStart w:id="562" w:name="_Toc8815"/>
      <w:bookmarkStart w:id="563" w:name="_Toc14460"/>
      <w:bookmarkStart w:id="564" w:name="_Toc7250"/>
      <w:bookmarkStart w:id="565" w:name="_Toc518657825"/>
      <w:bookmarkStart w:id="566" w:name="_Toc515871321"/>
      <w:bookmarkStart w:id="567" w:name="_Toc513109871"/>
      <w:bookmarkStart w:id="568" w:name="_Toc513280030"/>
      <w:r>
        <w:rPr>
          <w:rFonts w:ascii="宋体" w:hAnsi="宋体"/>
          <w:bCs w:val="0"/>
        </w:rPr>
        <w:t xml:space="preserve">第二章 </w:t>
      </w:r>
      <w:r>
        <w:rPr>
          <w:rFonts w:hint="eastAsia" w:ascii="宋体" w:hAnsi="宋体"/>
          <w:bCs w:val="0"/>
        </w:rPr>
        <w:t>用户</w:t>
      </w:r>
      <w:r>
        <w:rPr>
          <w:rFonts w:ascii="宋体" w:hAnsi="宋体"/>
          <w:bCs w:val="0"/>
        </w:rPr>
        <w:t>需求书</w:t>
      </w:r>
      <w:bookmarkEnd w:id="559"/>
      <w:bookmarkEnd w:id="560"/>
      <w:bookmarkEnd w:id="561"/>
      <w:bookmarkEnd w:id="562"/>
      <w:bookmarkEnd w:id="563"/>
      <w:bookmarkEnd w:id="564"/>
    </w:p>
    <w:p>
      <w:pPr>
        <w:spacing w:line="360" w:lineRule="auto"/>
        <w:ind w:firstLine="422" w:firstLineChars="200"/>
        <w:jc w:val="left"/>
        <w:rPr>
          <w:rFonts w:ascii="宋体" w:hAnsi="宋体"/>
          <w:b/>
          <w:szCs w:val="21"/>
        </w:rPr>
      </w:pPr>
      <w:r>
        <w:rPr>
          <w:rFonts w:hint="eastAsia" w:ascii="宋体" w:hAnsi="宋体"/>
          <w:b/>
          <w:szCs w:val="21"/>
        </w:rPr>
        <w:t>特别说明：</w:t>
      </w:r>
    </w:p>
    <w:p>
      <w:pPr>
        <w:spacing w:line="360" w:lineRule="auto"/>
        <w:ind w:firstLine="422" w:firstLineChars="200"/>
        <w:rPr>
          <w:rFonts w:hAnsi="宋体" w:cs="宋体"/>
          <w:b/>
          <w:kern w:val="0"/>
          <w:sz w:val="24"/>
        </w:rPr>
      </w:pPr>
      <w:r>
        <w:rPr>
          <w:rFonts w:hint="eastAsia" w:hAnsi="宋体" w:cs="宋体"/>
          <w:b/>
        </w:rPr>
        <w:t>1、投标人应注意本《用户需求书》中对货物的性能配置、技术参数、技术要求所描述的特征或说明只是概括性的，不能理解为所需要的全部货物及系统工序的要求，投标人应按行业技术、质量和以往的设计、货物生产制造、安装、维护管理经验，合格优质的完成采购内容和包含的全部服务。</w:t>
      </w:r>
    </w:p>
    <w:p>
      <w:pPr>
        <w:spacing w:line="360" w:lineRule="auto"/>
        <w:ind w:firstLine="422" w:firstLineChars="200"/>
        <w:jc w:val="left"/>
        <w:rPr>
          <w:rFonts w:ascii="宋体" w:hAnsi="宋体"/>
          <w:b/>
          <w:bCs/>
          <w:szCs w:val="21"/>
        </w:rPr>
      </w:pPr>
      <w:r>
        <w:rPr>
          <w:rFonts w:hint="eastAsia" w:hAnsi="宋体" w:cs="宋体"/>
          <w:b/>
        </w:rPr>
        <w:t>2、本</w:t>
      </w:r>
      <w:r>
        <w:rPr>
          <w:rFonts w:hint="eastAsia" w:hAnsi="宋体" w:cs="宋体"/>
          <w:b/>
          <w:bCs/>
        </w:rPr>
        <w:t>用户需求书中所有列出的相关货物技术要求、品牌均不是唯一指定，仅作参考，即</w:t>
      </w:r>
      <w:r>
        <w:rPr>
          <w:rFonts w:hint="eastAsia" w:hAnsi="宋体" w:cs="宋体"/>
          <w:b/>
        </w:rPr>
        <w:t>投标人可就货物提出替代标准，</w:t>
      </w:r>
      <w:r>
        <w:rPr>
          <w:rFonts w:hint="eastAsia" w:hAnsi="宋体" w:cs="宋体"/>
          <w:b/>
          <w:bCs/>
        </w:rPr>
        <w:t>只要投标人提供的货物满足招标人的功能要求、相当于(或优于)规定的货物品质和性能等技术参数要求，并提供满足本用户需求书要求的证明材料，则视为合格。但</w:t>
      </w:r>
      <w:r>
        <w:rPr>
          <w:rFonts w:hint="eastAsia" w:hAnsi="宋体" w:cs="宋体"/>
          <w:b/>
        </w:rPr>
        <w:t>凡标有“★”的地方均被视为重要的技术指标要求或性能要求，投标人要特别加以注意，必须对此回答并完全满足这些要求，否则若有一项带“★”的指标未响应或不满足，将按无效投标文件处理。</w:t>
      </w:r>
    </w:p>
    <w:p>
      <w:pPr>
        <w:spacing w:line="360" w:lineRule="auto"/>
        <w:ind w:firstLine="420" w:firstLineChars="200"/>
        <w:rPr>
          <w:rFonts w:hAnsi="宋体" w:cs="宋体"/>
          <w:kern w:val="0"/>
          <w:sz w:val="24"/>
        </w:rPr>
      </w:pPr>
      <w:r>
        <w:rPr>
          <w:rFonts w:hint="eastAsia" w:hAnsi="宋体" w:cs="宋体"/>
        </w:rPr>
        <w:t>3、投标人可根据各制造商货物的特性做出实际的响应，投标文件对本用户需求书的响应程度包括正偏离、负偏离、无偏离。正偏离是指投标人提供的货物（或服务）优于本用户需求书的要求，负偏离是指投标人提供的货物（或服务）不满足或不完全满足本用户需求书的要求，无偏离是指投标人提供的货物（或服务）完全满足本用户需求书的要求。</w:t>
      </w:r>
    </w:p>
    <w:p/>
    <w:bookmarkEnd w:id="565"/>
    <w:bookmarkEnd w:id="566"/>
    <w:bookmarkEnd w:id="567"/>
    <w:bookmarkEnd w:id="568"/>
    <w:p>
      <w:pPr>
        <w:spacing w:line="360" w:lineRule="auto"/>
        <w:rPr>
          <w:rFonts w:hAnsi="宋体" w:cs="宋体"/>
          <w:b/>
          <w:szCs w:val="21"/>
          <w:lang w:val="zh-CN"/>
        </w:rPr>
      </w:pPr>
      <w:r>
        <w:rPr>
          <w:rFonts w:hint="eastAsia" w:hAnsi="宋体" w:cs="宋体"/>
          <w:b/>
          <w:color w:val="000000"/>
          <w:szCs w:val="21"/>
        </w:rPr>
        <w:t>一</w:t>
      </w:r>
      <w:r>
        <w:rPr>
          <w:rFonts w:hint="eastAsia" w:hAnsi="宋体" w:cs="宋体"/>
          <w:b/>
          <w:szCs w:val="21"/>
        </w:rPr>
        <w:t>、</w:t>
      </w:r>
      <w:r>
        <w:rPr>
          <w:rFonts w:hint="eastAsia" w:hAnsi="宋体" w:cs="宋体"/>
          <w:b/>
          <w:szCs w:val="21"/>
          <w:lang w:val="zh-CN"/>
        </w:rPr>
        <w:t>项目信息</w:t>
      </w:r>
    </w:p>
    <w:p>
      <w:pPr>
        <w:spacing w:line="360" w:lineRule="auto"/>
        <w:ind w:firstLine="420" w:firstLineChars="200"/>
        <w:rPr>
          <w:rFonts w:hAnsi="宋体" w:cs="宋体"/>
          <w:szCs w:val="21"/>
        </w:rPr>
      </w:pPr>
      <w:r>
        <w:rPr>
          <w:rFonts w:hint="eastAsia" w:hAnsi="宋体" w:cs="宋体"/>
          <w:szCs w:val="21"/>
        </w:rPr>
        <w:t>招标人：东莞市石鼓污水处理有限公司</w:t>
      </w:r>
    </w:p>
    <w:p>
      <w:pPr>
        <w:spacing w:line="360" w:lineRule="auto"/>
        <w:ind w:firstLine="420" w:firstLineChars="200"/>
        <w:rPr>
          <w:rFonts w:hAnsi="宋体" w:cs="宋体"/>
          <w:szCs w:val="21"/>
        </w:rPr>
      </w:pPr>
      <w:r>
        <w:rPr>
          <w:rFonts w:hint="eastAsia" w:hAnsi="宋体" w:cs="宋体"/>
          <w:szCs w:val="21"/>
        </w:rPr>
        <w:t>采购内容：东莞市虎门宁洲污水处理厂一期提标等九项工程提标衔接鼓风机降噪相关设备采购、安装及调试（详见“4.1采购清单”）</w:t>
      </w:r>
    </w:p>
    <w:p>
      <w:pPr>
        <w:spacing w:line="360" w:lineRule="auto"/>
        <w:ind w:firstLine="420" w:firstLineChars="200"/>
        <w:rPr>
          <w:rFonts w:hAnsi="宋体" w:cs="宋体"/>
          <w:szCs w:val="21"/>
        </w:rPr>
      </w:pPr>
    </w:p>
    <w:p>
      <w:pPr>
        <w:spacing w:line="360" w:lineRule="auto"/>
        <w:rPr>
          <w:rFonts w:hAnsi="宋体" w:cs="宋体"/>
          <w:b/>
          <w:szCs w:val="21"/>
        </w:rPr>
      </w:pPr>
      <w:r>
        <w:rPr>
          <w:rFonts w:hint="eastAsia" w:hAnsi="宋体" w:cs="宋体"/>
          <w:b/>
          <w:szCs w:val="21"/>
        </w:rPr>
        <w:t>二、项目概况</w:t>
      </w:r>
    </w:p>
    <w:p>
      <w:pPr>
        <w:numPr>
          <w:ilvl w:val="0"/>
          <w:numId w:val="16"/>
        </w:numPr>
        <w:spacing w:line="360" w:lineRule="auto"/>
        <w:rPr>
          <w:rFonts w:hAnsi="宋体" w:cs="宋体"/>
          <w:b/>
          <w:szCs w:val="21"/>
        </w:rPr>
      </w:pPr>
      <w:r>
        <w:rPr>
          <w:rFonts w:hint="eastAsia" w:hAnsi="宋体" w:cs="宋体"/>
          <w:b/>
          <w:szCs w:val="21"/>
        </w:rPr>
        <w:t>东莞市虎门宁洲污水处理厂一期提标工程</w:t>
      </w:r>
    </w:p>
    <w:p>
      <w:pPr>
        <w:spacing w:line="360" w:lineRule="auto"/>
        <w:ind w:firstLine="420" w:firstLineChars="200"/>
        <w:rPr>
          <w:rFonts w:hAnsi="宋体" w:cs="宋体"/>
          <w:szCs w:val="21"/>
        </w:rPr>
      </w:pPr>
      <w:r>
        <w:rPr>
          <w:rFonts w:hint="eastAsia" w:hAnsi="宋体" w:cs="宋体"/>
          <w:szCs w:val="21"/>
        </w:rPr>
        <w:t>1.1 项目简介</w:t>
      </w:r>
    </w:p>
    <w:p>
      <w:pPr>
        <w:spacing w:line="360" w:lineRule="auto"/>
        <w:ind w:firstLine="420" w:firstLineChars="200"/>
        <w:rPr>
          <w:rFonts w:hAnsi="宋体" w:cs="宋体"/>
          <w:szCs w:val="21"/>
        </w:rPr>
      </w:pPr>
      <w:r>
        <w:rPr>
          <w:rFonts w:hint="eastAsia" w:hAnsi="宋体" w:cs="宋体"/>
          <w:szCs w:val="21"/>
        </w:rPr>
        <w:t>1.1.1 项目建设规模</w:t>
      </w:r>
    </w:p>
    <w:p>
      <w:pPr>
        <w:spacing w:line="360" w:lineRule="auto"/>
        <w:ind w:firstLine="420" w:firstLineChars="200"/>
        <w:rPr>
          <w:rFonts w:hAnsi="宋体" w:cs="宋体"/>
          <w:szCs w:val="21"/>
        </w:rPr>
      </w:pPr>
      <w:r>
        <w:rPr>
          <w:rFonts w:hint="eastAsia" w:hAnsi="宋体" w:cs="宋体"/>
          <w:szCs w:val="21"/>
        </w:rPr>
        <w:t>东莞市虎门宁洲污水处理厂位于虎门镇南栅、路东社区。本工程设计规模：Q=10 万m3/d，总变化系数：Kz=1.30，平均设计流量4167m3/h，峰值设计流量5417 m3/h。本工程尾水提标处理主体工艺采用A/O-MBR（去除TN、BOD、SS）+紫外消毒（去除粪大肠菌群）工艺。本工程的剩余污泥由A/O-MBR 池内的剩余污泥泵送至二期工程的储泥池。</w:t>
      </w:r>
    </w:p>
    <w:p>
      <w:pPr>
        <w:spacing w:line="360" w:lineRule="auto"/>
        <w:ind w:firstLine="420" w:firstLineChars="200"/>
        <w:rPr>
          <w:rFonts w:hAnsi="宋体" w:cs="宋体"/>
          <w:szCs w:val="21"/>
        </w:rPr>
      </w:pPr>
      <w:r>
        <w:rPr>
          <w:rFonts w:hint="eastAsia" w:hAnsi="宋体" w:cs="宋体"/>
          <w:szCs w:val="21"/>
        </w:rPr>
        <w:t>1.1.2 设计进水水质及出水水质</w:t>
      </w:r>
    </w:p>
    <w:p>
      <w:pPr>
        <w:spacing w:line="360" w:lineRule="auto"/>
        <w:ind w:firstLine="420" w:firstLineChars="200"/>
        <w:rPr>
          <w:rFonts w:hAnsi="宋体" w:cs="宋体"/>
          <w:szCs w:val="21"/>
        </w:rPr>
      </w:pPr>
      <w:r>
        <w:rPr>
          <w:rFonts w:hint="eastAsia" w:hAnsi="宋体" w:cs="宋体"/>
          <w:szCs w:val="21"/>
        </w:rPr>
        <w:t>（1）进水水质</w:t>
      </w:r>
    </w:p>
    <w:p>
      <w:pPr>
        <w:spacing w:line="360" w:lineRule="auto"/>
        <w:jc w:val="center"/>
        <w:rPr>
          <w:rFonts w:hAnsi="宋体" w:cs="宋体"/>
          <w:szCs w:val="21"/>
        </w:rPr>
      </w:pPr>
      <w:r>
        <w:rPr>
          <w:rFonts w:hint="eastAsia" w:hAnsi="宋体" w:cs="宋体"/>
          <w:szCs w:val="21"/>
        </w:rPr>
        <w:t>东莞市虎门宁洲污水处理厂一期提标工程设计进水水质表</w:t>
      </w:r>
    </w:p>
    <w:tbl>
      <w:tblPr>
        <w:tblStyle w:val="54"/>
        <w:tblW w:w="0" w:type="auto"/>
        <w:jc w:val="center"/>
        <w:tblLayout w:type="fixed"/>
        <w:tblCellMar>
          <w:top w:w="0" w:type="dxa"/>
          <w:left w:w="108" w:type="dxa"/>
          <w:bottom w:w="0" w:type="dxa"/>
          <w:right w:w="108" w:type="dxa"/>
        </w:tblCellMar>
      </w:tblPr>
      <w:tblGrid>
        <w:gridCol w:w="1575"/>
        <w:gridCol w:w="992"/>
        <w:gridCol w:w="850"/>
        <w:gridCol w:w="851"/>
        <w:gridCol w:w="850"/>
        <w:gridCol w:w="851"/>
        <w:gridCol w:w="850"/>
        <w:gridCol w:w="1418"/>
      </w:tblGrid>
      <w:tr>
        <w:trPr>
          <w:trHeight w:val="283"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项目</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CODcr</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BOD</w:t>
            </w:r>
            <w:r>
              <w:rPr>
                <w:rFonts w:hint="eastAsia" w:hAnsi="宋体" w:cs="宋体"/>
                <w:color w:val="000000"/>
                <w:szCs w:val="21"/>
                <w:vertAlign w:val="subscript"/>
              </w:rPr>
              <w:t>5</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SS</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TN</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NH3-N</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TP</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大肠菌群数</w:t>
            </w:r>
          </w:p>
        </w:tc>
      </w:tr>
      <w:tr>
        <w:tblPrEx>
          <w:tblCellMar>
            <w:top w:w="0" w:type="dxa"/>
            <w:left w:w="108" w:type="dxa"/>
            <w:bottom w:w="0" w:type="dxa"/>
            <w:right w:w="108" w:type="dxa"/>
          </w:tblCellMar>
        </w:tblPrEx>
        <w:trPr>
          <w:trHeight w:val="283"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141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（个/L)</w:t>
            </w:r>
          </w:p>
        </w:tc>
      </w:tr>
      <w:tr>
        <w:tblPrEx>
          <w:tblCellMar>
            <w:top w:w="0" w:type="dxa"/>
            <w:left w:w="108" w:type="dxa"/>
            <w:bottom w:w="0" w:type="dxa"/>
            <w:right w:w="108" w:type="dxa"/>
          </w:tblCellMar>
        </w:tblPrEx>
        <w:trPr>
          <w:trHeight w:val="283"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进水水质指标</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40</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8</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w:t>
            </w:r>
          </w:p>
        </w:tc>
        <w:tc>
          <w:tcPr>
            <w:tcW w:w="141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10000</w:t>
            </w:r>
          </w:p>
        </w:tc>
      </w:tr>
    </w:tbl>
    <w:p>
      <w:pPr>
        <w:spacing w:line="360" w:lineRule="auto"/>
        <w:ind w:firstLine="420" w:firstLineChars="200"/>
        <w:rPr>
          <w:rFonts w:hAnsi="宋体" w:cs="宋体"/>
          <w:szCs w:val="21"/>
        </w:rPr>
      </w:pPr>
      <w:r>
        <w:rPr>
          <w:rFonts w:hint="eastAsia" w:hAnsi="宋体" w:cs="宋体"/>
          <w:szCs w:val="21"/>
        </w:rPr>
        <w:t>（2）出水水质</w:t>
      </w:r>
    </w:p>
    <w:p>
      <w:pPr>
        <w:spacing w:line="360" w:lineRule="auto"/>
        <w:ind w:firstLine="420" w:firstLineChars="200"/>
        <w:rPr>
          <w:rFonts w:hAnsi="宋体" w:cs="宋体"/>
          <w:szCs w:val="21"/>
        </w:rPr>
      </w:pPr>
      <w:r>
        <w:rPr>
          <w:rFonts w:hint="eastAsia" w:hAnsi="宋体" w:cs="宋体"/>
          <w:szCs w:val="21"/>
        </w:rPr>
        <w:t>本工程设计出水指标拟执行《城镇污水处理厂污染物排放标准》（GB18918-2002）一级A 标准和广东省地方标准《水污染排放限值》（DB44/26-2001）第二时段的一级标准中的较严值。</w:t>
      </w:r>
    </w:p>
    <w:p>
      <w:pPr>
        <w:spacing w:line="360" w:lineRule="auto"/>
        <w:jc w:val="center"/>
        <w:rPr>
          <w:rFonts w:hAnsi="宋体" w:cs="宋体"/>
          <w:szCs w:val="21"/>
        </w:rPr>
      </w:pPr>
      <w:r>
        <w:rPr>
          <w:rFonts w:hint="eastAsia" w:hAnsi="宋体" w:cs="宋体"/>
          <w:szCs w:val="21"/>
        </w:rPr>
        <w:t>东莞市虎门宁洲污水处理厂一期提标工程设计出水水质表</w:t>
      </w:r>
    </w:p>
    <w:tbl>
      <w:tblPr>
        <w:tblStyle w:val="54"/>
        <w:tblW w:w="0" w:type="auto"/>
        <w:jc w:val="center"/>
        <w:tblLayout w:type="fixed"/>
        <w:tblCellMar>
          <w:top w:w="0" w:type="dxa"/>
          <w:left w:w="108" w:type="dxa"/>
          <w:bottom w:w="0" w:type="dxa"/>
          <w:right w:w="108" w:type="dxa"/>
        </w:tblCellMar>
      </w:tblPr>
      <w:tblGrid>
        <w:gridCol w:w="1575"/>
        <w:gridCol w:w="992"/>
        <w:gridCol w:w="850"/>
        <w:gridCol w:w="709"/>
        <w:gridCol w:w="851"/>
        <w:gridCol w:w="992"/>
        <w:gridCol w:w="850"/>
        <w:gridCol w:w="1418"/>
      </w:tblGrid>
      <w:tr>
        <w:tblPrEx>
          <w:tblCellMar>
            <w:top w:w="0" w:type="dxa"/>
            <w:left w:w="108" w:type="dxa"/>
            <w:bottom w:w="0" w:type="dxa"/>
            <w:right w:w="108" w:type="dxa"/>
          </w:tblCellMar>
        </w:tblPrEx>
        <w:trPr>
          <w:trHeight w:val="170"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项目</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CODcr</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BOD</w:t>
            </w:r>
            <w:r>
              <w:rPr>
                <w:rFonts w:hint="eastAsia" w:hAnsi="宋体" w:cs="宋体"/>
                <w:color w:val="000000"/>
                <w:szCs w:val="21"/>
                <w:vertAlign w:val="subscript"/>
              </w:rPr>
              <w:t>5</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SS</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TN</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NH3-N</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TP</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大肠菌群数</w:t>
            </w:r>
          </w:p>
        </w:tc>
      </w:tr>
      <w:tr>
        <w:tblPrEx>
          <w:tblCellMar>
            <w:top w:w="0" w:type="dxa"/>
            <w:left w:w="108" w:type="dxa"/>
            <w:bottom w:w="0" w:type="dxa"/>
            <w:right w:w="108" w:type="dxa"/>
          </w:tblCellMar>
        </w:tblPrEx>
        <w:trPr>
          <w:trHeight w:val="170"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141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（个/L)</w:t>
            </w:r>
          </w:p>
        </w:tc>
      </w:tr>
      <w:tr>
        <w:tblPrEx>
          <w:tblCellMar>
            <w:top w:w="0" w:type="dxa"/>
            <w:left w:w="108" w:type="dxa"/>
            <w:bottom w:w="0" w:type="dxa"/>
            <w:right w:w="108" w:type="dxa"/>
          </w:tblCellMar>
        </w:tblPrEx>
        <w:trPr>
          <w:trHeight w:val="170"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出水水质指标</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≤40</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≤15</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≤5（8）</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≤0.5</w:t>
            </w:r>
          </w:p>
        </w:tc>
        <w:tc>
          <w:tcPr>
            <w:tcW w:w="141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≤10000</w:t>
            </w:r>
          </w:p>
        </w:tc>
      </w:tr>
    </w:tbl>
    <w:p>
      <w:pPr>
        <w:spacing w:line="360" w:lineRule="auto"/>
        <w:ind w:firstLine="420" w:firstLineChars="200"/>
        <w:rPr>
          <w:rFonts w:hAnsi="宋体" w:cs="宋体"/>
          <w:szCs w:val="21"/>
        </w:rPr>
      </w:pPr>
      <w:r>
        <w:rPr>
          <w:rFonts w:hint="eastAsia" w:hAnsi="宋体" w:cs="宋体"/>
          <w:szCs w:val="21"/>
        </w:rPr>
        <w:t>注：括号外数值为水温＞12℃时的控制指标，括号内数值为水温≤12℃时的控制指标。</w:t>
      </w:r>
    </w:p>
    <w:p>
      <w:pPr>
        <w:spacing w:line="360" w:lineRule="auto"/>
        <w:ind w:firstLine="420" w:firstLineChars="200"/>
        <w:rPr>
          <w:rFonts w:hAnsi="宋体" w:cs="宋体"/>
          <w:szCs w:val="21"/>
        </w:rPr>
      </w:pPr>
      <w:r>
        <w:rPr>
          <w:rFonts w:hint="eastAsia" w:hAnsi="宋体" w:cs="宋体"/>
          <w:szCs w:val="21"/>
        </w:rPr>
        <w:t>1.1.3 污水处理工艺描述</w:t>
      </w:r>
    </w:p>
    <w:p>
      <w:pPr>
        <w:spacing w:line="360" w:lineRule="auto"/>
        <w:ind w:firstLine="420" w:firstLineChars="200"/>
        <w:rPr>
          <w:rFonts w:hAnsi="宋体" w:cs="宋体"/>
          <w:szCs w:val="21"/>
        </w:rPr>
      </w:pPr>
      <w:r>
        <w:rPr>
          <w:rFonts w:hint="eastAsia" w:hAnsi="宋体" w:cs="宋体"/>
          <w:szCs w:val="21"/>
        </w:rPr>
        <w:t>本工程尾水提标处理主体工艺采用A/O-MBR（去除TN、BOD</w:t>
      </w:r>
      <w:r>
        <w:rPr>
          <w:rFonts w:hint="eastAsia" w:hAnsi="宋体" w:cs="宋体"/>
          <w:szCs w:val="21"/>
          <w:vertAlign w:val="subscript"/>
        </w:rPr>
        <w:t>5</w:t>
      </w:r>
      <w:r>
        <w:rPr>
          <w:rFonts w:hint="eastAsia" w:hAnsi="宋体" w:cs="宋体"/>
          <w:szCs w:val="21"/>
        </w:rPr>
        <w:t>、SS）+紫外消毒（去除粪大肠菌群）工艺，主要处理工艺建构筑物包括二次提升泵房、A/O-MBR 池、紫外消毒池、出水明渠及监测房等。</w:t>
      </w:r>
    </w:p>
    <w:p>
      <w:pPr>
        <w:spacing w:line="360" w:lineRule="auto"/>
        <w:ind w:firstLine="420" w:firstLineChars="200"/>
        <w:rPr>
          <w:rFonts w:hAnsi="宋体" w:cs="宋体"/>
          <w:szCs w:val="21"/>
        </w:rPr>
      </w:pPr>
      <w:r>
        <w:rPr>
          <w:rFonts w:hint="eastAsia" w:hAnsi="宋体" w:cs="宋体"/>
          <w:szCs w:val="21"/>
        </w:rPr>
        <w:t>一期工程经紫外消毒后的出水进入二级提升泵房，经提升后进入A/O-MBR 池，去除氨氮、总氮及少量COD，出水经泵送至紫外消毒池，后经过出水流量计，进入出水明渠。出水明渠后的管道接回一期出水明渠后的出水管道，提标工程出水通过一期现状排放口排至磨碟河。</w:t>
      </w:r>
    </w:p>
    <w:p>
      <w:pPr>
        <w:spacing w:line="360" w:lineRule="auto"/>
        <w:ind w:firstLine="420" w:firstLineChars="200"/>
        <w:rPr>
          <w:rFonts w:hAnsi="宋体" w:cs="宋体"/>
          <w:szCs w:val="21"/>
        </w:rPr>
      </w:pPr>
      <w:r>
        <w:rPr>
          <w:rFonts w:hint="eastAsia" w:hAnsi="宋体" w:cs="宋体"/>
          <w:szCs w:val="21"/>
        </w:rPr>
        <w:t>1.1.4 污泥处理流程</w:t>
      </w:r>
    </w:p>
    <w:p>
      <w:pPr>
        <w:spacing w:line="360" w:lineRule="auto"/>
        <w:ind w:firstLine="420" w:firstLineChars="200"/>
        <w:rPr>
          <w:rFonts w:hAnsi="宋体" w:cs="宋体"/>
          <w:szCs w:val="21"/>
        </w:rPr>
      </w:pPr>
      <w:r>
        <w:rPr>
          <w:rFonts w:hint="eastAsia" w:hAnsi="宋体" w:cs="宋体"/>
          <w:szCs w:val="21"/>
        </w:rPr>
        <w:t>本工程的剩余污泥由A/O-MBR 池内的剩余污泥泵送至二期工程的储泥池，经二期工程污泥脱水系统处理后外运处置。</w:t>
      </w:r>
    </w:p>
    <w:p>
      <w:pPr>
        <w:spacing w:line="360" w:lineRule="auto"/>
        <w:rPr>
          <w:rFonts w:hAnsi="宋体" w:cs="宋体"/>
          <w:b/>
          <w:color w:val="000000"/>
          <w:szCs w:val="21"/>
        </w:rPr>
      </w:pPr>
      <w:r>
        <w:rPr>
          <w:rFonts w:hint="eastAsia" w:hAnsi="宋体" w:cs="宋体"/>
          <w:b/>
          <w:szCs w:val="21"/>
        </w:rPr>
        <w:t xml:space="preserve">2. </w:t>
      </w:r>
      <w:r>
        <w:rPr>
          <w:rFonts w:hint="eastAsia" w:hAnsi="宋体" w:cs="宋体"/>
          <w:b/>
          <w:color w:val="000000"/>
          <w:szCs w:val="21"/>
        </w:rPr>
        <w:t>东莞市塘厦林村污水处理厂一期提标工程</w:t>
      </w:r>
    </w:p>
    <w:p>
      <w:pPr>
        <w:spacing w:line="360" w:lineRule="auto"/>
        <w:ind w:firstLine="420" w:firstLineChars="200"/>
        <w:rPr>
          <w:rFonts w:hAnsi="宋体" w:cs="宋体"/>
          <w:color w:val="000000"/>
          <w:szCs w:val="21"/>
        </w:rPr>
      </w:pPr>
      <w:r>
        <w:rPr>
          <w:rFonts w:hint="eastAsia" w:hAnsi="宋体" w:cs="宋体"/>
          <w:color w:val="000000"/>
          <w:szCs w:val="21"/>
        </w:rPr>
        <w:t>2.1项目简介</w:t>
      </w:r>
    </w:p>
    <w:p>
      <w:pPr>
        <w:spacing w:line="360" w:lineRule="auto"/>
        <w:ind w:firstLine="420" w:firstLineChars="200"/>
        <w:rPr>
          <w:rFonts w:hAnsi="宋体" w:cs="宋体"/>
          <w:color w:val="000000"/>
          <w:szCs w:val="21"/>
        </w:rPr>
      </w:pPr>
      <w:r>
        <w:rPr>
          <w:rFonts w:hint="eastAsia" w:hAnsi="宋体" w:cs="宋体"/>
          <w:color w:val="000000"/>
          <w:szCs w:val="21"/>
        </w:rPr>
        <w:t>2.1.1 项目建设规模</w:t>
      </w:r>
    </w:p>
    <w:p>
      <w:pPr>
        <w:spacing w:line="360" w:lineRule="auto"/>
        <w:ind w:firstLine="420" w:firstLineChars="200"/>
        <w:rPr>
          <w:rFonts w:hAnsi="宋体" w:cs="宋体"/>
          <w:color w:val="000000"/>
          <w:szCs w:val="21"/>
        </w:rPr>
      </w:pPr>
      <w:r>
        <w:rPr>
          <w:rFonts w:hint="eastAsia" w:hAnsi="宋体" w:cs="宋体"/>
          <w:color w:val="000000"/>
          <w:szCs w:val="21"/>
        </w:rPr>
        <w:t>东莞市塘厦林村污水处理厂一期提标工程建设地点位于塘厦镇林村东路南侧，污水处理建设规模12 万m3/d，设计峰值流量6500m3/h，总变化系数1.3，污水处理采用硝化＋反硝化＋滤布过滤+紫外消毒工艺。污水处理过程中产生的污泥经厂区污水管道进入一期提升泵房去除。</w:t>
      </w:r>
    </w:p>
    <w:p>
      <w:pPr>
        <w:spacing w:line="360" w:lineRule="auto"/>
        <w:ind w:firstLine="420" w:firstLineChars="200"/>
        <w:rPr>
          <w:rFonts w:hAnsi="宋体" w:cs="宋体"/>
          <w:color w:val="000000"/>
          <w:szCs w:val="21"/>
        </w:rPr>
      </w:pPr>
      <w:r>
        <w:rPr>
          <w:rFonts w:hint="eastAsia" w:hAnsi="宋体" w:cs="宋体"/>
          <w:color w:val="000000"/>
          <w:szCs w:val="21"/>
        </w:rPr>
        <w:t>2.1.2 设计进水水质及出水水质</w:t>
      </w:r>
    </w:p>
    <w:p>
      <w:pPr>
        <w:spacing w:line="360" w:lineRule="auto"/>
        <w:ind w:firstLine="420" w:firstLineChars="200"/>
        <w:rPr>
          <w:rFonts w:hAnsi="宋体" w:cs="宋体"/>
          <w:color w:val="000000"/>
          <w:szCs w:val="21"/>
        </w:rPr>
      </w:pPr>
      <w:r>
        <w:rPr>
          <w:rFonts w:hint="eastAsia" w:hAnsi="宋体" w:cs="宋体"/>
          <w:color w:val="000000"/>
          <w:szCs w:val="21"/>
        </w:rPr>
        <w:t>（1）进水水质</w:t>
      </w:r>
    </w:p>
    <w:p>
      <w:pPr>
        <w:spacing w:line="360" w:lineRule="auto"/>
        <w:jc w:val="center"/>
        <w:rPr>
          <w:rFonts w:hAnsi="宋体" w:cs="宋体"/>
          <w:color w:val="000000"/>
          <w:szCs w:val="21"/>
        </w:rPr>
      </w:pPr>
      <w:r>
        <w:rPr>
          <w:rFonts w:hint="eastAsia" w:hAnsi="宋体" w:cs="宋体"/>
          <w:color w:val="000000"/>
          <w:szCs w:val="21"/>
        </w:rPr>
        <w:t>东莞市塘厦林村污水处理厂一期提标工程设计进水水质表</w:t>
      </w:r>
    </w:p>
    <w:tbl>
      <w:tblPr>
        <w:tblStyle w:val="54"/>
        <w:tblW w:w="0" w:type="auto"/>
        <w:jc w:val="center"/>
        <w:tblLayout w:type="fixed"/>
        <w:tblCellMar>
          <w:top w:w="0" w:type="dxa"/>
          <w:left w:w="108" w:type="dxa"/>
          <w:bottom w:w="0" w:type="dxa"/>
          <w:right w:w="108" w:type="dxa"/>
        </w:tblCellMar>
      </w:tblPr>
      <w:tblGrid>
        <w:gridCol w:w="1575"/>
        <w:gridCol w:w="992"/>
        <w:gridCol w:w="850"/>
        <w:gridCol w:w="851"/>
        <w:gridCol w:w="850"/>
        <w:gridCol w:w="851"/>
        <w:gridCol w:w="850"/>
        <w:gridCol w:w="1418"/>
      </w:tblGrid>
      <w:tr>
        <w:tblPrEx>
          <w:tblCellMar>
            <w:top w:w="0" w:type="dxa"/>
            <w:left w:w="108" w:type="dxa"/>
            <w:bottom w:w="0" w:type="dxa"/>
            <w:right w:w="108" w:type="dxa"/>
          </w:tblCellMar>
        </w:tblPrEx>
        <w:trPr>
          <w:trHeight w:val="20"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项目</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CODcr</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BOD</w:t>
            </w:r>
            <w:r>
              <w:rPr>
                <w:rFonts w:hint="eastAsia" w:hAnsi="宋体" w:cs="宋体"/>
                <w:color w:val="000000"/>
                <w:szCs w:val="21"/>
                <w:vertAlign w:val="subscript"/>
              </w:rPr>
              <w:t>5</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SS</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TN</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NH3-N</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TP</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大肠菌群数</w:t>
            </w:r>
          </w:p>
        </w:tc>
      </w:tr>
      <w:tr>
        <w:tblPrEx>
          <w:tblCellMar>
            <w:top w:w="0" w:type="dxa"/>
            <w:left w:w="108" w:type="dxa"/>
            <w:bottom w:w="0" w:type="dxa"/>
            <w:right w:w="108" w:type="dxa"/>
          </w:tblCellMar>
        </w:tblPrEx>
        <w:trPr>
          <w:trHeight w:val="20"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141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（个/L)</w:t>
            </w:r>
          </w:p>
        </w:tc>
      </w:tr>
      <w:tr>
        <w:tblPrEx>
          <w:tblCellMar>
            <w:top w:w="0" w:type="dxa"/>
            <w:left w:w="108" w:type="dxa"/>
            <w:bottom w:w="0" w:type="dxa"/>
            <w:right w:w="108" w:type="dxa"/>
          </w:tblCellMar>
        </w:tblPrEx>
        <w:trPr>
          <w:trHeight w:val="20"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进水水质指标</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40</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8</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0.5</w:t>
            </w:r>
          </w:p>
        </w:tc>
        <w:tc>
          <w:tcPr>
            <w:tcW w:w="141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10000</w:t>
            </w:r>
          </w:p>
        </w:tc>
      </w:tr>
    </w:tbl>
    <w:p>
      <w:pPr>
        <w:spacing w:line="360" w:lineRule="auto"/>
        <w:ind w:firstLine="420" w:firstLineChars="200"/>
        <w:rPr>
          <w:rFonts w:hAnsi="宋体" w:cs="宋体"/>
          <w:color w:val="000000"/>
          <w:szCs w:val="21"/>
        </w:rPr>
      </w:pPr>
      <w:r>
        <w:rPr>
          <w:rFonts w:hint="eastAsia" w:hAnsi="宋体" w:cs="宋体"/>
          <w:color w:val="000000"/>
          <w:szCs w:val="21"/>
        </w:rPr>
        <w:t>（2）出水水质</w:t>
      </w:r>
    </w:p>
    <w:p>
      <w:pPr>
        <w:spacing w:line="360" w:lineRule="auto"/>
        <w:ind w:firstLine="420" w:firstLineChars="200"/>
        <w:rPr>
          <w:rFonts w:hAnsi="宋体" w:cs="宋体"/>
          <w:color w:val="000000"/>
          <w:szCs w:val="21"/>
        </w:rPr>
      </w:pPr>
      <w:r>
        <w:rPr>
          <w:rFonts w:hint="eastAsia" w:hAnsi="宋体" w:cs="宋体"/>
          <w:color w:val="000000"/>
          <w:szCs w:val="21"/>
        </w:rPr>
        <w:t>东莞市塘厦林村污水处理厂一期提标工程出水水质标准执行GB18918-2002 中一级A 标准及DB44/26-2001 中第二时段一级标准两者中较严值，其中氨氮浓度≤1.5mg/L、总磷≤0.3mg/L，其他指标的排放标准执行GB18918-2002 中相关要求。</w:t>
      </w:r>
    </w:p>
    <w:p>
      <w:pPr>
        <w:spacing w:line="360" w:lineRule="auto"/>
        <w:jc w:val="center"/>
        <w:rPr>
          <w:rFonts w:hAnsi="宋体" w:cs="宋体"/>
          <w:color w:val="000000"/>
          <w:szCs w:val="21"/>
        </w:rPr>
      </w:pPr>
      <w:r>
        <w:rPr>
          <w:rFonts w:hint="eastAsia" w:hAnsi="宋体" w:cs="宋体"/>
          <w:color w:val="000000"/>
          <w:szCs w:val="21"/>
        </w:rPr>
        <w:t>东莞市塘厦林村污水处理厂一期提标工程设计出水水质表</w:t>
      </w:r>
    </w:p>
    <w:tbl>
      <w:tblPr>
        <w:tblStyle w:val="54"/>
        <w:tblW w:w="0" w:type="auto"/>
        <w:jc w:val="center"/>
        <w:tblLayout w:type="fixed"/>
        <w:tblCellMar>
          <w:top w:w="0" w:type="dxa"/>
          <w:left w:w="108" w:type="dxa"/>
          <w:bottom w:w="0" w:type="dxa"/>
          <w:right w:w="108" w:type="dxa"/>
        </w:tblCellMar>
      </w:tblPr>
      <w:tblGrid>
        <w:gridCol w:w="1575"/>
        <w:gridCol w:w="992"/>
        <w:gridCol w:w="850"/>
        <w:gridCol w:w="709"/>
        <w:gridCol w:w="851"/>
        <w:gridCol w:w="992"/>
        <w:gridCol w:w="850"/>
        <w:gridCol w:w="1418"/>
      </w:tblGrid>
      <w:tr>
        <w:tblPrEx>
          <w:tblCellMar>
            <w:top w:w="0" w:type="dxa"/>
            <w:left w:w="108" w:type="dxa"/>
            <w:bottom w:w="0" w:type="dxa"/>
            <w:right w:w="108" w:type="dxa"/>
          </w:tblCellMar>
        </w:tblPrEx>
        <w:trPr>
          <w:trHeight w:val="113"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项目</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CODcr</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BOD</w:t>
            </w:r>
            <w:r>
              <w:rPr>
                <w:rFonts w:hint="eastAsia" w:hAnsi="宋体" w:cs="宋体"/>
                <w:color w:val="000000"/>
                <w:szCs w:val="21"/>
                <w:vertAlign w:val="subscript"/>
              </w:rPr>
              <w:t>5</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SS</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TN</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NH3-N</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TP</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大肠菌群数</w:t>
            </w:r>
          </w:p>
        </w:tc>
      </w:tr>
      <w:tr>
        <w:tblPrEx>
          <w:tblCellMar>
            <w:top w:w="0" w:type="dxa"/>
            <w:left w:w="108" w:type="dxa"/>
            <w:bottom w:w="0" w:type="dxa"/>
            <w:right w:w="108" w:type="dxa"/>
          </w:tblCellMar>
        </w:tblPrEx>
        <w:trPr>
          <w:trHeight w:val="113"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141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（个/L)</w:t>
            </w:r>
          </w:p>
        </w:tc>
      </w:tr>
      <w:tr>
        <w:tblPrEx>
          <w:tblCellMar>
            <w:top w:w="0" w:type="dxa"/>
            <w:left w:w="108" w:type="dxa"/>
            <w:bottom w:w="0" w:type="dxa"/>
            <w:right w:w="108" w:type="dxa"/>
          </w:tblCellMar>
        </w:tblPrEx>
        <w:trPr>
          <w:trHeight w:val="113"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出水水质指标</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≤40</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≤15</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≤1.5</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≤0.3</w:t>
            </w:r>
          </w:p>
        </w:tc>
        <w:tc>
          <w:tcPr>
            <w:tcW w:w="141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≤10000</w:t>
            </w:r>
          </w:p>
        </w:tc>
      </w:tr>
    </w:tbl>
    <w:p>
      <w:pPr>
        <w:spacing w:line="360" w:lineRule="auto"/>
        <w:ind w:firstLine="420" w:firstLineChars="200"/>
        <w:rPr>
          <w:rFonts w:hAnsi="宋体" w:cs="宋体"/>
          <w:color w:val="000000"/>
          <w:szCs w:val="21"/>
        </w:rPr>
      </w:pPr>
      <w:r>
        <w:rPr>
          <w:rFonts w:hint="eastAsia" w:hAnsi="宋体" w:cs="宋体"/>
          <w:color w:val="000000"/>
          <w:szCs w:val="21"/>
        </w:rPr>
        <w:t>2.1.3 污水处理工艺描述</w:t>
      </w:r>
    </w:p>
    <w:p>
      <w:pPr>
        <w:spacing w:line="360" w:lineRule="auto"/>
        <w:ind w:firstLine="420" w:firstLineChars="200"/>
        <w:rPr>
          <w:rFonts w:hAnsi="宋体" w:cs="宋体"/>
          <w:color w:val="000000"/>
          <w:szCs w:val="21"/>
        </w:rPr>
      </w:pPr>
      <w:r>
        <w:rPr>
          <w:rFonts w:hint="eastAsia" w:hAnsi="宋体" w:cs="宋体"/>
          <w:color w:val="000000"/>
          <w:szCs w:val="21"/>
        </w:rPr>
        <w:t>东莞市塘厦林村污水处理厂一期提标工程采用硝化及反硝化+滤布滤池+紫外消毒的工艺，主要处理工艺建构筑物包括硝化及反硝化池、调节池及进水泵房、滤布滤池及紫外消毒池、加药及变配电间、出水明渠等。</w:t>
      </w:r>
    </w:p>
    <w:p>
      <w:pPr>
        <w:spacing w:line="360" w:lineRule="auto"/>
        <w:ind w:firstLine="420" w:firstLineChars="200"/>
        <w:rPr>
          <w:rFonts w:hAnsi="宋体" w:cs="宋体"/>
          <w:color w:val="000000"/>
          <w:szCs w:val="21"/>
        </w:rPr>
      </w:pPr>
      <w:r>
        <w:rPr>
          <w:rFonts w:hint="eastAsia" w:hAnsi="宋体" w:cs="宋体"/>
          <w:color w:val="000000"/>
          <w:szCs w:val="21"/>
        </w:rPr>
        <w:t>进厂污水经进水提升泵提升至硝化反硝化池，在硝化反硝化池进行生化处理，在微生物作用下脱去部分的氮，进行好氧生物降解，去除BOD，同时进行硝化、吸收磷等反应，经过硝化反硝化的泥水混合物进入滤布滤池，过滤后进入紫外线消毒池，污水流入紫外线消毒池内，利用紫外线消毒原理对污水进行消毒，使污水最终达标排放。硝化反硝化池及滤布滤池的残液回流至一期提升泵房。</w:t>
      </w:r>
    </w:p>
    <w:p>
      <w:pPr>
        <w:spacing w:line="360" w:lineRule="auto"/>
        <w:rPr>
          <w:rFonts w:hAnsi="宋体" w:cs="宋体"/>
          <w:b/>
          <w:color w:val="000000"/>
          <w:szCs w:val="21"/>
        </w:rPr>
      </w:pPr>
      <w:r>
        <w:rPr>
          <w:rFonts w:hint="eastAsia" w:hAnsi="宋体" w:cs="宋体"/>
          <w:b/>
          <w:szCs w:val="21"/>
        </w:rPr>
        <w:t>3.</w:t>
      </w:r>
      <w:r>
        <w:rPr>
          <w:rFonts w:hint="eastAsia" w:hAnsi="宋体" w:cs="宋体"/>
          <w:b/>
          <w:color w:val="000000"/>
          <w:szCs w:val="21"/>
        </w:rPr>
        <w:t xml:space="preserve"> 东莞市樟木头污水处理厂（一、二期）提标及三期工程</w:t>
      </w:r>
    </w:p>
    <w:p>
      <w:pPr>
        <w:spacing w:line="360" w:lineRule="auto"/>
        <w:ind w:firstLine="420" w:firstLineChars="200"/>
        <w:rPr>
          <w:rFonts w:hAnsi="宋体" w:cs="宋体"/>
          <w:color w:val="000000"/>
          <w:szCs w:val="21"/>
        </w:rPr>
      </w:pPr>
      <w:r>
        <w:rPr>
          <w:rFonts w:hint="eastAsia" w:hAnsi="宋体" w:cs="宋体"/>
          <w:color w:val="000000"/>
          <w:szCs w:val="21"/>
        </w:rPr>
        <w:t>3.1项目简介</w:t>
      </w:r>
    </w:p>
    <w:p>
      <w:pPr>
        <w:spacing w:line="360" w:lineRule="auto"/>
        <w:ind w:firstLine="420" w:firstLineChars="200"/>
        <w:rPr>
          <w:rFonts w:hAnsi="宋体" w:cs="宋体"/>
          <w:color w:val="000000"/>
          <w:szCs w:val="21"/>
        </w:rPr>
      </w:pPr>
      <w:r>
        <w:rPr>
          <w:rFonts w:hint="eastAsia" w:hAnsi="宋体" w:cs="宋体"/>
          <w:color w:val="000000"/>
          <w:szCs w:val="21"/>
        </w:rPr>
        <w:t>3.1.1项目建设规模</w:t>
      </w:r>
    </w:p>
    <w:p>
      <w:pPr>
        <w:spacing w:line="360" w:lineRule="auto"/>
        <w:ind w:firstLine="420" w:firstLineChars="200"/>
        <w:rPr>
          <w:rFonts w:hAnsi="宋体" w:cs="宋体"/>
          <w:color w:val="000000"/>
          <w:szCs w:val="21"/>
        </w:rPr>
      </w:pPr>
      <w:r>
        <w:rPr>
          <w:rFonts w:hint="eastAsia" w:hAnsi="宋体" w:cs="宋体"/>
          <w:color w:val="000000"/>
          <w:szCs w:val="21"/>
        </w:rPr>
        <w:t>东莞市樟木头污水处理厂（一、二期）提标及三期工程建设地点位于樟木头镇柏地村。一、二期提标工程污水处理建设规模6万m3/d，设计峰值流量3250m3/h，总变化系数1.3，污水提标处理采用硝化反硝化+滤布滤池+紫外线消毒工艺。三期工程建设规模为4万m3/d，设计峰值流量2167m3/h，总变化系数1.3，污水处理采用生化反应及MBR膜处理+紫外消毒处理工艺，污水处理过程中产生的剩余污泥，采用叠螺式污泥脱水机进行处理，处理后污泥的含水率低于80％。</w:t>
      </w:r>
    </w:p>
    <w:p>
      <w:pPr>
        <w:spacing w:line="360" w:lineRule="auto"/>
        <w:ind w:firstLine="420" w:firstLineChars="200"/>
        <w:rPr>
          <w:rFonts w:hAnsi="宋体" w:cs="宋体"/>
          <w:color w:val="000000"/>
          <w:szCs w:val="21"/>
        </w:rPr>
      </w:pPr>
      <w:r>
        <w:rPr>
          <w:rFonts w:hint="eastAsia" w:hAnsi="宋体" w:cs="宋体"/>
          <w:color w:val="000000"/>
          <w:szCs w:val="21"/>
        </w:rPr>
        <w:t>3.1.2设计进水水质及出水水质</w:t>
      </w:r>
    </w:p>
    <w:p>
      <w:pPr>
        <w:spacing w:line="360" w:lineRule="auto"/>
        <w:ind w:firstLine="420" w:firstLineChars="200"/>
        <w:rPr>
          <w:rFonts w:hAnsi="宋体" w:cs="宋体"/>
          <w:color w:val="000000"/>
          <w:szCs w:val="21"/>
        </w:rPr>
      </w:pPr>
      <w:r>
        <w:rPr>
          <w:rFonts w:hint="eastAsia" w:hAnsi="宋体" w:cs="宋体"/>
          <w:color w:val="000000"/>
          <w:szCs w:val="21"/>
        </w:rPr>
        <w:t>（1）进水水质</w:t>
      </w:r>
    </w:p>
    <w:p>
      <w:pPr>
        <w:spacing w:line="360" w:lineRule="auto"/>
        <w:jc w:val="center"/>
        <w:rPr>
          <w:rFonts w:hAnsi="宋体" w:cs="宋体"/>
          <w:szCs w:val="21"/>
        </w:rPr>
      </w:pPr>
      <w:r>
        <w:rPr>
          <w:rFonts w:hint="eastAsia" w:hAnsi="宋体" w:cs="宋体"/>
          <w:szCs w:val="21"/>
        </w:rPr>
        <w:t>东莞市樟木头污水处理厂（一、二期）提标及三期工程设计进水水质表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850"/>
        <w:gridCol w:w="851"/>
        <w:gridCol w:w="850"/>
        <w:gridCol w:w="851"/>
        <w:gridCol w:w="850"/>
        <w:gridCol w:w="851"/>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12" w:type="dxa"/>
            <w:vAlign w:val="center"/>
          </w:tcPr>
          <w:p>
            <w:pPr>
              <w:spacing w:line="360" w:lineRule="auto"/>
              <w:jc w:val="center"/>
              <w:rPr>
                <w:rFonts w:hAnsi="宋体" w:cs="宋体"/>
                <w:szCs w:val="21"/>
              </w:rPr>
            </w:pPr>
            <w:r>
              <w:rPr>
                <w:rFonts w:hint="eastAsia" w:hAnsi="宋体" w:cs="宋体"/>
                <w:szCs w:val="21"/>
              </w:rPr>
              <w:t>项目</w:t>
            </w:r>
          </w:p>
        </w:tc>
        <w:tc>
          <w:tcPr>
            <w:tcW w:w="850" w:type="dxa"/>
            <w:vAlign w:val="center"/>
          </w:tcPr>
          <w:p>
            <w:pPr>
              <w:spacing w:line="360" w:lineRule="auto"/>
              <w:jc w:val="center"/>
              <w:rPr>
                <w:rFonts w:hAnsi="宋体" w:cs="宋体"/>
                <w:szCs w:val="21"/>
              </w:rPr>
            </w:pPr>
            <w:r>
              <w:rPr>
                <w:rFonts w:hint="eastAsia" w:hAnsi="宋体" w:cs="宋体"/>
                <w:szCs w:val="21"/>
              </w:rPr>
              <w:t>COD</w:t>
            </w:r>
            <w:r>
              <w:rPr>
                <w:rFonts w:hint="eastAsia" w:hAnsi="宋体" w:cs="宋体"/>
                <w:szCs w:val="21"/>
                <w:vertAlign w:val="subscript"/>
              </w:rPr>
              <w:t>cr</w:t>
            </w:r>
          </w:p>
        </w:tc>
        <w:tc>
          <w:tcPr>
            <w:tcW w:w="851" w:type="dxa"/>
            <w:vAlign w:val="center"/>
          </w:tcPr>
          <w:p>
            <w:pPr>
              <w:spacing w:line="360" w:lineRule="auto"/>
              <w:jc w:val="center"/>
              <w:rPr>
                <w:rFonts w:hAnsi="宋体" w:cs="宋体"/>
                <w:szCs w:val="21"/>
              </w:rPr>
            </w:pPr>
            <w:r>
              <w:rPr>
                <w:rFonts w:hint="eastAsia" w:hAnsi="宋体" w:cs="宋体"/>
                <w:szCs w:val="21"/>
              </w:rPr>
              <w:t>BOD</w:t>
            </w:r>
            <w:r>
              <w:rPr>
                <w:rFonts w:hint="eastAsia" w:hAnsi="宋体" w:cs="宋体"/>
                <w:szCs w:val="21"/>
                <w:vertAlign w:val="subscript"/>
              </w:rPr>
              <w:t>5</w:t>
            </w:r>
          </w:p>
        </w:tc>
        <w:tc>
          <w:tcPr>
            <w:tcW w:w="850" w:type="dxa"/>
            <w:vAlign w:val="center"/>
          </w:tcPr>
          <w:p>
            <w:pPr>
              <w:spacing w:line="360" w:lineRule="auto"/>
              <w:jc w:val="center"/>
              <w:rPr>
                <w:rFonts w:hAnsi="宋体" w:cs="宋体"/>
                <w:szCs w:val="21"/>
              </w:rPr>
            </w:pPr>
            <w:r>
              <w:rPr>
                <w:rFonts w:hint="eastAsia" w:hAnsi="宋体" w:cs="宋体"/>
                <w:szCs w:val="21"/>
              </w:rPr>
              <w:t>SS</w:t>
            </w:r>
          </w:p>
        </w:tc>
        <w:tc>
          <w:tcPr>
            <w:tcW w:w="851" w:type="dxa"/>
            <w:vAlign w:val="center"/>
          </w:tcPr>
          <w:p>
            <w:pPr>
              <w:spacing w:line="360" w:lineRule="auto"/>
              <w:jc w:val="center"/>
              <w:rPr>
                <w:rFonts w:hAnsi="宋体" w:cs="宋体"/>
                <w:szCs w:val="21"/>
              </w:rPr>
            </w:pPr>
            <w:r>
              <w:rPr>
                <w:rFonts w:hint="eastAsia" w:hAnsi="宋体" w:cs="宋体"/>
                <w:szCs w:val="21"/>
              </w:rPr>
              <w:t>TN</w:t>
            </w:r>
          </w:p>
        </w:tc>
        <w:tc>
          <w:tcPr>
            <w:tcW w:w="850" w:type="dxa"/>
            <w:vAlign w:val="center"/>
          </w:tcPr>
          <w:p>
            <w:pPr>
              <w:spacing w:line="360" w:lineRule="auto"/>
              <w:jc w:val="center"/>
              <w:rPr>
                <w:rFonts w:hAnsi="宋体" w:cs="宋体"/>
                <w:szCs w:val="21"/>
              </w:rPr>
            </w:pPr>
            <w:r>
              <w:rPr>
                <w:rFonts w:hint="eastAsia" w:hAnsi="宋体" w:cs="宋体"/>
                <w:szCs w:val="21"/>
              </w:rPr>
              <w:t>NH</w:t>
            </w:r>
            <w:r>
              <w:rPr>
                <w:rFonts w:hint="eastAsia" w:hAnsi="宋体" w:cs="宋体"/>
                <w:szCs w:val="21"/>
                <w:vertAlign w:val="subscript"/>
              </w:rPr>
              <w:t>3</w:t>
            </w:r>
            <w:r>
              <w:rPr>
                <w:rFonts w:hint="eastAsia" w:hAnsi="宋体" w:cs="宋体"/>
                <w:szCs w:val="21"/>
              </w:rPr>
              <w:t>-N</w:t>
            </w:r>
          </w:p>
        </w:tc>
        <w:tc>
          <w:tcPr>
            <w:tcW w:w="851" w:type="dxa"/>
            <w:vAlign w:val="center"/>
          </w:tcPr>
          <w:p>
            <w:pPr>
              <w:spacing w:line="360" w:lineRule="auto"/>
              <w:jc w:val="center"/>
              <w:rPr>
                <w:rFonts w:hAnsi="宋体" w:cs="宋体"/>
                <w:szCs w:val="21"/>
              </w:rPr>
            </w:pPr>
            <w:r>
              <w:rPr>
                <w:rFonts w:hint="eastAsia" w:hAnsi="宋体" w:cs="宋体"/>
                <w:szCs w:val="21"/>
              </w:rPr>
              <w:t>TP</w:t>
            </w:r>
          </w:p>
        </w:tc>
        <w:tc>
          <w:tcPr>
            <w:tcW w:w="1244" w:type="dxa"/>
          </w:tcPr>
          <w:p>
            <w:pPr>
              <w:spacing w:line="360" w:lineRule="auto"/>
              <w:ind w:left="-105" w:leftChars="-50" w:right="-105" w:rightChars="-50"/>
              <w:jc w:val="center"/>
              <w:rPr>
                <w:rFonts w:hAnsi="宋体" w:cs="宋体"/>
                <w:szCs w:val="21"/>
              </w:rPr>
            </w:pPr>
            <w:r>
              <w:rPr>
                <w:rFonts w:hint="eastAsia" w:hAnsi="宋体" w:cs="宋体"/>
                <w:szCs w:val="21"/>
              </w:rPr>
              <w:t>大肠菌群数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12" w:type="dxa"/>
            <w:vAlign w:val="center"/>
          </w:tcPr>
          <w:p>
            <w:pPr>
              <w:spacing w:line="360" w:lineRule="auto"/>
              <w:jc w:val="center"/>
              <w:rPr>
                <w:rFonts w:hAnsi="宋体" w:cs="宋体"/>
                <w:szCs w:val="21"/>
              </w:rPr>
            </w:pPr>
            <w:r>
              <w:rPr>
                <w:rFonts w:hint="eastAsia" w:hAnsi="宋体" w:cs="宋体"/>
                <w:szCs w:val="21"/>
              </w:rPr>
              <w:t>单位</w:t>
            </w:r>
          </w:p>
        </w:tc>
        <w:tc>
          <w:tcPr>
            <w:tcW w:w="850" w:type="dxa"/>
            <w:vAlign w:val="center"/>
          </w:tcPr>
          <w:p>
            <w:pPr>
              <w:spacing w:line="360" w:lineRule="auto"/>
              <w:jc w:val="center"/>
              <w:rPr>
                <w:rFonts w:hAnsi="宋体" w:cs="宋体"/>
                <w:szCs w:val="21"/>
              </w:rPr>
            </w:pPr>
            <w:r>
              <w:rPr>
                <w:rFonts w:hint="eastAsia" w:hAnsi="宋体" w:cs="宋体"/>
                <w:szCs w:val="21"/>
              </w:rPr>
              <w:t>mg/l</w:t>
            </w:r>
          </w:p>
        </w:tc>
        <w:tc>
          <w:tcPr>
            <w:tcW w:w="851" w:type="dxa"/>
            <w:vAlign w:val="center"/>
          </w:tcPr>
          <w:p>
            <w:pPr>
              <w:spacing w:line="360" w:lineRule="auto"/>
              <w:jc w:val="center"/>
              <w:rPr>
                <w:rFonts w:hAnsi="宋体" w:cs="宋体"/>
                <w:szCs w:val="21"/>
              </w:rPr>
            </w:pPr>
            <w:r>
              <w:rPr>
                <w:rFonts w:hint="eastAsia" w:hAnsi="宋体" w:cs="宋体"/>
                <w:szCs w:val="21"/>
              </w:rPr>
              <w:t>mg/l</w:t>
            </w:r>
          </w:p>
        </w:tc>
        <w:tc>
          <w:tcPr>
            <w:tcW w:w="850" w:type="dxa"/>
            <w:vAlign w:val="center"/>
          </w:tcPr>
          <w:p>
            <w:pPr>
              <w:spacing w:line="360" w:lineRule="auto"/>
              <w:jc w:val="center"/>
              <w:rPr>
                <w:rFonts w:hAnsi="宋体" w:cs="宋体"/>
                <w:szCs w:val="21"/>
              </w:rPr>
            </w:pPr>
            <w:r>
              <w:rPr>
                <w:rFonts w:hint="eastAsia" w:hAnsi="宋体" w:cs="宋体"/>
                <w:szCs w:val="21"/>
              </w:rPr>
              <w:t>mg/l</w:t>
            </w:r>
          </w:p>
        </w:tc>
        <w:tc>
          <w:tcPr>
            <w:tcW w:w="851" w:type="dxa"/>
            <w:vAlign w:val="center"/>
          </w:tcPr>
          <w:p>
            <w:pPr>
              <w:spacing w:line="360" w:lineRule="auto"/>
              <w:jc w:val="center"/>
              <w:rPr>
                <w:rFonts w:hAnsi="宋体" w:cs="宋体"/>
                <w:szCs w:val="21"/>
              </w:rPr>
            </w:pPr>
            <w:r>
              <w:rPr>
                <w:rFonts w:hint="eastAsia" w:hAnsi="宋体" w:cs="宋体"/>
                <w:szCs w:val="21"/>
              </w:rPr>
              <w:t>mg/l</w:t>
            </w:r>
          </w:p>
        </w:tc>
        <w:tc>
          <w:tcPr>
            <w:tcW w:w="850" w:type="dxa"/>
            <w:vAlign w:val="center"/>
          </w:tcPr>
          <w:p>
            <w:pPr>
              <w:spacing w:line="360" w:lineRule="auto"/>
              <w:jc w:val="center"/>
              <w:rPr>
                <w:rFonts w:hAnsi="宋体" w:cs="宋体"/>
                <w:szCs w:val="21"/>
              </w:rPr>
            </w:pPr>
            <w:r>
              <w:rPr>
                <w:rFonts w:hint="eastAsia" w:hAnsi="宋体" w:cs="宋体"/>
                <w:szCs w:val="21"/>
              </w:rPr>
              <w:t>mg/l</w:t>
            </w:r>
          </w:p>
        </w:tc>
        <w:tc>
          <w:tcPr>
            <w:tcW w:w="851" w:type="dxa"/>
            <w:vAlign w:val="center"/>
          </w:tcPr>
          <w:p>
            <w:pPr>
              <w:spacing w:line="360" w:lineRule="auto"/>
              <w:jc w:val="center"/>
              <w:rPr>
                <w:rFonts w:hAnsi="宋体" w:cs="宋体"/>
                <w:szCs w:val="21"/>
              </w:rPr>
            </w:pPr>
            <w:r>
              <w:rPr>
                <w:rFonts w:hint="eastAsia" w:hAnsi="宋体" w:cs="宋体"/>
                <w:szCs w:val="21"/>
              </w:rPr>
              <w:t>mg/l</w:t>
            </w:r>
          </w:p>
        </w:tc>
        <w:tc>
          <w:tcPr>
            <w:tcW w:w="1244" w:type="dxa"/>
          </w:tcPr>
          <w:p>
            <w:pPr>
              <w:spacing w:line="360" w:lineRule="auto"/>
              <w:jc w:val="center"/>
              <w:rPr>
                <w:rFonts w:hAnsi="宋体" w:cs="宋体"/>
                <w:szCs w:val="21"/>
              </w:rPr>
            </w:pPr>
            <w:r>
              <w:rPr>
                <w:rFonts w:hint="eastAsia" w:hAnsi="宋体" w:cs="宋体"/>
                <w:szCs w:val="21"/>
              </w:rPr>
              <w:t>（个/L）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12" w:type="dxa"/>
            <w:vAlign w:val="center"/>
          </w:tcPr>
          <w:p>
            <w:pPr>
              <w:spacing w:line="360" w:lineRule="auto"/>
              <w:ind w:left="-105" w:leftChars="-50" w:right="-105" w:rightChars="-50"/>
              <w:jc w:val="center"/>
              <w:rPr>
                <w:rFonts w:hAnsi="宋体" w:cs="宋体"/>
                <w:szCs w:val="21"/>
              </w:rPr>
            </w:pPr>
            <w:r>
              <w:rPr>
                <w:rFonts w:hint="eastAsia" w:hAnsi="宋体" w:cs="宋体"/>
                <w:szCs w:val="21"/>
              </w:rPr>
              <w:t>提标工程进水水质</w:t>
            </w:r>
          </w:p>
        </w:tc>
        <w:tc>
          <w:tcPr>
            <w:tcW w:w="850" w:type="dxa"/>
            <w:vAlign w:val="center"/>
          </w:tcPr>
          <w:p>
            <w:pPr>
              <w:spacing w:line="360" w:lineRule="auto"/>
              <w:jc w:val="center"/>
              <w:rPr>
                <w:rFonts w:hAnsi="宋体" w:cs="宋体"/>
                <w:szCs w:val="21"/>
              </w:rPr>
            </w:pPr>
            <w:r>
              <w:rPr>
                <w:rFonts w:hint="eastAsia" w:hAnsi="宋体" w:cs="宋体"/>
                <w:szCs w:val="21"/>
              </w:rPr>
              <w:t>60</w:t>
            </w:r>
          </w:p>
        </w:tc>
        <w:tc>
          <w:tcPr>
            <w:tcW w:w="851" w:type="dxa"/>
            <w:vAlign w:val="center"/>
          </w:tcPr>
          <w:p>
            <w:pPr>
              <w:spacing w:line="360" w:lineRule="auto"/>
              <w:jc w:val="center"/>
              <w:rPr>
                <w:rFonts w:hAnsi="宋体" w:cs="宋体"/>
                <w:szCs w:val="21"/>
              </w:rPr>
            </w:pPr>
            <w:r>
              <w:rPr>
                <w:rFonts w:hint="eastAsia" w:hAnsi="宋体" w:cs="宋体"/>
                <w:szCs w:val="21"/>
              </w:rPr>
              <w:t>20</w:t>
            </w:r>
          </w:p>
        </w:tc>
        <w:tc>
          <w:tcPr>
            <w:tcW w:w="850" w:type="dxa"/>
            <w:vAlign w:val="center"/>
          </w:tcPr>
          <w:p>
            <w:pPr>
              <w:spacing w:line="360" w:lineRule="auto"/>
              <w:jc w:val="center"/>
              <w:rPr>
                <w:rFonts w:hAnsi="宋体" w:cs="宋体"/>
                <w:szCs w:val="21"/>
              </w:rPr>
            </w:pPr>
            <w:r>
              <w:rPr>
                <w:rFonts w:hint="eastAsia" w:hAnsi="宋体" w:cs="宋体"/>
                <w:szCs w:val="21"/>
              </w:rPr>
              <w:t>20</w:t>
            </w:r>
          </w:p>
        </w:tc>
        <w:tc>
          <w:tcPr>
            <w:tcW w:w="851" w:type="dxa"/>
            <w:vAlign w:val="center"/>
          </w:tcPr>
          <w:p>
            <w:pPr>
              <w:spacing w:line="360" w:lineRule="auto"/>
              <w:jc w:val="center"/>
              <w:rPr>
                <w:rFonts w:hAnsi="宋体" w:cs="宋体"/>
                <w:szCs w:val="21"/>
              </w:rPr>
            </w:pPr>
            <w:r>
              <w:rPr>
                <w:rFonts w:hint="eastAsia" w:hAnsi="宋体" w:cs="宋体"/>
                <w:szCs w:val="21"/>
              </w:rPr>
              <w:t>20</w:t>
            </w:r>
          </w:p>
        </w:tc>
        <w:tc>
          <w:tcPr>
            <w:tcW w:w="850" w:type="dxa"/>
            <w:vAlign w:val="center"/>
          </w:tcPr>
          <w:p>
            <w:pPr>
              <w:spacing w:line="360" w:lineRule="auto"/>
              <w:jc w:val="center"/>
              <w:rPr>
                <w:rFonts w:hAnsi="宋体" w:cs="宋体"/>
                <w:szCs w:val="21"/>
              </w:rPr>
            </w:pPr>
            <w:r>
              <w:rPr>
                <w:rFonts w:hint="eastAsia" w:hAnsi="宋体" w:cs="宋体"/>
                <w:szCs w:val="21"/>
              </w:rPr>
              <w:t>8</w:t>
            </w:r>
          </w:p>
        </w:tc>
        <w:tc>
          <w:tcPr>
            <w:tcW w:w="851" w:type="dxa"/>
            <w:vAlign w:val="center"/>
          </w:tcPr>
          <w:p>
            <w:pPr>
              <w:spacing w:line="360" w:lineRule="auto"/>
              <w:jc w:val="center"/>
              <w:rPr>
                <w:rFonts w:hAnsi="宋体" w:cs="宋体"/>
                <w:szCs w:val="21"/>
              </w:rPr>
            </w:pPr>
            <w:r>
              <w:rPr>
                <w:rFonts w:hint="eastAsia" w:hAnsi="宋体" w:cs="宋体"/>
                <w:szCs w:val="21"/>
              </w:rPr>
              <w:t>1</w:t>
            </w:r>
          </w:p>
        </w:tc>
        <w:tc>
          <w:tcPr>
            <w:tcW w:w="1244" w:type="dxa"/>
          </w:tcPr>
          <w:p>
            <w:pPr>
              <w:spacing w:line="360" w:lineRule="auto"/>
              <w:jc w:val="center"/>
              <w:rPr>
                <w:rFonts w:hAnsi="宋体" w:cs="宋体"/>
                <w:szCs w:val="21"/>
              </w:rPr>
            </w:pPr>
            <w:r>
              <w:rPr>
                <w:rFonts w:hint="eastAsia"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12" w:type="dxa"/>
            <w:vAlign w:val="center"/>
          </w:tcPr>
          <w:p>
            <w:pPr>
              <w:spacing w:line="360" w:lineRule="auto"/>
              <w:ind w:left="-105" w:leftChars="-50" w:right="-105" w:rightChars="-50"/>
              <w:jc w:val="center"/>
              <w:rPr>
                <w:rFonts w:hAnsi="宋体" w:cs="宋体"/>
                <w:szCs w:val="21"/>
              </w:rPr>
            </w:pPr>
            <w:r>
              <w:rPr>
                <w:rFonts w:hint="eastAsia" w:hAnsi="宋体" w:cs="宋体"/>
                <w:szCs w:val="21"/>
              </w:rPr>
              <w:t>三期工程进水水质</w:t>
            </w:r>
          </w:p>
        </w:tc>
        <w:tc>
          <w:tcPr>
            <w:tcW w:w="850" w:type="dxa"/>
            <w:vAlign w:val="center"/>
          </w:tcPr>
          <w:p>
            <w:pPr>
              <w:spacing w:line="360" w:lineRule="auto"/>
              <w:jc w:val="center"/>
              <w:rPr>
                <w:rFonts w:hAnsi="宋体" w:cs="宋体"/>
                <w:szCs w:val="21"/>
              </w:rPr>
            </w:pPr>
            <w:r>
              <w:rPr>
                <w:rFonts w:hint="eastAsia" w:hAnsi="宋体" w:cs="宋体"/>
                <w:szCs w:val="21"/>
              </w:rPr>
              <w:t>250</w:t>
            </w:r>
          </w:p>
        </w:tc>
        <w:tc>
          <w:tcPr>
            <w:tcW w:w="851" w:type="dxa"/>
            <w:vAlign w:val="center"/>
          </w:tcPr>
          <w:p>
            <w:pPr>
              <w:spacing w:line="360" w:lineRule="auto"/>
              <w:jc w:val="center"/>
              <w:rPr>
                <w:rFonts w:hAnsi="宋体" w:cs="宋体"/>
                <w:szCs w:val="21"/>
              </w:rPr>
            </w:pPr>
            <w:r>
              <w:rPr>
                <w:rFonts w:hint="eastAsia" w:hAnsi="宋体" w:cs="宋体"/>
                <w:szCs w:val="21"/>
              </w:rPr>
              <w:t>130</w:t>
            </w:r>
          </w:p>
        </w:tc>
        <w:tc>
          <w:tcPr>
            <w:tcW w:w="850" w:type="dxa"/>
            <w:vAlign w:val="center"/>
          </w:tcPr>
          <w:p>
            <w:pPr>
              <w:spacing w:line="360" w:lineRule="auto"/>
              <w:jc w:val="center"/>
              <w:rPr>
                <w:rFonts w:hAnsi="宋体" w:cs="宋体"/>
                <w:szCs w:val="21"/>
              </w:rPr>
            </w:pPr>
            <w:r>
              <w:rPr>
                <w:rFonts w:hint="eastAsia" w:hAnsi="宋体" w:cs="宋体"/>
                <w:szCs w:val="21"/>
              </w:rPr>
              <w:t>150</w:t>
            </w:r>
          </w:p>
        </w:tc>
        <w:tc>
          <w:tcPr>
            <w:tcW w:w="851" w:type="dxa"/>
            <w:vAlign w:val="center"/>
          </w:tcPr>
          <w:p>
            <w:pPr>
              <w:spacing w:line="360" w:lineRule="auto"/>
              <w:jc w:val="center"/>
              <w:rPr>
                <w:rFonts w:hAnsi="宋体" w:cs="宋体"/>
                <w:szCs w:val="21"/>
              </w:rPr>
            </w:pPr>
            <w:r>
              <w:rPr>
                <w:rFonts w:hint="eastAsia" w:hAnsi="宋体" w:cs="宋体"/>
                <w:szCs w:val="21"/>
              </w:rPr>
              <w:t>40</w:t>
            </w:r>
          </w:p>
        </w:tc>
        <w:tc>
          <w:tcPr>
            <w:tcW w:w="850" w:type="dxa"/>
            <w:vAlign w:val="center"/>
          </w:tcPr>
          <w:p>
            <w:pPr>
              <w:spacing w:line="360" w:lineRule="auto"/>
              <w:jc w:val="center"/>
              <w:rPr>
                <w:rFonts w:hAnsi="宋体" w:cs="宋体"/>
                <w:szCs w:val="21"/>
              </w:rPr>
            </w:pPr>
            <w:r>
              <w:rPr>
                <w:rFonts w:hint="eastAsia" w:hAnsi="宋体" w:cs="宋体"/>
                <w:szCs w:val="21"/>
              </w:rPr>
              <w:t>30</w:t>
            </w:r>
          </w:p>
        </w:tc>
        <w:tc>
          <w:tcPr>
            <w:tcW w:w="851" w:type="dxa"/>
            <w:vAlign w:val="center"/>
          </w:tcPr>
          <w:p>
            <w:pPr>
              <w:spacing w:line="360" w:lineRule="auto"/>
              <w:jc w:val="center"/>
              <w:rPr>
                <w:rFonts w:hAnsi="宋体" w:cs="宋体"/>
                <w:szCs w:val="21"/>
              </w:rPr>
            </w:pPr>
            <w:r>
              <w:rPr>
                <w:rFonts w:hint="eastAsia" w:hAnsi="宋体" w:cs="宋体"/>
                <w:szCs w:val="21"/>
              </w:rPr>
              <w:t>4</w:t>
            </w:r>
          </w:p>
        </w:tc>
        <w:tc>
          <w:tcPr>
            <w:tcW w:w="1244" w:type="dxa"/>
          </w:tcPr>
          <w:p>
            <w:pPr>
              <w:spacing w:line="360" w:lineRule="auto"/>
              <w:jc w:val="center"/>
              <w:rPr>
                <w:rFonts w:hAnsi="宋体" w:cs="宋体"/>
                <w:szCs w:val="21"/>
              </w:rPr>
            </w:pPr>
            <w:r>
              <w:rPr>
                <w:rFonts w:hint="eastAsia" w:hAnsi="宋体" w:cs="宋体"/>
                <w:szCs w:val="21"/>
              </w:rPr>
              <w:t>10000</w:t>
            </w:r>
          </w:p>
        </w:tc>
      </w:tr>
    </w:tbl>
    <w:p>
      <w:pPr>
        <w:spacing w:line="360" w:lineRule="auto"/>
        <w:ind w:firstLine="210" w:firstLineChars="100"/>
        <w:rPr>
          <w:rFonts w:hAnsi="宋体" w:cs="宋体"/>
          <w:color w:val="000000"/>
          <w:szCs w:val="21"/>
        </w:rPr>
      </w:pPr>
      <w:r>
        <w:rPr>
          <w:rFonts w:hint="eastAsia" w:hAnsi="宋体" w:cs="宋体"/>
          <w:color w:val="000000"/>
          <w:szCs w:val="21"/>
        </w:rPr>
        <w:t>（2）出水水质</w:t>
      </w:r>
    </w:p>
    <w:p>
      <w:pPr>
        <w:spacing w:line="360" w:lineRule="auto"/>
        <w:ind w:firstLine="420" w:firstLineChars="200"/>
        <w:rPr>
          <w:rFonts w:hAnsi="宋体" w:cs="宋体"/>
          <w:color w:val="000000"/>
          <w:szCs w:val="21"/>
        </w:rPr>
      </w:pPr>
      <w:r>
        <w:rPr>
          <w:rFonts w:hint="eastAsia" w:hAnsi="宋体" w:cs="宋体"/>
          <w:color w:val="000000"/>
          <w:szCs w:val="21"/>
        </w:rPr>
        <w:t>东莞市樟木头污水处理厂（一、二期）提标及三期工程出水水质主要指标达到《地表水环境质量标准》GB3838-2002中的IV类水标准（除总氮执行15mg/L），即准IV类标准。主要出水水质指标如下：</w:t>
      </w:r>
    </w:p>
    <w:p>
      <w:pPr>
        <w:spacing w:line="360" w:lineRule="auto"/>
        <w:jc w:val="center"/>
        <w:rPr>
          <w:rFonts w:hAnsi="宋体" w:cs="宋体"/>
          <w:szCs w:val="21"/>
        </w:rPr>
      </w:pPr>
      <w:r>
        <w:rPr>
          <w:rFonts w:hint="eastAsia" w:hAnsi="宋体" w:cs="宋体"/>
          <w:szCs w:val="21"/>
        </w:rPr>
        <w:t>东莞市樟木头污水处理厂（一、二期）提标及三期工程设计出水水质表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850"/>
        <w:gridCol w:w="851"/>
        <w:gridCol w:w="850"/>
        <w:gridCol w:w="851"/>
        <w:gridCol w:w="850"/>
        <w:gridCol w:w="851"/>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12" w:type="dxa"/>
            <w:vAlign w:val="center"/>
          </w:tcPr>
          <w:p>
            <w:pPr>
              <w:spacing w:line="360" w:lineRule="auto"/>
              <w:jc w:val="center"/>
              <w:rPr>
                <w:rFonts w:hAnsi="宋体" w:cs="宋体"/>
                <w:szCs w:val="21"/>
              </w:rPr>
            </w:pPr>
            <w:r>
              <w:rPr>
                <w:rFonts w:hint="eastAsia" w:hAnsi="宋体" w:cs="宋体"/>
                <w:szCs w:val="21"/>
              </w:rPr>
              <w:t>项目</w:t>
            </w:r>
          </w:p>
        </w:tc>
        <w:tc>
          <w:tcPr>
            <w:tcW w:w="850" w:type="dxa"/>
            <w:vAlign w:val="center"/>
          </w:tcPr>
          <w:p>
            <w:pPr>
              <w:spacing w:line="360" w:lineRule="auto"/>
              <w:jc w:val="center"/>
              <w:rPr>
                <w:rFonts w:hAnsi="宋体" w:cs="宋体"/>
                <w:szCs w:val="21"/>
              </w:rPr>
            </w:pPr>
            <w:r>
              <w:rPr>
                <w:rFonts w:hint="eastAsia" w:hAnsi="宋体" w:cs="宋体"/>
                <w:szCs w:val="21"/>
              </w:rPr>
              <w:t>COD</w:t>
            </w:r>
            <w:r>
              <w:rPr>
                <w:rFonts w:hint="eastAsia" w:hAnsi="宋体" w:cs="宋体"/>
                <w:szCs w:val="21"/>
                <w:vertAlign w:val="subscript"/>
              </w:rPr>
              <w:t>cr</w:t>
            </w:r>
          </w:p>
        </w:tc>
        <w:tc>
          <w:tcPr>
            <w:tcW w:w="851" w:type="dxa"/>
            <w:vAlign w:val="center"/>
          </w:tcPr>
          <w:p>
            <w:pPr>
              <w:spacing w:line="360" w:lineRule="auto"/>
              <w:jc w:val="center"/>
              <w:rPr>
                <w:rFonts w:hAnsi="宋体" w:cs="宋体"/>
                <w:szCs w:val="21"/>
              </w:rPr>
            </w:pPr>
            <w:r>
              <w:rPr>
                <w:rFonts w:hint="eastAsia" w:hAnsi="宋体" w:cs="宋体"/>
                <w:szCs w:val="21"/>
              </w:rPr>
              <w:t>BOD</w:t>
            </w:r>
            <w:r>
              <w:rPr>
                <w:rFonts w:hint="eastAsia" w:hAnsi="宋体" w:cs="宋体"/>
                <w:szCs w:val="21"/>
                <w:vertAlign w:val="subscript"/>
              </w:rPr>
              <w:t>5</w:t>
            </w:r>
          </w:p>
        </w:tc>
        <w:tc>
          <w:tcPr>
            <w:tcW w:w="850" w:type="dxa"/>
            <w:vAlign w:val="center"/>
          </w:tcPr>
          <w:p>
            <w:pPr>
              <w:spacing w:line="360" w:lineRule="auto"/>
              <w:jc w:val="center"/>
              <w:rPr>
                <w:rFonts w:hAnsi="宋体" w:cs="宋体"/>
                <w:szCs w:val="21"/>
              </w:rPr>
            </w:pPr>
            <w:r>
              <w:rPr>
                <w:rFonts w:hint="eastAsia" w:hAnsi="宋体" w:cs="宋体"/>
                <w:szCs w:val="21"/>
              </w:rPr>
              <w:t>SS</w:t>
            </w:r>
          </w:p>
        </w:tc>
        <w:tc>
          <w:tcPr>
            <w:tcW w:w="851" w:type="dxa"/>
            <w:vAlign w:val="center"/>
          </w:tcPr>
          <w:p>
            <w:pPr>
              <w:spacing w:line="360" w:lineRule="auto"/>
              <w:jc w:val="center"/>
              <w:rPr>
                <w:rFonts w:hAnsi="宋体" w:cs="宋体"/>
                <w:szCs w:val="21"/>
              </w:rPr>
            </w:pPr>
            <w:r>
              <w:rPr>
                <w:rFonts w:hint="eastAsia" w:hAnsi="宋体" w:cs="宋体"/>
                <w:szCs w:val="21"/>
              </w:rPr>
              <w:t>TN</w:t>
            </w:r>
          </w:p>
        </w:tc>
        <w:tc>
          <w:tcPr>
            <w:tcW w:w="850" w:type="dxa"/>
            <w:vAlign w:val="center"/>
          </w:tcPr>
          <w:p>
            <w:pPr>
              <w:spacing w:line="360" w:lineRule="auto"/>
              <w:jc w:val="center"/>
              <w:rPr>
                <w:rFonts w:hAnsi="宋体" w:cs="宋体"/>
                <w:szCs w:val="21"/>
              </w:rPr>
            </w:pPr>
            <w:r>
              <w:rPr>
                <w:rFonts w:hint="eastAsia" w:hAnsi="宋体" w:cs="宋体"/>
                <w:szCs w:val="21"/>
              </w:rPr>
              <w:t>NH</w:t>
            </w:r>
            <w:r>
              <w:rPr>
                <w:rFonts w:hint="eastAsia" w:hAnsi="宋体" w:cs="宋体"/>
                <w:szCs w:val="21"/>
                <w:vertAlign w:val="subscript"/>
              </w:rPr>
              <w:t>3</w:t>
            </w:r>
            <w:r>
              <w:rPr>
                <w:rFonts w:hint="eastAsia" w:hAnsi="宋体" w:cs="宋体"/>
                <w:szCs w:val="21"/>
              </w:rPr>
              <w:t>-N</w:t>
            </w:r>
          </w:p>
        </w:tc>
        <w:tc>
          <w:tcPr>
            <w:tcW w:w="851" w:type="dxa"/>
            <w:vAlign w:val="center"/>
          </w:tcPr>
          <w:p>
            <w:pPr>
              <w:spacing w:line="360" w:lineRule="auto"/>
              <w:jc w:val="center"/>
              <w:rPr>
                <w:rFonts w:hAnsi="宋体" w:cs="宋体"/>
                <w:szCs w:val="21"/>
              </w:rPr>
            </w:pPr>
            <w:r>
              <w:rPr>
                <w:rFonts w:hint="eastAsia" w:hAnsi="宋体" w:cs="宋体"/>
                <w:szCs w:val="21"/>
              </w:rPr>
              <w:t>TP</w:t>
            </w:r>
          </w:p>
        </w:tc>
        <w:tc>
          <w:tcPr>
            <w:tcW w:w="1244" w:type="dxa"/>
          </w:tcPr>
          <w:p>
            <w:pPr>
              <w:spacing w:line="360" w:lineRule="auto"/>
              <w:ind w:left="-105" w:leftChars="-50" w:right="-105" w:rightChars="-50"/>
              <w:jc w:val="center"/>
              <w:rPr>
                <w:rFonts w:hAnsi="宋体" w:cs="宋体"/>
                <w:szCs w:val="21"/>
              </w:rPr>
            </w:pPr>
            <w:r>
              <w:rPr>
                <w:rFonts w:hint="eastAsia" w:hAnsi="宋体" w:cs="宋体"/>
                <w:szCs w:val="21"/>
              </w:rPr>
              <w:t>大肠菌群数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12" w:type="dxa"/>
            <w:vAlign w:val="center"/>
          </w:tcPr>
          <w:p>
            <w:pPr>
              <w:spacing w:line="360" w:lineRule="auto"/>
              <w:jc w:val="center"/>
              <w:rPr>
                <w:rFonts w:hAnsi="宋体" w:cs="宋体"/>
                <w:szCs w:val="21"/>
              </w:rPr>
            </w:pPr>
            <w:r>
              <w:rPr>
                <w:rFonts w:hint="eastAsia" w:hAnsi="宋体" w:cs="宋体"/>
                <w:szCs w:val="21"/>
              </w:rPr>
              <w:t>单位</w:t>
            </w:r>
          </w:p>
        </w:tc>
        <w:tc>
          <w:tcPr>
            <w:tcW w:w="850" w:type="dxa"/>
            <w:vAlign w:val="center"/>
          </w:tcPr>
          <w:p>
            <w:pPr>
              <w:spacing w:line="360" w:lineRule="auto"/>
              <w:jc w:val="center"/>
              <w:rPr>
                <w:rFonts w:hAnsi="宋体" w:cs="宋体"/>
                <w:szCs w:val="21"/>
              </w:rPr>
            </w:pPr>
            <w:r>
              <w:rPr>
                <w:rFonts w:hint="eastAsia" w:hAnsi="宋体" w:cs="宋体"/>
                <w:szCs w:val="21"/>
              </w:rPr>
              <w:t>mg/l</w:t>
            </w:r>
          </w:p>
        </w:tc>
        <w:tc>
          <w:tcPr>
            <w:tcW w:w="851" w:type="dxa"/>
            <w:vAlign w:val="center"/>
          </w:tcPr>
          <w:p>
            <w:pPr>
              <w:spacing w:line="360" w:lineRule="auto"/>
              <w:jc w:val="center"/>
              <w:rPr>
                <w:rFonts w:hAnsi="宋体" w:cs="宋体"/>
                <w:szCs w:val="21"/>
              </w:rPr>
            </w:pPr>
            <w:r>
              <w:rPr>
                <w:rFonts w:hint="eastAsia" w:hAnsi="宋体" w:cs="宋体"/>
                <w:szCs w:val="21"/>
              </w:rPr>
              <w:t>mg/l</w:t>
            </w:r>
          </w:p>
        </w:tc>
        <w:tc>
          <w:tcPr>
            <w:tcW w:w="850" w:type="dxa"/>
            <w:vAlign w:val="center"/>
          </w:tcPr>
          <w:p>
            <w:pPr>
              <w:spacing w:line="360" w:lineRule="auto"/>
              <w:jc w:val="center"/>
              <w:rPr>
                <w:rFonts w:hAnsi="宋体" w:cs="宋体"/>
                <w:szCs w:val="21"/>
              </w:rPr>
            </w:pPr>
            <w:r>
              <w:rPr>
                <w:rFonts w:hint="eastAsia" w:hAnsi="宋体" w:cs="宋体"/>
                <w:szCs w:val="21"/>
              </w:rPr>
              <w:t>mg/l</w:t>
            </w:r>
          </w:p>
        </w:tc>
        <w:tc>
          <w:tcPr>
            <w:tcW w:w="851" w:type="dxa"/>
            <w:vAlign w:val="center"/>
          </w:tcPr>
          <w:p>
            <w:pPr>
              <w:spacing w:line="360" w:lineRule="auto"/>
              <w:jc w:val="center"/>
              <w:rPr>
                <w:rFonts w:hAnsi="宋体" w:cs="宋体"/>
                <w:szCs w:val="21"/>
              </w:rPr>
            </w:pPr>
            <w:r>
              <w:rPr>
                <w:rFonts w:hint="eastAsia" w:hAnsi="宋体" w:cs="宋体"/>
                <w:szCs w:val="21"/>
              </w:rPr>
              <w:t>mg/l</w:t>
            </w:r>
          </w:p>
        </w:tc>
        <w:tc>
          <w:tcPr>
            <w:tcW w:w="850" w:type="dxa"/>
            <w:vAlign w:val="center"/>
          </w:tcPr>
          <w:p>
            <w:pPr>
              <w:spacing w:line="360" w:lineRule="auto"/>
              <w:jc w:val="center"/>
              <w:rPr>
                <w:rFonts w:hAnsi="宋体" w:cs="宋体"/>
                <w:szCs w:val="21"/>
              </w:rPr>
            </w:pPr>
            <w:r>
              <w:rPr>
                <w:rFonts w:hint="eastAsia" w:hAnsi="宋体" w:cs="宋体"/>
                <w:szCs w:val="21"/>
              </w:rPr>
              <w:t>mg/l</w:t>
            </w:r>
          </w:p>
        </w:tc>
        <w:tc>
          <w:tcPr>
            <w:tcW w:w="851" w:type="dxa"/>
            <w:vAlign w:val="center"/>
          </w:tcPr>
          <w:p>
            <w:pPr>
              <w:spacing w:line="360" w:lineRule="auto"/>
              <w:jc w:val="center"/>
              <w:rPr>
                <w:rFonts w:hAnsi="宋体" w:cs="宋体"/>
                <w:szCs w:val="21"/>
              </w:rPr>
            </w:pPr>
            <w:r>
              <w:rPr>
                <w:rFonts w:hint="eastAsia" w:hAnsi="宋体" w:cs="宋体"/>
                <w:szCs w:val="21"/>
              </w:rPr>
              <w:t>mg/l</w:t>
            </w:r>
          </w:p>
        </w:tc>
        <w:tc>
          <w:tcPr>
            <w:tcW w:w="1244" w:type="dxa"/>
          </w:tcPr>
          <w:p>
            <w:pPr>
              <w:spacing w:line="360" w:lineRule="auto"/>
              <w:jc w:val="center"/>
              <w:rPr>
                <w:rFonts w:hAnsi="宋体" w:cs="宋体"/>
                <w:szCs w:val="21"/>
              </w:rPr>
            </w:pPr>
            <w:r>
              <w:rPr>
                <w:rFonts w:hint="eastAsia" w:hAnsi="宋体" w:cs="宋体"/>
                <w:szCs w:val="21"/>
              </w:rPr>
              <w:t>（个/L）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12" w:type="dxa"/>
            <w:vAlign w:val="center"/>
          </w:tcPr>
          <w:p>
            <w:pPr>
              <w:spacing w:line="360" w:lineRule="auto"/>
              <w:ind w:left="-105" w:leftChars="-50" w:right="-105" w:rightChars="-50"/>
              <w:jc w:val="center"/>
              <w:rPr>
                <w:rFonts w:hAnsi="宋体" w:cs="宋体"/>
                <w:szCs w:val="21"/>
              </w:rPr>
            </w:pPr>
            <w:r>
              <w:rPr>
                <w:rFonts w:hint="eastAsia" w:hAnsi="宋体" w:cs="宋体"/>
                <w:szCs w:val="21"/>
              </w:rPr>
              <w:t>提标工程出水水质</w:t>
            </w:r>
          </w:p>
        </w:tc>
        <w:tc>
          <w:tcPr>
            <w:tcW w:w="850" w:type="dxa"/>
            <w:vAlign w:val="center"/>
          </w:tcPr>
          <w:p>
            <w:pPr>
              <w:spacing w:line="360" w:lineRule="auto"/>
              <w:jc w:val="center"/>
              <w:rPr>
                <w:rFonts w:hAnsi="宋体" w:cs="宋体"/>
                <w:szCs w:val="21"/>
              </w:rPr>
            </w:pPr>
            <w:r>
              <w:rPr>
                <w:rFonts w:hint="eastAsia" w:hAnsi="宋体" w:cs="宋体"/>
                <w:szCs w:val="21"/>
              </w:rPr>
              <w:t>30</w:t>
            </w:r>
          </w:p>
        </w:tc>
        <w:tc>
          <w:tcPr>
            <w:tcW w:w="851" w:type="dxa"/>
            <w:vAlign w:val="center"/>
          </w:tcPr>
          <w:p>
            <w:pPr>
              <w:spacing w:line="360" w:lineRule="auto"/>
              <w:jc w:val="center"/>
              <w:rPr>
                <w:rFonts w:hAnsi="宋体" w:cs="宋体"/>
                <w:szCs w:val="21"/>
              </w:rPr>
            </w:pPr>
            <w:r>
              <w:rPr>
                <w:rFonts w:hint="eastAsia" w:hAnsi="宋体" w:cs="宋体"/>
                <w:szCs w:val="21"/>
              </w:rPr>
              <w:t>6</w:t>
            </w:r>
          </w:p>
        </w:tc>
        <w:tc>
          <w:tcPr>
            <w:tcW w:w="850" w:type="dxa"/>
            <w:vAlign w:val="center"/>
          </w:tcPr>
          <w:p>
            <w:pPr>
              <w:spacing w:line="360" w:lineRule="auto"/>
              <w:jc w:val="center"/>
              <w:rPr>
                <w:rFonts w:hAnsi="宋体" w:cs="宋体"/>
                <w:szCs w:val="21"/>
              </w:rPr>
            </w:pPr>
            <w:r>
              <w:rPr>
                <w:rFonts w:hint="eastAsia" w:hAnsi="宋体" w:cs="宋体"/>
                <w:szCs w:val="21"/>
              </w:rPr>
              <w:t>10</w:t>
            </w:r>
          </w:p>
        </w:tc>
        <w:tc>
          <w:tcPr>
            <w:tcW w:w="851" w:type="dxa"/>
            <w:vAlign w:val="center"/>
          </w:tcPr>
          <w:p>
            <w:pPr>
              <w:spacing w:line="360" w:lineRule="auto"/>
              <w:jc w:val="center"/>
              <w:rPr>
                <w:rFonts w:hAnsi="宋体" w:cs="宋体"/>
                <w:szCs w:val="21"/>
              </w:rPr>
            </w:pPr>
            <w:r>
              <w:rPr>
                <w:rFonts w:hint="eastAsia" w:hAnsi="宋体" w:cs="宋体"/>
                <w:szCs w:val="21"/>
              </w:rPr>
              <w:t>15</w:t>
            </w:r>
          </w:p>
        </w:tc>
        <w:tc>
          <w:tcPr>
            <w:tcW w:w="850" w:type="dxa"/>
            <w:vAlign w:val="center"/>
          </w:tcPr>
          <w:p>
            <w:pPr>
              <w:spacing w:line="360" w:lineRule="auto"/>
              <w:jc w:val="center"/>
              <w:rPr>
                <w:rFonts w:hAnsi="宋体" w:cs="宋体"/>
                <w:szCs w:val="21"/>
              </w:rPr>
            </w:pPr>
            <w:r>
              <w:rPr>
                <w:rFonts w:hint="eastAsia" w:hAnsi="宋体" w:cs="宋体"/>
                <w:szCs w:val="21"/>
              </w:rPr>
              <w:t>1.5</w:t>
            </w:r>
          </w:p>
        </w:tc>
        <w:tc>
          <w:tcPr>
            <w:tcW w:w="851" w:type="dxa"/>
            <w:vAlign w:val="center"/>
          </w:tcPr>
          <w:p>
            <w:pPr>
              <w:spacing w:line="360" w:lineRule="auto"/>
              <w:jc w:val="center"/>
              <w:rPr>
                <w:rFonts w:hAnsi="宋体" w:cs="宋体"/>
                <w:szCs w:val="21"/>
              </w:rPr>
            </w:pPr>
            <w:r>
              <w:rPr>
                <w:rFonts w:hint="eastAsia" w:hAnsi="宋体" w:cs="宋体"/>
                <w:szCs w:val="21"/>
              </w:rPr>
              <w:t>0.3</w:t>
            </w:r>
          </w:p>
        </w:tc>
        <w:tc>
          <w:tcPr>
            <w:tcW w:w="1244" w:type="dxa"/>
          </w:tcPr>
          <w:p>
            <w:pPr>
              <w:spacing w:line="360" w:lineRule="auto"/>
              <w:jc w:val="center"/>
              <w:rPr>
                <w:rFonts w:hAnsi="宋体" w:cs="宋体"/>
                <w:szCs w:val="21"/>
              </w:rPr>
            </w:pPr>
            <w:r>
              <w:rPr>
                <w:rFonts w:hint="eastAsia" w:hAnsi="宋体" w:cs="宋体"/>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12" w:type="dxa"/>
            <w:vAlign w:val="center"/>
          </w:tcPr>
          <w:p>
            <w:pPr>
              <w:spacing w:line="360" w:lineRule="auto"/>
              <w:ind w:left="-105" w:leftChars="-50" w:right="-105" w:rightChars="-50"/>
              <w:jc w:val="center"/>
              <w:rPr>
                <w:rFonts w:hAnsi="宋体" w:cs="宋体"/>
                <w:szCs w:val="21"/>
              </w:rPr>
            </w:pPr>
            <w:r>
              <w:rPr>
                <w:rFonts w:hint="eastAsia" w:hAnsi="宋体" w:cs="宋体"/>
                <w:szCs w:val="21"/>
              </w:rPr>
              <w:t>三期工程出水水质</w:t>
            </w:r>
          </w:p>
        </w:tc>
        <w:tc>
          <w:tcPr>
            <w:tcW w:w="850" w:type="dxa"/>
            <w:vAlign w:val="center"/>
          </w:tcPr>
          <w:p>
            <w:pPr>
              <w:spacing w:line="360" w:lineRule="auto"/>
              <w:jc w:val="center"/>
              <w:rPr>
                <w:rFonts w:hAnsi="宋体" w:cs="宋体"/>
                <w:szCs w:val="21"/>
              </w:rPr>
            </w:pPr>
            <w:r>
              <w:rPr>
                <w:rFonts w:hint="eastAsia" w:hAnsi="宋体" w:cs="宋体"/>
                <w:szCs w:val="21"/>
              </w:rPr>
              <w:t>30</w:t>
            </w:r>
          </w:p>
        </w:tc>
        <w:tc>
          <w:tcPr>
            <w:tcW w:w="851" w:type="dxa"/>
            <w:vAlign w:val="center"/>
          </w:tcPr>
          <w:p>
            <w:pPr>
              <w:spacing w:line="360" w:lineRule="auto"/>
              <w:jc w:val="center"/>
              <w:rPr>
                <w:rFonts w:hAnsi="宋体" w:cs="宋体"/>
                <w:szCs w:val="21"/>
              </w:rPr>
            </w:pPr>
            <w:r>
              <w:rPr>
                <w:rFonts w:hint="eastAsia" w:hAnsi="宋体" w:cs="宋体"/>
                <w:szCs w:val="21"/>
              </w:rPr>
              <w:t>6</w:t>
            </w:r>
          </w:p>
        </w:tc>
        <w:tc>
          <w:tcPr>
            <w:tcW w:w="850" w:type="dxa"/>
            <w:vAlign w:val="center"/>
          </w:tcPr>
          <w:p>
            <w:pPr>
              <w:spacing w:line="360" w:lineRule="auto"/>
              <w:jc w:val="center"/>
              <w:rPr>
                <w:rFonts w:hAnsi="宋体" w:cs="宋体"/>
                <w:szCs w:val="21"/>
              </w:rPr>
            </w:pPr>
            <w:r>
              <w:rPr>
                <w:rFonts w:hint="eastAsia" w:hAnsi="宋体" w:cs="宋体"/>
                <w:szCs w:val="21"/>
              </w:rPr>
              <w:t>10</w:t>
            </w:r>
          </w:p>
        </w:tc>
        <w:tc>
          <w:tcPr>
            <w:tcW w:w="851" w:type="dxa"/>
            <w:vAlign w:val="center"/>
          </w:tcPr>
          <w:p>
            <w:pPr>
              <w:spacing w:line="360" w:lineRule="auto"/>
              <w:jc w:val="center"/>
              <w:rPr>
                <w:rFonts w:hAnsi="宋体" w:cs="宋体"/>
                <w:szCs w:val="21"/>
              </w:rPr>
            </w:pPr>
            <w:r>
              <w:rPr>
                <w:rFonts w:hint="eastAsia" w:hAnsi="宋体" w:cs="宋体"/>
                <w:szCs w:val="21"/>
              </w:rPr>
              <w:t>15</w:t>
            </w:r>
          </w:p>
        </w:tc>
        <w:tc>
          <w:tcPr>
            <w:tcW w:w="850" w:type="dxa"/>
            <w:vAlign w:val="center"/>
          </w:tcPr>
          <w:p>
            <w:pPr>
              <w:spacing w:line="360" w:lineRule="auto"/>
              <w:jc w:val="center"/>
              <w:rPr>
                <w:rFonts w:hAnsi="宋体" w:cs="宋体"/>
                <w:szCs w:val="21"/>
              </w:rPr>
            </w:pPr>
            <w:r>
              <w:rPr>
                <w:rFonts w:hint="eastAsia" w:hAnsi="宋体" w:cs="宋体"/>
                <w:szCs w:val="21"/>
              </w:rPr>
              <w:t>1.5</w:t>
            </w:r>
          </w:p>
        </w:tc>
        <w:tc>
          <w:tcPr>
            <w:tcW w:w="851" w:type="dxa"/>
            <w:vAlign w:val="center"/>
          </w:tcPr>
          <w:p>
            <w:pPr>
              <w:spacing w:line="360" w:lineRule="auto"/>
              <w:jc w:val="center"/>
              <w:rPr>
                <w:rFonts w:hAnsi="宋体" w:cs="宋体"/>
                <w:szCs w:val="21"/>
              </w:rPr>
            </w:pPr>
            <w:r>
              <w:rPr>
                <w:rFonts w:hint="eastAsia" w:hAnsi="宋体" w:cs="宋体"/>
                <w:szCs w:val="21"/>
              </w:rPr>
              <w:t>0.3</w:t>
            </w:r>
          </w:p>
        </w:tc>
        <w:tc>
          <w:tcPr>
            <w:tcW w:w="1244" w:type="dxa"/>
          </w:tcPr>
          <w:p>
            <w:pPr>
              <w:spacing w:line="360" w:lineRule="auto"/>
              <w:jc w:val="center"/>
              <w:rPr>
                <w:rFonts w:hAnsi="宋体" w:cs="宋体"/>
                <w:szCs w:val="21"/>
              </w:rPr>
            </w:pPr>
            <w:r>
              <w:rPr>
                <w:rFonts w:hint="eastAsia" w:hAnsi="宋体" w:cs="宋体"/>
                <w:szCs w:val="21"/>
              </w:rPr>
              <w:t>1000</w:t>
            </w:r>
          </w:p>
        </w:tc>
      </w:tr>
    </w:tbl>
    <w:p>
      <w:pPr>
        <w:spacing w:line="360" w:lineRule="auto"/>
        <w:ind w:firstLine="420" w:firstLineChars="200"/>
        <w:rPr>
          <w:rFonts w:hAnsi="宋体" w:cs="宋体"/>
          <w:color w:val="000000"/>
          <w:szCs w:val="21"/>
        </w:rPr>
      </w:pPr>
      <w:r>
        <w:rPr>
          <w:rFonts w:hint="eastAsia" w:hAnsi="宋体" w:cs="宋体"/>
          <w:color w:val="000000"/>
          <w:szCs w:val="21"/>
        </w:rPr>
        <w:t>3.1.3污水处理工艺描述</w:t>
      </w:r>
    </w:p>
    <w:p>
      <w:pPr>
        <w:spacing w:line="360" w:lineRule="auto"/>
        <w:ind w:firstLine="420" w:firstLineChars="200"/>
        <w:rPr>
          <w:rFonts w:hAnsi="宋体" w:cs="宋体"/>
          <w:color w:val="000000"/>
          <w:szCs w:val="21"/>
        </w:rPr>
      </w:pPr>
      <w:r>
        <w:rPr>
          <w:rFonts w:hint="eastAsia" w:hAnsi="宋体" w:cs="宋体"/>
          <w:color w:val="000000"/>
          <w:szCs w:val="21"/>
        </w:rPr>
        <w:t>一、二期提标工程采用硝化反硝化工艺，主要处理工艺建构筑物包括二级提升泵房、硝化反硝化池、滤布滤池及紫外消毒池、出水明渠等。已建的一、二期尾水进入二级提升泵房，经水泵提升进入硝化反硝化池；在硝化反硝化池中进水经硝化、反硝化工艺处理后，水中有机污染物、NH3-N、TN、TP含量得到进一步下降；硝化反硝化池出水进入滤布滤池进行进一步过滤处理，再经紫外消毒，随后经计量排放进入石马河。</w:t>
      </w:r>
    </w:p>
    <w:p>
      <w:pPr>
        <w:spacing w:line="360" w:lineRule="auto"/>
        <w:ind w:firstLine="420" w:firstLineChars="200"/>
        <w:rPr>
          <w:rFonts w:hAnsi="宋体" w:cs="宋体"/>
          <w:color w:val="000000"/>
          <w:szCs w:val="21"/>
        </w:rPr>
      </w:pPr>
      <w:r>
        <w:rPr>
          <w:rFonts w:hint="eastAsia" w:hAnsi="宋体" w:cs="宋体"/>
          <w:color w:val="000000"/>
          <w:szCs w:val="21"/>
        </w:rPr>
        <w:t>三期工程采用生化反应及MBR膜处理工艺，主要处理工艺建构筑物包括粗格栅及进水泵房、细格栅及沉砂池、膜格栅池、生物池及膜车间、紫外消毒池、出水明渠、鼓风机房、储泥池、脱水机房等。污水从市政进水管首先进入粗格栅井，截留较大的污物以保护水泵等重要设备。经过粗格栅后，污水进入进水泵房，经水泵提升进入细格栅；由细格栅截留下较为细小的垃圾，随后污水进入旋流沉砂池；在旋流沉砂池中去除比重较大的砂砾后，进入膜格栅池，膜格栅对污水中的细小垃圾进一步截留，随后污水进入生物池；在生物池中，污水依次经厌氧区（水力停留时间为1.6h）、前缺氧区（水力停留时间为2.2h）、好氧区（水力停留时间为3.7h）、后缺氧区（水力停留时间为1.0h），去除原水中大部分的有机污染物、NH3-N、TN、TP，经过生物处理后，混合液进入膜处理车间，利用膜分离技术，对固液进行高效分离，使出水水质优良、稳定，悬浮物和浊度接近于零；经MBR膜分离的出水经紫外消毒，随后经计量排放进入石马河。</w:t>
      </w:r>
    </w:p>
    <w:p>
      <w:pPr>
        <w:spacing w:line="360" w:lineRule="auto"/>
        <w:ind w:firstLine="420" w:firstLineChars="200"/>
        <w:rPr>
          <w:rFonts w:hAnsi="宋体" w:cs="宋体"/>
          <w:color w:val="000000"/>
          <w:szCs w:val="21"/>
        </w:rPr>
      </w:pPr>
      <w:r>
        <w:rPr>
          <w:rFonts w:hint="eastAsia" w:hAnsi="宋体" w:cs="宋体"/>
          <w:color w:val="000000"/>
          <w:szCs w:val="21"/>
        </w:rPr>
        <w:t>3.1.4污泥处理流程</w:t>
      </w:r>
    </w:p>
    <w:p>
      <w:pPr>
        <w:spacing w:line="360" w:lineRule="auto"/>
        <w:ind w:firstLine="420" w:firstLineChars="200"/>
        <w:rPr>
          <w:rFonts w:hAnsi="宋体" w:cs="宋体"/>
          <w:color w:val="000000"/>
          <w:szCs w:val="21"/>
        </w:rPr>
      </w:pPr>
      <w:r>
        <w:rPr>
          <w:rFonts w:hint="eastAsia" w:hAnsi="宋体" w:cs="宋体"/>
          <w:color w:val="000000"/>
          <w:szCs w:val="21"/>
        </w:rPr>
        <w:t>一、二期提标工程反冲洗水进入进水泵房。</w:t>
      </w:r>
    </w:p>
    <w:p>
      <w:pPr>
        <w:spacing w:line="360" w:lineRule="auto"/>
        <w:ind w:firstLine="420" w:firstLineChars="200"/>
        <w:rPr>
          <w:rFonts w:hAnsi="宋体" w:cs="宋体"/>
          <w:color w:val="000000"/>
          <w:szCs w:val="21"/>
        </w:rPr>
      </w:pPr>
      <w:r>
        <w:rPr>
          <w:rFonts w:hint="eastAsia" w:hAnsi="宋体" w:cs="宋体"/>
          <w:color w:val="000000"/>
          <w:szCs w:val="21"/>
        </w:rPr>
        <w:t>三期工程剩余污泥通过剩余污泥泵排入储泥池，然后通过污泥螺杆泵提升至污泥脱水机，脱水后的污泥由无轴螺旋输送机输送到污泥料仓。脱水机排出的滤液自流进入厂区污水管统一处理。</w:t>
      </w:r>
    </w:p>
    <w:p>
      <w:pPr>
        <w:spacing w:line="360" w:lineRule="auto"/>
        <w:rPr>
          <w:rFonts w:hAnsi="宋体" w:cs="宋体"/>
          <w:b/>
          <w:color w:val="000000"/>
          <w:szCs w:val="21"/>
        </w:rPr>
      </w:pPr>
      <w:r>
        <w:rPr>
          <w:rFonts w:hint="eastAsia" w:hAnsi="宋体" w:cs="宋体"/>
          <w:b/>
          <w:szCs w:val="21"/>
        </w:rPr>
        <w:t>4.</w:t>
      </w:r>
      <w:r>
        <w:rPr>
          <w:rFonts w:hint="eastAsia" w:hAnsi="宋体" w:cs="宋体"/>
          <w:b/>
          <w:color w:val="000000"/>
          <w:szCs w:val="21"/>
        </w:rPr>
        <w:t xml:space="preserve"> 东莞市凤岗雁田污水处理厂提标工程</w:t>
      </w:r>
    </w:p>
    <w:p>
      <w:pPr>
        <w:spacing w:line="360" w:lineRule="auto"/>
        <w:ind w:firstLine="420" w:firstLineChars="200"/>
        <w:rPr>
          <w:rFonts w:hAnsi="宋体" w:cs="宋体"/>
          <w:color w:val="000000"/>
          <w:szCs w:val="21"/>
        </w:rPr>
      </w:pPr>
      <w:r>
        <w:rPr>
          <w:rFonts w:hint="eastAsia" w:hAnsi="宋体" w:cs="宋体"/>
          <w:color w:val="000000"/>
          <w:szCs w:val="21"/>
        </w:rPr>
        <w:t>4.1 项目简介</w:t>
      </w:r>
    </w:p>
    <w:p>
      <w:pPr>
        <w:spacing w:line="360" w:lineRule="auto"/>
        <w:ind w:firstLine="420" w:firstLineChars="200"/>
        <w:rPr>
          <w:rFonts w:hAnsi="宋体" w:cs="宋体"/>
          <w:color w:val="000000"/>
          <w:szCs w:val="21"/>
        </w:rPr>
      </w:pPr>
      <w:r>
        <w:rPr>
          <w:rFonts w:hint="eastAsia" w:hAnsi="宋体" w:cs="宋体"/>
          <w:color w:val="000000"/>
          <w:szCs w:val="21"/>
        </w:rPr>
        <w:t>4.1.1 项目建设规模</w:t>
      </w:r>
    </w:p>
    <w:p>
      <w:pPr>
        <w:spacing w:line="360" w:lineRule="auto"/>
        <w:ind w:firstLine="420" w:firstLineChars="200"/>
        <w:rPr>
          <w:rFonts w:hAnsi="宋体" w:cs="宋体"/>
          <w:color w:val="000000"/>
          <w:szCs w:val="21"/>
        </w:rPr>
      </w:pPr>
      <w:r>
        <w:rPr>
          <w:rFonts w:hint="eastAsia" w:hAnsi="宋体" w:cs="宋体"/>
          <w:color w:val="000000"/>
          <w:szCs w:val="21"/>
        </w:rPr>
        <w:t>凤岗雁田污水处理厂位于凤岗镇雁田村雁田污水处理厂内。提标工程设计规模为5.0 万m3/d，总变化系数：Kz=1.38，平均设计流量2083m3/h，峰值设计流量2875m3/h 。本工程尾水提标处理主体工艺采用硝化池＋反硝化池（去除TN） +紫外消毒（去除粪大肠菌群）工艺。提标系统产生的SS 及生物固体物通过反冲洗排入厂区污水管，进入厂区总进水泵房。</w:t>
      </w:r>
    </w:p>
    <w:p>
      <w:pPr>
        <w:spacing w:line="360" w:lineRule="auto"/>
        <w:ind w:firstLine="420" w:firstLineChars="200"/>
        <w:rPr>
          <w:rFonts w:hAnsi="宋体" w:cs="宋体"/>
          <w:color w:val="000000"/>
          <w:szCs w:val="21"/>
        </w:rPr>
      </w:pPr>
      <w:r>
        <w:rPr>
          <w:rFonts w:hint="eastAsia" w:hAnsi="宋体" w:cs="宋体"/>
          <w:color w:val="000000"/>
          <w:szCs w:val="21"/>
        </w:rPr>
        <w:t>4.1.2 设计进水水质及出水水质</w:t>
      </w:r>
    </w:p>
    <w:p>
      <w:pPr>
        <w:spacing w:line="360" w:lineRule="auto"/>
        <w:ind w:firstLine="420" w:firstLineChars="200"/>
        <w:rPr>
          <w:rFonts w:hAnsi="宋体" w:cs="宋体"/>
          <w:color w:val="000000"/>
          <w:szCs w:val="21"/>
        </w:rPr>
      </w:pPr>
      <w:r>
        <w:rPr>
          <w:rFonts w:hint="eastAsia" w:hAnsi="宋体" w:cs="宋体"/>
          <w:color w:val="000000"/>
          <w:szCs w:val="21"/>
        </w:rPr>
        <w:t>（1）进水水质</w:t>
      </w:r>
    </w:p>
    <w:p>
      <w:pPr>
        <w:spacing w:line="360" w:lineRule="auto"/>
        <w:jc w:val="center"/>
        <w:rPr>
          <w:rFonts w:hAnsi="宋体" w:cs="宋体"/>
          <w:color w:val="000000"/>
          <w:szCs w:val="21"/>
        </w:rPr>
      </w:pPr>
      <w:r>
        <w:rPr>
          <w:rFonts w:hint="eastAsia" w:hAnsi="宋体" w:cs="宋体"/>
          <w:color w:val="000000"/>
          <w:szCs w:val="21"/>
        </w:rPr>
        <w:t>东莞市凤岗雁田污水处理提标工程设计进水水质表</w:t>
      </w:r>
    </w:p>
    <w:tbl>
      <w:tblPr>
        <w:tblStyle w:val="54"/>
        <w:tblW w:w="0" w:type="auto"/>
        <w:jc w:val="center"/>
        <w:tblLayout w:type="fixed"/>
        <w:tblCellMar>
          <w:top w:w="0" w:type="dxa"/>
          <w:left w:w="108" w:type="dxa"/>
          <w:bottom w:w="0" w:type="dxa"/>
          <w:right w:w="108" w:type="dxa"/>
        </w:tblCellMar>
      </w:tblPr>
      <w:tblGrid>
        <w:gridCol w:w="1575"/>
        <w:gridCol w:w="992"/>
        <w:gridCol w:w="850"/>
        <w:gridCol w:w="851"/>
        <w:gridCol w:w="850"/>
        <w:gridCol w:w="851"/>
        <w:gridCol w:w="850"/>
        <w:gridCol w:w="1418"/>
      </w:tblGrid>
      <w:tr>
        <w:tblPrEx>
          <w:tblCellMar>
            <w:top w:w="0" w:type="dxa"/>
            <w:left w:w="108" w:type="dxa"/>
            <w:bottom w:w="0" w:type="dxa"/>
            <w:right w:w="108" w:type="dxa"/>
          </w:tblCellMar>
        </w:tblPrEx>
        <w:trPr>
          <w:trHeight w:val="113"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项目</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CODcr</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BOD</w:t>
            </w:r>
            <w:r>
              <w:rPr>
                <w:rFonts w:hint="eastAsia" w:hAnsi="宋体" w:cs="宋体"/>
                <w:color w:val="000000"/>
                <w:szCs w:val="21"/>
                <w:vertAlign w:val="subscript"/>
              </w:rPr>
              <w:t>5</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SS</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TN</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NH3-N</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TP</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大肠菌群数</w:t>
            </w:r>
          </w:p>
        </w:tc>
      </w:tr>
      <w:tr>
        <w:tblPrEx>
          <w:tblCellMar>
            <w:top w:w="0" w:type="dxa"/>
            <w:left w:w="108" w:type="dxa"/>
            <w:bottom w:w="0" w:type="dxa"/>
            <w:right w:w="108" w:type="dxa"/>
          </w:tblCellMar>
        </w:tblPrEx>
        <w:trPr>
          <w:trHeight w:val="113"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141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（个/L)</w:t>
            </w:r>
          </w:p>
        </w:tc>
      </w:tr>
      <w:tr>
        <w:tblPrEx>
          <w:tblCellMar>
            <w:top w:w="0" w:type="dxa"/>
            <w:left w:w="108" w:type="dxa"/>
            <w:bottom w:w="0" w:type="dxa"/>
            <w:right w:w="108" w:type="dxa"/>
          </w:tblCellMar>
        </w:tblPrEx>
        <w:trPr>
          <w:trHeight w:val="113"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进水水质指标</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40</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8</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w:t>
            </w:r>
          </w:p>
        </w:tc>
        <w:tc>
          <w:tcPr>
            <w:tcW w:w="141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10000</w:t>
            </w:r>
          </w:p>
        </w:tc>
      </w:tr>
    </w:tbl>
    <w:p>
      <w:pPr>
        <w:spacing w:line="360" w:lineRule="auto"/>
        <w:ind w:firstLine="420" w:firstLineChars="200"/>
        <w:rPr>
          <w:rFonts w:hAnsi="宋体" w:cs="宋体"/>
          <w:color w:val="000000"/>
          <w:szCs w:val="21"/>
        </w:rPr>
      </w:pPr>
      <w:r>
        <w:rPr>
          <w:rFonts w:hint="eastAsia" w:hAnsi="宋体" w:cs="宋体"/>
          <w:color w:val="000000"/>
          <w:szCs w:val="21"/>
        </w:rPr>
        <w:t>（2）出水水质</w:t>
      </w:r>
    </w:p>
    <w:p>
      <w:pPr>
        <w:spacing w:line="360" w:lineRule="auto"/>
        <w:ind w:firstLine="420" w:firstLineChars="200"/>
        <w:rPr>
          <w:rFonts w:hAnsi="宋体" w:cs="宋体"/>
          <w:color w:val="000000"/>
          <w:szCs w:val="21"/>
        </w:rPr>
      </w:pPr>
      <w:r>
        <w:rPr>
          <w:rFonts w:hint="eastAsia" w:hAnsi="宋体" w:cs="宋体"/>
          <w:color w:val="000000"/>
          <w:szCs w:val="21"/>
        </w:rPr>
        <w:t>本工程的设计出水水质标准达到《城镇污水处理厂污染物排放标准》(GB18918-2002)一级A标准、广东省地方标准《水污染排放限值》（(DB44/26-2001）第二时段的一级标准和《淡水河、石马河流域水污染物排放标准》（DB 44/2050-2017）第二时段限值中的较严值。</w:t>
      </w:r>
    </w:p>
    <w:p>
      <w:pPr>
        <w:spacing w:line="360" w:lineRule="auto"/>
        <w:jc w:val="center"/>
        <w:rPr>
          <w:rFonts w:hAnsi="宋体" w:cs="宋体"/>
          <w:color w:val="000000"/>
          <w:szCs w:val="21"/>
        </w:rPr>
      </w:pPr>
      <w:r>
        <w:rPr>
          <w:rFonts w:hint="eastAsia" w:hAnsi="宋体" w:cs="宋体"/>
          <w:color w:val="000000"/>
          <w:szCs w:val="21"/>
        </w:rPr>
        <w:t>东莞市凤岗雁田污水处理提标工程设计出水水质表</w:t>
      </w:r>
    </w:p>
    <w:tbl>
      <w:tblPr>
        <w:tblStyle w:val="54"/>
        <w:tblW w:w="0" w:type="auto"/>
        <w:jc w:val="center"/>
        <w:tblLayout w:type="fixed"/>
        <w:tblCellMar>
          <w:top w:w="0" w:type="dxa"/>
          <w:left w:w="108" w:type="dxa"/>
          <w:bottom w:w="0" w:type="dxa"/>
          <w:right w:w="108" w:type="dxa"/>
        </w:tblCellMar>
      </w:tblPr>
      <w:tblGrid>
        <w:gridCol w:w="1575"/>
        <w:gridCol w:w="850"/>
        <w:gridCol w:w="851"/>
        <w:gridCol w:w="708"/>
        <w:gridCol w:w="851"/>
        <w:gridCol w:w="1134"/>
        <w:gridCol w:w="709"/>
        <w:gridCol w:w="1417"/>
      </w:tblGrid>
      <w:tr>
        <w:tblPrEx>
          <w:tblCellMar>
            <w:top w:w="0" w:type="dxa"/>
            <w:left w:w="108" w:type="dxa"/>
            <w:bottom w:w="0" w:type="dxa"/>
            <w:right w:w="108" w:type="dxa"/>
          </w:tblCellMar>
        </w:tblPrEx>
        <w:trPr>
          <w:trHeight w:val="454"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项目</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CODcr</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BOD</w:t>
            </w:r>
            <w:r>
              <w:rPr>
                <w:rFonts w:hint="eastAsia" w:hAnsi="宋体" w:cs="宋体"/>
                <w:color w:val="000000"/>
                <w:szCs w:val="21"/>
                <w:vertAlign w:val="subscript"/>
              </w:rPr>
              <w:t>5</w:t>
            </w:r>
          </w:p>
        </w:tc>
        <w:tc>
          <w:tcPr>
            <w:tcW w:w="7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SS</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TN</w:t>
            </w: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NH3-N</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TP</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大肠菌群数</w:t>
            </w:r>
          </w:p>
        </w:tc>
      </w:tr>
      <w:tr>
        <w:tblPrEx>
          <w:tblCellMar>
            <w:top w:w="0" w:type="dxa"/>
            <w:left w:w="108" w:type="dxa"/>
            <w:bottom w:w="0" w:type="dxa"/>
            <w:right w:w="108" w:type="dxa"/>
          </w:tblCellMar>
        </w:tblPrEx>
        <w:trPr>
          <w:trHeight w:val="454"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1134"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1417"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（个/L)</w:t>
            </w:r>
          </w:p>
        </w:tc>
      </w:tr>
      <w:tr>
        <w:tblPrEx>
          <w:tblCellMar>
            <w:top w:w="0" w:type="dxa"/>
            <w:left w:w="108" w:type="dxa"/>
            <w:bottom w:w="0" w:type="dxa"/>
            <w:right w:w="108" w:type="dxa"/>
          </w:tblCellMar>
        </w:tblPrEx>
        <w:trPr>
          <w:trHeight w:val="454"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出水水质指标</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≤40</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w:t>
            </w:r>
          </w:p>
        </w:tc>
        <w:tc>
          <w:tcPr>
            <w:tcW w:w="70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≤15</w:t>
            </w:r>
          </w:p>
        </w:tc>
        <w:tc>
          <w:tcPr>
            <w:tcW w:w="1134"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≤0.4</w:t>
            </w:r>
          </w:p>
        </w:tc>
        <w:tc>
          <w:tcPr>
            <w:tcW w:w="1417"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≤10000</w:t>
            </w:r>
          </w:p>
        </w:tc>
      </w:tr>
    </w:tbl>
    <w:p>
      <w:pPr>
        <w:spacing w:line="360" w:lineRule="auto"/>
        <w:ind w:firstLine="420" w:firstLineChars="200"/>
        <w:rPr>
          <w:rFonts w:hAnsi="宋体" w:cs="宋体"/>
          <w:color w:val="000000"/>
          <w:szCs w:val="21"/>
        </w:rPr>
      </w:pPr>
      <w:r>
        <w:rPr>
          <w:rFonts w:hint="eastAsia" w:hAnsi="宋体" w:cs="宋体"/>
          <w:color w:val="000000"/>
          <w:szCs w:val="21"/>
        </w:rPr>
        <w:t>4.1.3 污水处理工艺描述</w:t>
      </w:r>
    </w:p>
    <w:p>
      <w:pPr>
        <w:spacing w:line="360" w:lineRule="auto"/>
        <w:ind w:firstLine="420" w:firstLineChars="200"/>
        <w:rPr>
          <w:rFonts w:hAnsi="宋体" w:cs="宋体"/>
          <w:color w:val="000000"/>
          <w:szCs w:val="21"/>
        </w:rPr>
      </w:pPr>
      <w:r>
        <w:rPr>
          <w:rFonts w:hint="eastAsia" w:hAnsi="宋体" w:cs="宋体"/>
          <w:color w:val="000000"/>
          <w:szCs w:val="21"/>
        </w:rPr>
        <w:t>本工程尾水提标处理主体工艺采用硝化池＋反硝化池（去除TN） +紫外消毒（去除粪大肠菌群）工艺，主要处理工艺建构筑物包括二次提升泵房、硝化池、反硝化池、紫外消毒池、出水明渠及监测房等。</w:t>
      </w:r>
    </w:p>
    <w:p>
      <w:pPr>
        <w:spacing w:line="360" w:lineRule="auto"/>
        <w:ind w:firstLine="420" w:firstLineChars="200"/>
        <w:rPr>
          <w:rFonts w:hAnsi="宋体" w:cs="宋体"/>
          <w:color w:val="000000"/>
          <w:szCs w:val="21"/>
        </w:rPr>
      </w:pPr>
      <w:r>
        <w:rPr>
          <w:rFonts w:hint="eastAsia" w:hAnsi="宋体" w:cs="宋体"/>
          <w:color w:val="000000"/>
          <w:szCs w:val="21"/>
        </w:rPr>
        <w:t>污水从一期出水计量井后尾水管接入二次提升泵房，经水泵提升，泵入硝化池，发生硝化反应；然后进入反硝化池，由反硝化池反硝化脱氮，降低水中TN、SS 和TP 等其他污染物，而后经紫外消毒，随后经计量排放进入水贝河。</w:t>
      </w:r>
    </w:p>
    <w:p>
      <w:pPr>
        <w:spacing w:line="360" w:lineRule="auto"/>
        <w:ind w:firstLine="420" w:firstLineChars="200"/>
        <w:rPr>
          <w:rFonts w:hAnsi="宋体" w:cs="宋体"/>
          <w:color w:val="000000"/>
          <w:szCs w:val="21"/>
        </w:rPr>
      </w:pPr>
      <w:r>
        <w:rPr>
          <w:rFonts w:hint="eastAsia" w:hAnsi="宋体" w:cs="宋体"/>
          <w:color w:val="000000"/>
          <w:szCs w:val="21"/>
        </w:rPr>
        <w:t>4.1.4 污泥处理流程</w:t>
      </w:r>
    </w:p>
    <w:p>
      <w:pPr>
        <w:spacing w:line="360" w:lineRule="auto"/>
        <w:ind w:firstLine="420" w:firstLineChars="200"/>
        <w:rPr>
          <w:rFonts w:hAnsi="宋体" w:cs="宋体"/>
          <w:color w:val="000000"/>
          <w:szCs w:val="21"/>
        </w:rPr>
      </w:pPr>
      <w:r>
        <w:rPr>
          <w:rFonts w:hint="eastAsia" w:hAnsi="宋体" w:cs="宋体"/>
          <w:color w:val="000000"/>
          <w:szCs w:val="21"/>
        </w:rPr>
        <w:t>提标系统产生的SS 及生物固体物通过反冲洗排入厂区污水管，进入厂区总进水泵房，最终经脱水处理至含水率≤80％，统一外运处理。</w:t>
      </w:r>
    </w:p>
    <w:p>
      <w:pPr>
        <w:spacing w:line="360" w:lineRule="auto"/>
        <w:rPr>
          <w:rFonts w:hAnsi="宋体" w:cs="宋体"/>
          <w:b/>
          <w:color w:val="000000"/>
          <w:szCs w:val="21"/>
        </w:rPr>
      </w:pPr>
      <w:r>
        <w:rPr>
          <w:rFonts w:hint="eastAsia" w:hAnsi="宋体" w:cs="宋体"/>
          <w:b/>
          <w:szCs w:val="21"/>
        </w:rPr>
        <w:t>5.</w:t>
      </w:r>
      <w:r>
        <w:rPr>
          <w:rFonts w:hint="eastAsia" w:hAnsi="宋体" w:cs="宋体"/>
          <w:b/>
          <w:color w:val="000000"/>
          <w:szCs w:val="21"/>
        </w:rPr>
        <w:t xml:space="preserve"> 东莞市石碣沙腰污水处理厂提标工程</w:t>
      </w:r>
    </w:p>
    <w:p>
      <w:pPr>
        <w:spacing w:line="360" w:lineRule="auto"/>
        <w:ind w:firstLine="420" w:firstLineChars="200"/>
        <w:rPr>
          <w:rFonts w:hAnsi="宋体" w:cs="宋体"/>
          <w:color w:val="000000"/>
          <w:szCs w:val="21"/>
        </w:rPr>
      </w:pPr>
      <w:r>
        <w:rPr>
          <w:rFonts w:hint="eastAsia" w:hAnsi="宋体" w:cs="宋体"/>
          <w:color w:val="000000"/>
          <w:szCs w:val="21"/>
        </w:rPr>
        <w:t>5.1 项目简介</w:t>
      </w:r>
    </w:p>
    <w:p>
      <w:pPr>
        <w:spacing w:line="360" w:lineRule="auto"/>
        <w:ind w:firstLine="420" w:firstLineChars="200"/>
        <w:rPr>
          <w:rFonts w:hAnsi="宋体" w:cs="宋体"/>
          <w:color w:val="000000"/>
          <w:szCs w:val="21"/>
        </w:rPr>
      </w:pPr>
      <w:r>
        <w:rPr>
          <w:rFonts w:hint="eastAsia" w:hAnsi="宋体" w:cs="宋体"/>
          <w:color w:val="000000"/>
          <w:szCs w:val="21"/>
        </w:rPr>
        <w:t>5.1.1 项目建设规模</w:t>
      </w:r>
    </w:p>
    <w:p>
      <w:pPr>
        <w:spacing w:line="360" w:lineRule="auto"/>
        <w:ind w:firstLine="420" w:firstLineChars="200"/>
        <w:rPr>
          <w:rFonts w:hAnsi="宋体" w:cs="宋体"/>
          <w:color w:val="000000"/>
          <w:szCs w:val="21"/>
        </w:rPr>
      </w:pPr>
      <w:r>
        <w:rPr>
          <w:rFonts w:hint="eastAsia" w:hAnsi="宋体" w:cs="宋体"/>
          <w:color w:val="000000"/>
          <w:szCs w:val="21"/>
        </w:rPr>
        <w:t>东莞市石碣沙腰污水处理厂位于石碣镇沙腰管理区南沙头，设计规模16.0 万m</w:t>
      </w:r>
      <w:r>
        <w:rPr>
          <w:rFonts w:hint="eastAsia" w:hAnsi="宋体" w:cs="宋体"/>
          <w:color w:val="000000"/>
          <w:szCs w:val="21"/>
          <w:vertAlign w:val="superscript"/>
        </w:rPr>
        <w:t>3</w:t>
      </w:r>
      <w:r>
        <w:rPr>
          <w:rFonts w:hint="eastAsia" w:hAnsi="宋体" w:cs="宋体"/>
          <w:color w:val="000000"/>
          <w:szCs w:val="21"/>
        </w:rPr>
        <w:t>/d，其中一期提标6.0 万m</w:t>
      </w:r>
      <w:r>
        <w:rPr>
          <w:rFonts w:hint="eastAsia" w:hAnsi="宋体" w:cs="宋体"/>
          <w:color w:val="000000"/>
          <w:szCs w:val="21"/>
          <w:vertAlign w:val="superscript"/>
        </w:rPr>
        <w:t>3</w:t>
      </w:r>
      <w:r>
        <w:rPr>
          <w:rFonts w:hint="eastAsia" w:hAnsi="宋体" w:cs="宋体"/>
          <w:color w:val="000000"/>
          <w:szCs w:val="21"/>
        </w:rPr>
        <w:t>/d ， 二期提标10.0 万m</w:t>
      </w:r>
      <w:r>
        <w:rPr>
          <w:rFonts w:hint="eastAsia" w:hAnsi="宋体" w:cs="宋体"/>
          <w:color w:val="000000"/>
          <w:szCs w:val="21"/>
          <w:vertAlign w:val="superscript"/>
        </w:rPr>
        <w:t>3</w:t>
      </w:r>
      <w:r>
        <w:rPr>
          <w:rFonts w:hint="eastAsia" w:hAnsi="宋体" w:cs="宋体"/>
          <w:color w:val="000000"/>
          <w:szCs w:val="21"/>
        </w:rPr>
        <w:t>/d ,总变化系数：1.3，峰值流量：8667m</w:t>
      </w:r>
      <w:r>
        <w:rPr>
          <w:rFonts w:hint="eastAsia" w:hAnsi="宋体" w:cs="宋体"/>
          <w:color w:val="000000"/>
          <w:szCs w:val="21"/>
          <w:vertAlign w:val="superscript"/>
        </w:rPr>
        <w:t>3</w:t>
      </w:r>
      <w:r>
        <w:rPr>
          <w:rFonts w:hint="eastAsia" w:hAnsi="宋体" w:cs="宋体"/>
          <w:color w:val="000000"/>
          <w:szCs w:val="21"/>
        </w:rPr>
        <w:t>/h ，其中一期提标峰值流量3250 m</w:t>
      </w:r>
      <w:r>
        <w:rPr>
          <w:rFonts w:hint="eastAsia" w:hAnsi="宋体" w:cs="宋体"/>
          <w:color w:val="000000"/>
          <w:szCs w:val="21"/>
          <w:vertAlign w:val="superscript"/>
        </w:rPr>
        <w:t>3</w:t>
      </w:r>
      <w:r>
        <w:rPr>
          <w:rFonts w:hint="eastAsia" w:hAnsi="宋体" w:cs="宋体"/>
          <w:color w:val="000000"/>
          <w:szCs w:val="21"/>
        </w:rPr>
        <w:t>/h，二期提标峰值流量5417 m</w:t>
      </w:r>
      <w:r>
        <w:rPr>
          <w:rFonts w:hint="eastAsia" w:hAnsi="宋体" w:cs="宋体"/>
          <w:color w:val="000000"/>
          <w:szCs w:val="21"/>
          <w:vertAlign w:val="superscript"/>
        </w:rPr>
        <w:t>3</w:t>
      </w:r>
      <w:r>
        <w:rPr>
          <w:rFonts w:hint="eastAsia" w:hAnsi="宋体" w:cs="宋体"/>
          <w:color w:val="000000"/>
          <w:szCs w:val="21"/>
        </w:rPr>
        <w:t>/h。本工程尾水提标处理主体工艺采用反硝化池（去除N）+滤布滤池（去除SS 及其它）+紫外消毒（去除粪大肠菌群）工艺。污水处理过程中产生的污泥经厂区污水管道进入前端泵房去除。</w:t>
      </w:r>
    </w:p>
    <w:p>
      <w:pPr>
        <w:spacing w:line="360" w:lineRule="auto"/>
        <w:ind w:firstLine="420" w:firstLineChars="200"/>
        <w:rPr>
          <w:rFonts w:hAnsi="宋体" w:cs="宋体"/>
          <w:color w:val="000000"/>
          <w:szCs w:val="21"/>
        </w:rPr>
      </w:pPr>
      <w:r>
        <w:rPr>
          <w:rFonts w:hint="eastAsia" w:hAnsi="宋体" w:cs="宋体"/>
          <w:color w:val="000000"/>
          <w:szCs w:val="21"/>
        </w:rPr>
        <w:t>5.1.2 设计进水水质及出水水质</w:t>
      </w:r>
    </w:p>
    <w:p>
      <w:pPr>
        <w:spacing w:line="360" w:lineRule="auto"/>
        <w:ind w:firstLine="420" w:firstLineChars="200"/>
        <w:rPr>
          <w:rFonts w:hAnsi="宋体" w:cs="宋体"/>
          <w:color w:val="000000"/>
          <w:szCs w:val="21"/>
        </w:rPr>
      </w:pPr>
      <w:r>
        <w:rPr>
          <w:rFonts w:hint="eastAsia" w:hAnsi="宋体" w:cs="宋体"/>
          <w:color w:val="000000"/>
          <w:szCs w:val="21"/>
        </w:rPr>
        <w:t>（1）进水水质</w:t>
      </w:r>
    </w:p>
    <w:p>
      <w:pPr>
        <w:spacing w:line="360" w:lineRule="auto"/>
        <w:jc w:val="center"/>
        <w:rPr>
          <w:rFonts w:hAnsi="宋体" w:cs="宋体"/>
          <w:color w:val="000000"/>
          <w:szCs w:val="21"/>
        </w:rPr>
      </w:pPr>
      <w:r>
        <w:rPr>
          <w:rFonts w:hint="eastAsia" w:hAnsi="宋体" w:cs="宋体"/>
          <w:color w:val="000000"/>
          <w:szCs w:val="21"/>
        </w:rPr>
        <w:t>东莞市石碣沙腰污水处理厂提标工程设计进水水质表</w:t>
      </w:r>
    </w:p>
    <w:tbl>
      <w:tblPr>
        <w:tblStyle w:val="54"/>
        <w:tblW w:w="0" w:type="auto"/>
        <w:tblInd w:w="93" w:type="dxa"/>
        <w:tblLayout w:type="fixed"/>
        <w:tblCellMar>
          <w:top w:w="0" w:type="dxa"/>
          <w:left w:w="108" w:type="dxa"/>
          <w:bottom w:w="0" w:type="dxa"/>
          <w:right w:w="108" w:type="dxa"/>
        </w:tblCellMar>
      </w:tblPr>
      <w:tblGrid>
        <w:gridCol w:w="1575"/>
        <w:gridCol w:w="850"/>
        <w:gridCol w:w="851"/>
        <w:gridCol w:w="708"/>
        <w:gridCol w:w="851"/>
        <w:gridCol w:w="992"/>
        <w:gridCol w:w="992"/>
        <w:gridCol w:w="1560"/>
      </w:tblGrid>
      <w:tr>
        <w:tblPrEx>
          <w:tblCellMar>
            <w:top w:w="0" w:type="dxa"/>
            <w:left w:w="108" w:type="dxa"/>
            <w:bottom w:w="0" w:type="dxa"/>
            <w:right w:w="108" w:type="dxa"/>
          </w:tblCellMar>
        </w:tblPrEx>
        <w:trPr>
          <w:trHeight w:val="113" w:hRule="atLeast"/>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项目</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CODcr</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BOD</w:t>
            </w:r>
            <w:r>
              <w:rPr>
                <w:rFonts w:hint="eastAsia" w:hAnsi="宋体" w:cs="宋体"/>
                <w:color w:val="000000"/>
                <w:szCs w:val="21"/>
                <w:vertAlign w:val="subscript"/>
              </w:rPr>
              <w:t>5</w:t>
            </w:r>
          </w:p>
        </w:tc>
        <w:tc>
          <w:tcPr>
            <w:tcW w:w="7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SS</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TN</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NH3-N</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TP</w:t>
            </w:r>
          </w:p>
        </w:tc>
        <w:tc>
          <w:tcPr>
            <w:tcW w:w="156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大肠菌群数</w:t>
            </w:r>
          </w:p>
        </w:tc>
      </w:tr>
      <w:tr>
        <w:tblPrEx>
          <w:tblCellMar>
            <w:top w:w="0" w:type="dxa"/>
            <w:left w:w="108" w:type="dxa"/>
            <w:bottom w:w="0" w:type="dxa"/>
            <w:right w:w="108" w:type="dxa"/>
          </w:tblCellMar>
        </w:tblPrEx>
        <w:trPr>
          <w:trHeight w:val="113" w:hRule="atLeast"/>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156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（个/L)</w:t>
            </w:r>
          </w:p>
        </w:tc>
      </w:tr>
      <w:tr>
        <w:tblPrEx>
          <w:tblCellMar>
            <w:top w:w="0" w:type="dxa"/>
            <w:left w:w="108" w:type="dxa"/>
            <w:bottom w:w="0" w:type="dxa"/>
            <w:right w:w="108" w:type="dxa"/>
          </w:tblCellMar>
        </w:tblPrEx>
        <w:trPr>
          <w:trHeight w:val="113" w:hRule="atLeast"/>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进水水质指标</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40</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70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8</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0.5</w:t>
            </w:r>
          </w:p>
        </w:tc>
        <w:tc>
          <w:tcPr>
            <w:tcW w:w="156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10000</w:t>
            </w:r>
          </w:p>
        </w:tc>
      </w:tr>
    </w:tbl>
    <w:p>
      <w:pPr>
        <w:spacing w:line="360" w:lineRule="auto"/>
        <w:ind w:firstLine="420" w:firstLineChars="200"/>
        <w:rPr>
          <w:rFonts w:hAnsi="宋体" w:cs="宋体"/>
          <w:color w:val="000000"/>
          <w:szCs w:val="21"/>
        </w:rPr>
      </w:pPr>
      <w:r>
        <w:rPr>
          <w:rFonts w:hint="eastAsia" w:hAnsi="宋体" w:cs="宋体"/>
          <w:color w:val="000000"/>
          <w:szCs w:val="21"/>
        </w:rPr>
        <w:t>（2）出水水质</w:t>
      </w:r>
    </w:p>
    <w:p>
      <w:pPr>
        <w:spacing w:line="360" w:lineRule="auto"/>
        <w:ind w:firstLine="420" w:firstLineChars="200"/>
        <w:rPr>
          <w:rFonts w:hAnsi="宋体" w:cs="宋体"/>
          <w:color w:val="000000"/>
          <w:szCs w:val="21"/>
        </w:rPr>
      </w:pPr>
      <w:r>
        <w:rPr>
          <w:rFonts w:hint="eastAsia" w:hAnsi="宋体" w:cs="宋体"/>
          <w:color w:val="000000"/>
          <w:szCs w:val="21"/>
        </w:rPr>
        <w:t>本工程的设计出水水质标准拟执行《城镇污水处理厂污染物排放标准（GB18918-2002）》一级A 标准、广东省地方标准《水污染排放限值》（DB44/26-2001）第二时段的一级标准中的较严值。</w:t>
      </w:r>
    </w:p>
    <w:p>
      <w:pPr>
        <w:spacing w:line="360" w:lineRule="auto"/>
        <w:jc w:val="center"/>
        <w:rPr>
          <w:rFonts w:hAnsi="宋体" w:cs="宋体"/>
          <w:color w:val="000000"/>
          <w:szCs w:val="21"/>
        </w:rPr>
      </w:pPr>
      <w:r>
        <w:rPr>
          <w:rFonts w:hint="eastAsia" w:hAnsi="宋体" w:cs="宋体"/>
          <w:szCs w:val="21"/>
        </w:rPr>
        <w:t>东莞市石碣沙腰污水处理厂提标工程设计出水水质表</w:t>
      </w:r>
    </w:p>
    <w:tbl>
      <w:tblPr>
        <w:tblStyle w:val="54"/>
        <w:tblW w:w="0" w:type="auto"/>
        <w:tblInd w:w="93" w:type="dxa"/>
        <w:tblLayout w:type="fixed"/>
        <w:tblCellMar>
          <w:top w:w="0" w:type="dxa"/>
          <w:left w:w="108" w:type="dxa"/>
          <w:bottom w:w="0" w:type="dxa"/>
          <w:right w:w="108" w:type="dxa"/>
        </w:tblCellMar>
      </w:tblPr>
      <w:tblGrid>
        <w:gridCol w:w="1575"/>
        <w:gridCol w:w="850"/>
        <w:gridCol w:w="851"/>
        <w:gridCol w:w="708"/>
        <w:gridCol w:w="851"/>
        <w:gridCol w:w="992"/>
        <w:gridCol w:w="992"/>
        <w:gridCol w:w="1560"/>
      </w:tblGrid>
      <w:tr>
        <w:tblPrEx>
          <w:tblCellMar>
            <w:top w:w="0" w:type="dxa"/>
            <w:left w:w="108" w:type="dxa"/>
            <w:bottom w:w="0" w:type="dxa"/>
            <w:right w:w="108" w:type="dxa"/>
          </w:tblCellMar>
        </w:tblPrEx>
        <w:trPr>
          <w:trHeight w:val="57" w:hRule="atLeast"/>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项目</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CODcr</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BOD</w:t>
            </w:r>
            <w:r>
              <w:rPr>
                <w:rFonts w:hint="eastAsia" w:hAnsi="宋体" w:cs="宋体"/>
                <w:color w:val="000000"/>
                <w:szCs w:val="21"/>
                <w:vertAlign w:val="subscript"/>
              </w:rPr>
              <w:t>5</w:t>
            </w:r>
          </w:p>
        </w:tc>
        <w:tc>
          <w:tcPr>
            <w:tcW w:w="7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SS</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TN</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NH3-N</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TP</w:t>
            </w:r>
          </w:p>
        </w:tc>
        <w:tc>
          <w:tcPr>
            <w:tcW w:w="156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大肠菌群数</w:t>
            </w:r>
          </w:p>
        </w:tc>
      </w:tr>
      <w:tr>
        <w:tblPrEx>
          <w:tblCellMar>
            <w:top w:w="0" w:type="dxa"/>
            <w:left w:w="108" w:type="dxa"/>
            <w:bottom w:w="0" w:type="dxa"/>
            <w:right w:w="108" w:type="dxa"/>
          </w:tblCellMar>
        </w:tblPrEx>
        <w:trPr>
          <w:trHeight w:val="57" w:hRule="atLeast"/>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156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（个/L)</w:t>
            </w:r>
          </w:p>
        </w:tc>
      </w:tr>
      <w:tr>
        <w:tblPrEx>
          <w:tblCellMar>
            <w:top w:w="0" w:type="dxa"/>
            <w:left w:w="108" w:type="dxa"/>
            <w:bottom w:w="0" w:type="dxa"/>
            <w:right w:w="108" w:type="dxa"/>
          </w:tblCellMar>
        </w:tblPrEx>
        <w:trPr>
          <w:trHeight w:val="57" w:hRule="atLeast"/>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出水水质指标</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≤40</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w:t>
            </w:r>
          </w:p>
        </w:tc>
        <w:tc>
          <w:tcPr>
            <w:tcW w:w="70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≤15</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≤5（8）</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≤0.5</w:t>
            </w:r>
          </w:p>
        </w:tc>
        <w:tc>
          <w:tcPr>
            <w:tcW w:w="156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≤10000</w:t>
            </w:r>
          </w:p>
        </w:tc>
      </w:tr>
    </w:tbl>
    <w:p>
      <w:pPr>
        <w:spacing w:line="360" w:lineRule="auto"/>
        <w:ind w:firstLine="420" w:firstLineChars="200"/>
        <w:rPr>
          <w:rFonts w:hAnsi="宋体" w:cs="宋体"/>
          <w:color w:val="000000"/>
          <w:szCs w:val="21"/>
        </w:rPr>
      </w:pPr>
      <w:r>
        <w:rPr>
          <w:rFonts w:hint="eastAsia" w:hAnsi="宋体" w:cs="宋体"/>
          <w:color w:val="000000"/>
          <w:szCs w:val="21"/>
        </w:rPr>
        <w:t>注：括号外数值为水温＞12℃时的控制指标，括号内数值为水温≤12℃时的控制指标。</w:t>
      </w:r>
    </w:p>
    <w:p>
      <w:pPr>
        <w:spacing w:line="360" w:lineRule="auto"/>
        <w:ind w:firstLine="420" w:firstLineChars="200"/>
        <w:rPr>
          <w:rFonts w:hAnsi="宋体" w:cs="宋体"/>
          <w:color w:val="000000"/>
          <w:szCs w:val="21"/>
        </w:rPr>
      </w:pPr>
      <w:r>
        <w:rPr>
          <w:rFonts w:hint="eastAsia" w:hAnsi="宋体" w:cs="宋体"/>
          <w:color w:val="000000"/>
          <w:szCs w:val="21"/>
        </w:rPr>
        <w:t>5.1.3 污水处理工艺描述</w:t>
      </w:r>
    </w:p>
    <w:p>
      <w:pPr>
        <w:spacing w:line="360" w:lineRule="auto"/>
        <w:ind w:firstLine="420" w:firstLineChars="200"/>
        <w:rPr>
          <w:rFonts w:hAnsi="宋体" w:cs="宋体"/>
          <w:color w:val="000000"/>
          <w:szCs w:val="21"/>
        </w:rPr>
      </w:pPr>
      <w:r>
        <w:rPr>
          <w:rFonts w:hint="eastAsia" w:hAnsi="宋体" w:cs="宋体"/>
          <w:color w:val="000000"/>
          <w:szCs w:val="21"/>
        </w:rPr>
        <w:t>本工程采用的是反硝化工艺，其中一期提标项目主要工艺构筑物包括调节池及提标泵房、1 号反硝化池、滤布滤池及紫外消毒池、配电间、出水明渠、出水监测房；二期提标项目主要工艺构筑物包括提升泵房、2 号反硝化池、滤布滤池、紫外消毒池、出水渠、变配电间及机修间、加药间等。</w:t>
      </w:r>
    </w:p>
    <w:p>
      <w:pPr>
        <w:spacing w:line="360" w:lineRule="auto"/>
        <w:ind w:firstLine="420" w:firstLineChars="200"/>
        <w:rPr>
          <w:rFonts w:hAnsi="宋体" w:cs="宋体"/>
          <w:color w:val="000000"/>
          <w:szCs w:val="21"/>
        </w:rPr>
      </w:pPr>
      <w:r>
        <w:rPr>
          <w:rFonts w:hint="eastAsia" w:hAnsi="宋体" w:cs="宋体"/>
          <w:color w:val="000000"/>
          <w:szCs w:val="21"/>
        </w:rPr>
        <w:t>一期出水从进水管道进入调节池及提升泵房，经水泵提升进入1 号反硝化池进行处理，去除水中大部分的氮化合物，污水经反硝化工艺处理后进入滤布滤池及紫外消毒池进行深度处理、消毒处理，随后经电磁流量计计量接入原工程尾水排放管排至北排涌。</w:t>
      </w:r>
    </w:p>
    <w:p>
      <w:pPr>
        <w:spacing w:line="360" w:lineRule="auto"/>
        <w:ind w:firstLine="420" w:firstLineChars="200"/>
        <w:rPr>
          <w:rFonts w:hAnsi="宋体" w:cs="宋体"/>
          <w:color w:val="000000"/>
          <w:szCs w:val="21"/>
        </w:rPr>
      </w:pPr>
      <w:r>
        <w:rPr>
          <w:rFonts w:hint="eastAsia" w:hAnsi="宋体" w:cs="宋体"/>
          <w:color w:val="000000"/>
          <w:szCs w:val="21"/>
        </w:rPr>
        <w:t>二期出水从进水管道进入提升泵房，经水泵提升进入2 号反硝化池进行处理，去除水中大部分的氮化合物，污水经反硝化工艺处理后进入滤布滤池进行深度处理、紫外消毒池进行消毒处理，随后经电磁流量计计量接入原工程尾水排放管排至北排涌。</w:t>
      </w:r>
    </w:p>
    <w:p>
      <w:pPr>
        <w:spacing w:line="360" w:lineRule="auto"/>
        <w:ind w:firstLine="420" w:firstLineChars="200"/>
        <w:rPr>
          <w:rFonts w:hAnsi="宋体" w:cs="宋体"/>
          <w:color w:val="000000"/>
          <w:szCs w:val="21"/>
        </w:rPr>
      </w:pPr>
      <w:r>
        <w:rPr>
          <w:rFonts w:hint="eastAsia" w:hAnsi="宋体" w:cs="宋体"/>
          <w:color w:val="000000"/>
          <w:szCs w:val="21"/>
        </w:rPr>
        <w:t>5.1.4 污泥处理流程</w:t>
      </w:r>
    </w:p>
    <w:p>
      <w:pPr>
        <w:spacing w:line="360" w:lineRule="auto"/>
        <w:ind w:firstLine="420" w:firstLineChars="200"/>
        <w:rPr>
          <w:rFonts w:hAnsi="宋体" w:cs="宋体"/>
          <w:color w:val="000000"/>
          <w:szCs w:val="21"/>
        </w:rPr>
      </w:pPr>
      <w:r>
        <w:rPr>
          <w:rFonts w:hint="eastAsia" w:hAnsi="宋体" w:cs="宋体"/>
          <w:color w:val="000000"/>
          <w:szCs w:val="21"/>
        </w:rPr>
        <w:t>本提标工程系统无直接排泥，SS 及生物固体物通过反冲洗经厂区污水管道进入前端泵房去除。</w:t>
      </w:r>
    </w:p>
    <w:p>
      <w:pPr>
        <w:spacing w:line="360" w:lineRule="auto"/>
        <w:rPr>
          <w:rFonts w:hAnsi="宋体" w:cs="宋体"/>
          <w:b/>
          <w:color w:val="000000"/>
          <w:szCs w:val="21"/>
        </w:rPr>
      </w:pPr>
      <w:r>
        <w:rPr>
          <w:rFonts w:hint="eastAsia" w:hAnsi="宋体" w:cs="宋体"/>
          <w:b/>
          <w:szCs w:val="21"/>
        </w:rPr>
        <w:t>6.</w:t>
      </w:r>
      <w:r>
        <w:rPr>
          <w:rFonts w:hint="eastAsia" w:hAnsi="宋体" w:cs="宋体"/>
          <w:b/>
          <w:color w:val="000000"/>
          <w:szCs w:val="21"/>
        </w:rPr>
        <w:t xml:space="preserve"> 东莞市厚街沙塘污水处理厂一期提标工程</w:t>
      </w:r>
    </w:p>
    <w:p>
      <w:pPr>
        <w:spacing w:line="360" w:lineRule="auto"/>
        <w:ind w:firstLine="420" w:firstLineChars="200"/>
        <w:rPr>
          <w:rFonts w:hAnsi="宋体" w:cs="宋体"/>
          <w:color w:val="000000"/>
          <w:szCs w:val="21"/>
        </w:rPr>
      </w:pPr>
      <w:r>
        <w:rPr>
          <w:rFonts w:hint="eastAsia" w:hAnsi="宋体" w:cs="宋体"/>
          <w:color w:val="000000"/>
          <w:szCs w:val="21"/>
        </w:rPr>
        <w:t>6.1 项目简介</w:t>
      </w:r>
    </w:p>
    <w:p>
      <w:pPr>
        <w:spacing w:line="360" w:lineRule="auto"/>
        <w:ind w:firstLine="420" w:firstLineChars="200"/>
        <w:rPr>
          <w:rFonts w:hAnsi="宋体" w:cs="宋体"/>
          <w:color w:val="000000"/>
          <w:szCs w:val="21"/>
        </w:rPr>
      </w:pPr>
      <w:r>
        <w:rPr>
          <w:rFonts w:hint="eastAsia" w:hAnsi="宋体" w:cs="宋体"/>
          <w:color w:val="000000"/>
          <w:szCs w:val="21"/>
        </w:rPr>
        <w:t>6.1.1 项目建设规模</w:t>
      </w:r>
    </w:p>
    <w:p>
      <w:pPr>
        <w:spacing w:line="360" w:lineRule="auto"/>
        <w:ind w:firstLine="420" w:firstLineChars="200"/>
        <w:rPr>
          <w:rFonts w:hAnsi="宋体" w:cs="宋体"/>
          <w:color w:val="000000"/>
          <w:szCs w:val="21"/>
        </w:rPr>
      </w:pPr>
      <w:r>
        <w:rPr>
          <w:rFonts w:hint="eastAsia" w:hAnsi="宋体" w:cs="宋体"/>
          <w:color w:val="000000"/>
          <w:szCs w:val="21"/>
        </w:rPr>
        <w:t>东莞市厚街沙塘污水处厂位于厚街镇沙塘村，东引运河东岸，现状厚街沙塘污水处理厂预留用地上。提标工程设计规模为10.0 万m3/d，总变化系数：Kz=1.30，平均设计流量4167m3/h，峰值设计流量5417m3/h。本工程尾水提标处理主体工艺采用反硝化池（去除TN）+滤布滤池（去除SS 及其它）+紫外消毒（去除粪大肠菌群）工艺。提标系统产生的SS 及生物固体物通过反冲洗排入厂区污水管，进入厂区总进水泵房。</w:t>
      </w:r>
    </w:p>
    <w:p>
      <w:pPr>
        <w:spacing w:line="360" w:lineRule="auto"/>
        <w:ind w:firstLine="420" w:firstLineChars="200"/>
        <w:rPr>
          <w:rFonts w:hAnsi="宋体" w:cs="宋体"/>
          <w:color w:val="000000"/>
          <w:szCs w:val="21"/>
        </w:rPr>
      </w:pPr>
      <w:r>
        <w:rPr>
          <w:rFonts w:hint="eastAsia" w:hAnsi="宋体" w:cs="宋体"/>
          <w:color w:val="000000"/>
          <w:szCs w:val="21"/>
        </w:rPr>
        <w:t>6.1.2 设计进水水质及出水水质</w:t>
      </w:r>
    </w:p>
    <w:p>
      <w:pPr>
        <w:spacing w:line="360" w:lineRule="auto"/>
        <w:ind w:firstLine="420" w:firstLineChars="200"/>
        <w:rPr>
          <w:rFonts w:hAnsi="宋体" w:cs="宋体"/>
          <w:color w:val="000000"/>
          <w:szCs w:val="21"/>
        </w:rPr>
      </w:pPr>
      <w:r>
        <w:rPr>
          <w:rFonts w:hint="eastAsia" w:hAnsi="宋体" w:cs="宋体"/>
          <w:color w:val="000000"/>
          <w:szCs w:val="21"/>
        </w:rPr>
        <w:t>（1）进水水质</w:t>
      </w:r>
    </w:p>
    <w:p>
      <w:pPr>
        <w:spacing w:line="360" w:lineRule="auto"/>
        <w:jc w:val="center"/>
        <w:rPr>
          <w:rFonts w:hAnsi="宋体" w:cs="宋体"/>
          <w:color w:val="000000"/>
          <w:szCs w:val="21"/>
        </w:rPr>
      </w:pPr>
      <w:r>
        <w:rPr>
          <w:rFonts w:hint="eastAsia" w:hAnsi="宋体" w:cs="宋体"/>
          <w:color w:val="000000"/>
          <w:szCs w:val="21"/>
        </w:rPr>
        <w:t>东莞市厚街沙塘污水处理厂一期提标工程设计进水水质表</w:t>
      </w:r>
    </w:p>
    <w:tbl>
      <w:tblPr>
        <w:tblStyle w:val="54"/>
        <w:tblW w:w="0" w:type="auto"/>
        <w:jc w:val="center"/>
        <w:tblLayout w:type="fixed"/>
        <w:tblCellMar>
          <w:top w:w="0" w:type="dxa"/>
          <w:left w:w="108" w:type="dxa"/>
          <w:bottom w:w="0" w:type="dxa"/>
          <w:right w:w="108" w:type="dxa"/>
        </w:tblCellMar>
      </w:tblPr>
      <w:tblGrid>
        <w:gridCol w:w="1575"/>
        <w:gridCol w:w="992"/>
        <w:gridCol w:w="850"/>
        <w:gridCol w:w="851"/>
        <w:gridCol w:w="709"/>
        <w:gridCol w:w="992"/>
        <w:gridCol w:w="709"/>
        <w:gridCol w:w="1134"/>
      </w:tblGrid>
      <w:tr>
        <w:tblPrEx>
          <w:tblCellMar>
            <w:top w:w="0" w:type="dxa"/>
            <w:left w:w="108" w:type="dxa"/>
            <w:bottom w:w="0" w:type="dxa"/>
            <w:right w:w="108" w:type="dxa"/>
          </w:tblCellMar>
        </w:tblPrEx>
        <w:trPr>
          <w:trHeight w:val="20"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项目</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CODcr</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BOD</w:t>
            </w:r>
            <w:r>
              <w:rPr>
                <w:rFonts w:hint="eastAsia" w:hAnsi="宋体" w:cs="宋体"/>
                <w:color w:val="000000"/>
                <w:szCs w:val="21"/>
                <w:vertAlign w:val="subscript"/>
              </w:rPr>
              <w:t>5</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SS</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TN</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NH3-N</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TP</w:t>
            </w: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大肠菌群数</w:t>
            </w:r>
          </w:p>
        </w:tc>
      </w:tr>
      <w:tr>
        <w:tblPrEx>
          <w:tblCellMar>
            <w:top w:w="0" w:type="dxa"/>
            <w:left w:w="108" w:type="dxa"/>
            <w:bottom w:w="0" w:type="dxa"/>
            <w:right w:w="108" w:type="dxa"/>
          </w:tblCellMar>
        </w:tblPrEx>
        <w:trPr>
          <w:trHeight w:val="20"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1134"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（个/L)</w:t>
            </w:r>
          </w:p>
        </w:tc>
      </w:tr>
      <w:tr>
        <w:tblPrEx>
          <w:tblCellMar>
            <w:top w:w="0" w:type="dxa"/>
            <w:left w:w="108" w:type="dxa"/>
            <w:bottom w:w="0" w:type="dxa"/>
            <w:right w:w="108" w:type="dxa"/>
          </w:tblCellMar>
        </w:tblPrEx>
        <w:trPr>
          <w:trHeight w:val="20"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进水水质指标</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40</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8</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w:t>
            </w:r>
          </w:p>
        </w:tc>
        <w:tc>
          <w:tcPr>
            <w:tcW w:w="1134"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10000</w:t>
            </w:r>
          </w:p>
        </w:tc>
      </w:tr>
    </w:tbl>
    <w:p>
      <w:pPr>
        <w:spacing w:line="360" w:lineRule="auto"/>
        <w:ind w:firstLine="420" w:firstLineChars="200"/>
        <w:rPr>
          <w:rFonts w:hAnsi="宋体" w:cs="宋体"/>
          <w:color w:val="000000"/>
          <w:szCs w:val="21"/>
        </w:rPr>
      </w:pPr>
      <w:r>
        <w:rPr>
          <w:rFonts w:hint="eastAsia" w:hAnsi="宋体" w:cs="宋体"/>
          <w:color w:val="000000"/>
          <w:szCs w:val="21"/>
        </w:rPr>
        <w:t>（2）出水水质</w:t>
      </w:r>
    </w:p>
    <w:p>
      <w:pPr>
        <w:spacing w:line="360" w:lineRule="auto"/>
        <w:ind w:firstLine="420" w:firstLineChars="200"/>
        <w:rPr>
          <w:rFonts w:hAnsi="宋体" w:cs="宋体"/>
          <w:color w:val="000000"/>
          <w:szCs w:val="21"/>
        </w:rPr>
      </w:pPr>
      <w:r>
        <w:rPr>
          <w:rFonts w:hint="eastAsia" w:hAnsi="宋体" w:cs="宋体"/>
          <w:color w:val="000000"/>
          <w:szCs w:val="21"/>
        </w:rPr>
        <w:t>本工程的设计出水水质标准拟执行GB18918-2002 中一级A 标准及广东省地方标准《水污染物排放限值》（DB44/26）的较严值。</w:t>
      </w:r>
    </w:p>
    <w:p>
      <w:pPr>
        <w:spacing w:line="360" w:lineRule="auto"/>
        <w:jc w:val="center"/>
        <w:rPr>
          <w:rFonts w:hAnsi="宋体" w:cs="宋体"/>
          <w:color w:val="000000"/>
          <w:szCs w:val="21"/>
        </w:rPr>
      </w:pPr>
      <w:r>
        <w:rPr>
          <w:rFonts w:hint="eastAsia" w:hAnsi="宋体" w:cs="宋体"/>
          <w:color w:val="000000"/>
          <w:szCs w:val="21"/>
        </w:rPr>
        <w:t>东莞市厚街沙塘污水处理厂一期提标工程设计出水水质表</w:t>
      </w:r>
    </w:p>
    <w:tbl>
      <w:tblPr>
        <w:tblStyle w:val="54"/>
        <w:tblW w:w="0" w:type="auto"/>
        <w:jc w:val="center"/>
        <w:tblLayout w:type="fixed"/>
        <w:tblCellMar>
          <w:top w:w="0" w:type="dxa"/>
          <w:left w:w="108" w:type="dxa"/>
          <w:bottom w:w="0" w:type="dxa"/>
          <w:right w:w="108" w:type="dxa"/>
        </w:tblCellMar>
      </w:tblPr>
      <w:tblGrid>
        <w:gridCol w:w="1575"/>
        <w:gridCol w:w="992"/>
        <w:gridCol w:w="850"/>
        <w:gridCol w:w="851"/>
        <w:gridCol w:w="709"/>
        <w:gridCol w:w="992"/>
        <w:gridCol w:w="709"/>
        <w:gridCol w:w="1134"/>
      </w:tblGrid>
      <w:tr>
        <w:tblPrEx>
          <w:tblCellMar>
            <w:top w:w="0" w:type="dxa"/>
            <w:left w:w="108" w:type="dxa"/>
            <w:bottom w:w="0" w:type="dxa"/>
            <w:right w:w="108" w:type="dxa"/>
          </w:tblCellMar>
        </w:tblPrEx>
        <w:trPr>
          <w:trHeight w:val="57"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项目</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CODcr</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BOD</w:t>
            </w:r>
            <w:r>
              <w:rPr>
                <w:rFonts w:hint="eastAsia" w:hAnsi="宋体" w:cs="宋体"/>
                <w:color w:val="000000"/>
                <w:szCs w:val="21"/>
                <w:vertAlign w:val="subscript"/>
              </w:rPr>
              <w:t>5</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SS</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TN</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NH3-N</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TP</w:t>
            </w: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大肠菌群数</w:t>
            </w:r>
          </w:p>
        </w:tc>
      </w:tr>
      <w:tr>
        <w:tblPrEx>
          <w:tblCellMar>
            <w:top w:w="0" w:type="dxa"/>
            <w:left w:w="108" w:type="dxa"/>
            <w:bottom w:w="0" w:type="dxa"/>
            <w:right w:w="108" w:type="dxa"/>
          </w:tblCellMar>
        </w:tblPrEx>
        <w:trPr>
          <w:trHeight w:val="57"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1134"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（个/L)</w:t>
            </w:r>
          </w:p>
        </w:tc>
      </w:tr>
      <w:tr>
        <w:tblPrEx>
          <w:tblCellMar>
            <w:top w:w="0" w:type="dxa"/>
            <w:left w:w="108" w:type="dxa"/>
            <w:bottom w:w="0" w:type="dxa"/>
            <w:right w:w="108" w:type="dxa"/>
          </w:tblCellMar>
        </w:tblPrEx>
        <w:trPr>
          <w:trHeight w:val="57"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出水水质指标</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≤40</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≤15</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≤5（8）</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≤0.5</w:t>
            </w:r>
          </w:p>
        </w:tc>
        <w:tc>
          <w:tcPr>
            <w:tcW w:w="1134"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≤10000</w:t>
            </w:r>
          </w:p>
        </w:tc>
      </w:tr>
    </w:tbl>
    <w:p>
      <w:pPr>
        <w:spacing w:line="360" w:lineRule="auto"/>
        <w:rPr>
          <w:rFonts w:hAnsi="宋体" w:cs="宋体"/>
          <w:color w:val="000000"/>
          <w:szCs w:val="21"/>
        </w:rPr>
      </w:pPr>
      <w:r>
        <w:rPr>
          <w:rFonts w:hint="eastAsia" w:hAnsi="宋体" w:cs="宋体"/>
          <w:color w:val="000000"/>
          <w:szCs w:val="21"/>
        </w:rPr>
        <w:t>注：括号外数值为水温＞12℃时的控制指标，括号内数值为水温≤12℃时的控制指标。</w:t>
      </w:r>
    </w:p>
    <w:p>
      <w:pPr>
        <w:spacing w:line="360" w:lineRule="auto"/>
        <w:ind w:firstLine="420" w:firstLineChars="200"/>
        <w:rPr>
          <w:rFonts w:hAnsi="宋体" w:cs="宋体"/>
          <w:color w:val="000000"/>
          <w:szCs w:val="21"/>
        </w:rPr>
      </w:pPr>
      <w:r>
        <w:rPr>
          <w:rFonts w:hint="eastAsia" w:hAnsi="宋体" w:cs="宋体"/>
          <w:color w:val="000000"/>
          <w:szCs w:val="21"/>
        </w:rPr>
        <w:t>6.1.3 污水处理工艺描述</w:t>
      </w:r>
    </w:p>
    <w:p>
      <w:pPr>
        <w:spacing w:line="360" w:lineRule="auto"/>
        <w:ind w:firstLine="420" w:firstLineChars="200"/>
        <w:rPr>
          <w:rFonts w:hAnsi="宋体" w:cs="宋体"/>
          <w:color w:val="000000"/>
          <w:szCs w:val="21"/>
        </w:rPr>
      </w:pPr>
      <w:r>
        <w:rPr>
          <w:rFonts w:hint="eastAsia" w:hAnsi="宋体" w:cs="宋体"/>
          <w:color w:val="000000"/>
          <w:szCs w:val="21"/>
        </w:rPr>
        <w:t>本工程尾水提标处理主体工艺采用反硝化池（去除TN）+滤布滤池（去除SS 及其它）+紫外消毒（去除粪大肠菌群）工艺，主要处理工艺建构筑物包括二次提升泵房、反硝化池、滤布滤池、紫外消毒池、出水明渠及监测房等。</w:t>
      </w:r>
    </w:p>
    <w:p>
      <w:pPr>
        <w:spacing w:line="360" w:lineRule="auto"/>
        <w:ind w:firstLine="420" w:firstLineChars="200"/>
        <w:rPr>
          <w:rFonts w:hAnsi="宋体" w:cs="宋体"/>
          <w:color w:val="000000"/>
          <w:szCs w:val="21"/>
        </w:rPr>
      </w:pPr>
      <w:r>
        <w:rPr>
          <w:rFonts w:hint="eastAsia" w:hAnsi="宋体" w:cs="宋体"/>
          <w:color w:val="000000"/>
          <w:szCs w:val="21"/>
        </w:rPr>
        <w:t>污水从一期出水计量井后尾水管接入二次提升泵房，经水泵提升，进入反硝化池；由反硝化池反硝化脱氮，降低水中TN 浓度，进入滤布滤池进一步降低水中SS 和TP 等其他污染物，而后经紫外消毒，随后经计量排放进入东引运河。</w:t>
      </w:r>
    </w:p>
    <w:p>
      <w:pPr>
        <w:spacing w:line="360" w:lineRule="auto"/>
        <w:ind w:firstLine="420" w:firstLineChars="200"/>
        <w:rPr>
          <w:rFonts w:hAnsi="宋体" w:cs="宋体"/>
          <w:color w:val="000000"/>
          <w:szCs w:val="21"/>
        </w:rPr>
      </w:pPr>
      <w:r>
        <w:rPr>
          <w:rFonts w:hint="eastAsia" w:hAnsi="宋体" w:cs="宋体"/>
          <w:color w:val="000000"/>
          <w:szCs w:val="21"/>
        </w:rPr>
        <w:t>6.1.4 污泥处理流程</w:t>
      </w:r>
    </w:p>
    <w:p>
      <w:pPr>
        <w:spacing w:line="360" w:lineRule="auto"/>
        <w:ind w:firstLine="420" w:firstLineChars="200"/>
        <w:rPr>
          <w:rFonts w:hAnsi="宋体" w:cs="宋体"/>
          <w:color w:val="000000"/>
          <w:szCs w:val="21"/>
        </w:rPr>
      </w:pPr>
      <w:r>
        <w:rPr>
          <w:rFonts w:hint="eastAsia" w:hAnsi="宋体" w:cs="宋体"/>
          <w:color w:val="000000"/>
          <w:szCs w:val="21"/>
        </w:rPr>
        <w:t>提标系统产生的SS 及生物固体物通过反冲洗排入厂区污水管，进入厂区总进水泵房，最终经二期脱水处理至含水率≤80％，统一外运处理。</w:t>
      </w:r>
    </w:p>
    <w:p>
      <w:pPr>
        <w:spacing w:line="360" w:lineRule="auto"/>
        <w:rPr>
          <w:rFonts w:hAnsi="宋体" w:cs="宋体"/>
          <w:b/>
          <w:color w:val="000000"/>
          <w:szCs w:val="21"/>
        </w:rPr>
      </w:pPr>
      <w:r>
        <w:rPr>
          <w:rFonts w:hint="eastAsia" w:hAnsi="宋体" w:cs="宋体"/>
          <w:b/>
          <w:szCs w:val="21"/>
        </w:rPr>
        <w:t>7.</w:t>
      </w:r>
      <w:r>
        <w:rPr>
          <w:rFonts w:hint="eastAsia" w:hAnsi="宋体" w:cs="宋体"/>
          <w:b/>
          <w:color w:val="000000"/>
          <w:szCs w:val="21"/>
        </w:rPr>
        <w:t xml:space="preserve"> 东莞市黄江污水处理厂一期提标工程</w:t>
      </w:r>
    </w:p>
    <w:p>
      <w:pPr>
        <w:spacing w:line="360" w:lineRule="auto"/>
        <w:ind w:firstLine="420" w:firstLineChars="200"/>
        <w:rPr>
          <w:rFonts w:hAnsi="宋体" w:cs="宋体"/>
          <w:color w:val="000000"/>
          <w:szCs w:val="21"/>
        </w:rPr>
      </w:pPr>
      <w:r>
        <w:rPr>
          <w:rFonts w:hint="eastAsia" w:hAnsi="宋体" w:cs="宋体"/>
          <w:color w:val="000000"/>
          <w:szCs w:val="21"/>
        </w:rPr>
        <w:t>7.1 项目简介</w:t>
      </w:r>
    </w:p>
    <w:p>
      <w:pPr>
        <w:spacing w:line="360" w:lineRule="auto"/>
        <w:ind w:firstLine="420" w:firstLineChars="200"/>
        <w:rPr>
          <w:rFonts w:hAnsi="宋体" w:cs="宋体"/>
          <w:color w:val="000000"/>
          <w:szCs w:val="21"/>
        </w:rPr>
      </w:pPr>
      <w:r>
        <w:rPr>
          <w:rFonts w:hint="eastAsia" w:hAnsi="宋体" w:cs="宋体"/>
          <w:color w:val="000000"/>
          <w:szCs w:val="21"/>
        </w:rPr>
        <w:t>7.1.1 项目建设规模</w:t>
      </w:r>
    </w:p>
    <w:p>
      <w:pPr>
        <w:spacing w:line="360" w:lineRule="auto"/>
        <w:ind w:firstLine="420" w:firstLineChars="200"/>
        <w:rPr>
          <w:rFonts w:hAnsi="宋体" w:cs="宋体"/>
          <w:color w:val="000000"/>
          <w:szCs w:val="21"/>
        </w:rPr>
      </w:pPr>
      <w:r>
        <w:rPr>
          <w:rFonts w:hint="eastAsia" w:hAnsi="宋体" w:cs="宋体"/>
          <w:color w:val="000000"/>
          <w:szCs w:val="21"/>
        </w:rPr>
        <w:t>东莞市黄江污水处理厂一期提标工程建设地点位于黄江合路村，污水处理建设规模4 万m</w:t>
      </w:r>
      <w:r>
        <w:rPr>
          <w:rFonts w:hint="eastAsia" w:hAnsi="宋体" w:cs="宋体"/>
          <w:color w:val="000000"/>
          <w:szCs w:val="21"/>
          <w:vertAlign w:val="superscript"/>
        </w:rPr>
        <w:t>3</w:t>
      </w:r>
      <w:r>
        <w:rPr>
          <w:rFonts w:hint="eastAsia" w:hAnsi="宋体" w:cs="宋体"/>
          <w:color w:val="000000"/>
          <w:szCs w:val="21"/>
        </w:rPr>
        <w:t>/d，设计峰值流量2350m</w:t>
      </w:r>
      <w:r>
        <w:rPr>
          <w:rFonts w:hint="eastAsia" w:hAnsi="宋体" w:cs="宋体"/>
          <w:color w:val="000000"/>
          <w:szCs w:val="21"/>
          <w:vertAlign w:val="superscript"/>
        </w:rPr>
        <w:t>3</w:t>
      </w:r>
      <w:r>
        <w:rPr>
          <w:rFonts w:hint="eastAsia" w:hAnsi="宋体" w:cs="宋体"/>
          <w:color w:val="000000"/>
          <w:szCs w:val="21"/>
        </w:rPr>
        <w:t>/h，总变化系数1.41，污水处理采用反硝化＋滤布过滤+紫外消毒工艺。污水处理过程中产生的污泥经厂区污水管道进入前端泵房去除。</w:t>
      </w:r>
    </w:p>
    <w:p>
      <w:pPr>
        <w:spacing w:line="360" w:lineRule="auto"/>
        <w:ind w:firstLine="420" w:firstLineChars="200"/>
        <w:rPr>
          <w:rFonts w:hAnsi="宋体" w:cs="宋体"/>
          <w:color w:val="000000"/>
          <w:szCs w:val="21"/>
        </w:rPr>
      </w:pPr>
      <w:r>
        <w:rPr>
          <w:rFonts w:hint="eastAsia" w:hAnsi="宋体" w:cs="宋体"/>
          <w:color w:val="000000"/>
          <w:szCs w:val="21"/>
        </w:rPr>
        <w:t>7.1.2 设计进水水质及出水水质</w:t>
      </w:r>
    </w:p>
    <w:p>
      <w:pPr>
        <w:spacing w:line="360" w:lineRule="auto"/>
        <w:ind w:firstLine="420" w:firstLineChars="200"/>
        <w:rPr>
          <w:rFonts w:hAnsi="宋体" w:cs="宋体"/>
          <w:color w:val="000000"/>
          <w:szCs w:val="21"/>
        </w:rPr>
      </w:pPr>
      <w:r>
        <w:rPr>
          <w:rFonts w:hint="eastAsia" w:hAnsi="宋体" w:cs="宋体"/>
          <w:color w:val="000000"/>
          <w:szCs w:val="21"/>
        </w:rPr>
        <w:t>（1）进水水质</w:t>
      </w:r>
    </w:p>
    <w:p>
      <w:pPr>
        <w:spacing w:line="360" w:lineRule="auto"/>
        <w:jc w:val="center"/>
        <w:rPr>
          <w:rFonts w:hAnsi="宋体" w:cs="宋体"/>
          <w:color w:val="000000"/>
          <w:szCs w:val="21"/>
        </w:rPr>
      </w:pPr>
      <w:r>
        <w:rPr>
          <w:rFonts w:hint="eastAsia" w:hAnsi="宋体" w:cs="宋体"/>
          <w:color w:val="000000"/>
          <w:szCs w:val="21"/>
        </w:rPr>
        <w:t>东莞市黄江污水处理厂一期提标工程设计进水水质表</w:t>
      </w:r>
    </w:p>
    <w:tbl>
      <w:tblPr>
        <w:tblStyle w:val="54"/>
        <w:tblW w:w="0" w:type="auto"/>
        <w:jc w:val="center"/>
        <w:tblLayout w:type="fixed"/>
        <w:tblCellMar>
          <w:top w:w="0" w:type="dxa"/>
          <w:left w:w="108" w:type="dxa"/>
          <w:bottom w:w="0" w:type="dxa"/>
          <w:right w:w="108" w:type="dxa"/>
        </w:tblCellMar>
      </w:tblPr>
      <w:tblGrid>
        <w:gridCol w:w="1433"/>
        <w:gridCol w:w="992"/>
        <w:gridCol w:w="992"/>
        <w:gridCol w:w="851"/>
        <w:gridCol w:w="709"/>
        <w:gridCol w:w="992"/>
        <w:gridCol w:w="709"/>
        <w:gridCol w:w="1134"/>
      </w:tblGrid>
      <w:tr>
        <w:tblPrEx>
          <w:tblCellMar>
            <w:top w:w="0" w:type="dxa"/>
            <w:left w:w="108" w:type="dxa"/>
            <w:bottom w:w="0" w:type="dxa"/>
            <w:right w:w="108" w:type="dxa"/>
          </w:tblCellMar>
        </w:tblPrEx>
        <w:trPr>
          <w:trHeight w:val="113"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项目</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CODcr</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BOD</w:t>
            </w:r>
            <w:r>
              <w:rPr>
                <w:rFonts w:hint="eastAsia" w:hAnsi="宋体" w:cs="宋体"/>
                <w:color w:val="000000"/>
                <w:szCs w:val="21"/>
                <w:vertAlign w:val="subscript"/>
              </w:rPr>
              <w:t>5</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SS</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TN</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NH3-N</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TP</w:t>
            </w: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大肠菌群数</w:t>
            </w:r>
          </w:p>
        </w:tc>
      </w:tr>
      <w:tr>
        <w:tblPrEx>
          <w:tblCellMar>
            <w:top w:w="0" w:type="dxa"/>
            <w:left w:w="108" w:type="dxa"/>
            <w:bottom w:w="0" w:type="dxa"/>
            <w:right w:w="108" w:type="dxa"/>
          </w:tblCellMar>
        </w:tblPrEx>
        <w:trPr>
          <w:trHeight w:val="113" w:hRule="atLeast"/>
          <w:jc w:val="center"/>
        </w:trPr>
        <w:tc>
          <w:tcPr>
            <w:tcW w:w="143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1134"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（个/L)</w:t>
            </w:r>
          </w:p>
        </w:tc>
      </w:tr>
      <w:tr>
        <w:tblPrEx>
          <w:tblCellMar>
            <w:top w:w="0" w:type="dxa"/>
            <w:left w:w="108" w:type="dxa"/>
            <w:bottom w:w="0" w:type="dxa"/>
            <w:right w:w="108" w:type="dxa"/>
          </w:tblCellMar>
        </w:tblPrEx>
        <w:trPr>
          <w:trHeight w:val="113" w:hRule="atLeast"/>
          <w:jc w:val="center"/>
        </w:trPr>
        <w:tc>
          <w:tcPr>
            <w:tcW w:w="143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进水水质指标</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40</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8</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0.5</w:t>
            </w:r>
          </w:p>
        </w:tc>
        <w:tc>
          <w:tcPr>
            <w:tcW w:w="1134"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10000</w:t>
            </w:r>
          </w:p>
        </w:tc>
      </w:tr>
    </w:tbl>
    <w:p>
      <w:pPr>
        <w:spacing w:line="360" w:lineRule="auto"/>
        <w:ind w:firstLine="420" w:firstLineChars="200"/>
        <w:rPr>
          <w:rFonts w:hAnsi="宋体" w:cs="宋体"/>
          <w:color w:val="000000"/>
          <w:szCs w:val="21"/>
        </w:rPr>
      </w:pPr>
      <w:r>
        <w:rPr>
          <w:rFonts w:hint="eastAsia" w:hAnsi="宋体" w:cs="宋体"/>
          <w:color w:val="000000"/>
          <w:szCs w:val="21"/>
        </w:rPr>
        <w:t>（2）出水水质</w:t>
      </w:r>
    </w:p>
    <w:p>
      <w:pPr>
        <w:spacing w:line="360" w:lineRule="auto"/>
        <w:ind w:firstLine="420" w:firstLineChars="200"/>
        <w:rPr>
          <w:rFonts w:hAnsi="宋体" w:cs="宋体"/>
          <w:color w:val="000000"/>
          <w:szCs w:val="21"/>
        </w:rPr>
      </w:pPr>
      <w:r>
        <w:rPr>
          <w:rFonts w:hint="eastAsia" w:hAnsi="宋体" w:cs="宋体"/>
          <w:color w:val="000000"/>
          <w:szCs w:val="21"/>
        </w:rPr>
        <w:t>东莞市黄江污水处理厂一期提标工程出水水质达到《城镇污水处理厂污染物排放标准》（GB18918-2002）一级A 标准及广东省地方标准《水污染排放限值》（DB44/26-2001）第二时段的一级标准中的较严值。</w:t>
      </w:r>
    </w:p>
    <w:p>
      <w:pPr>
        <w:spacing w:line="360" w:lineRule="auto"/>
        <w:jc w:val="center"/>
        <w:rPr>
          <w:rFonts w:hAnsi="宋体" w:cs="宋体"/>
          <w:color w:val="000000"/>
          <w:szCs w:val="21"/>
        </w:rPr>
      </w:pPr>
      <w:r>
        <w:rPr>
          <w:rFonts w:hint="eastAsia" w:hAnsi="宋体" w:cs="宋体"/>
          <w:color w:val="000000"/>
          <w:szCs w:val="21"/>
        </w:rPr>
        <w:t>东莞市黄江污水处理厂一期提标工程设计出水水质表</w:t>
      </w:r>
    </w:p>
    <w:tbl>
      <w:tblPr>
        <w:tblStyle w:val="54"/>
        <w:tblW w:w="0" w:type="auto"/>
        <w:jc w:val="center"/>
        <w:tblLayout w:type="fixed"/>
        <w:tblCellMar>
          <w:top w:w="0" w:type="dxa"/>
          <w:left w:w="108" w:type="dxa"/>
          <w:bottom w:w="0" w:type="dxa"/>
          <w:right w:w="108" w:type="dxa"/>
        </w:tblCellMar>
      </w:tblPr>
      <w:tblGrid>
        <w:gridCol w:w="1433"/>
        <w:gridCol w:w="992"/>
        <w:gridCol w:w="992"/>
        <w:gridCol w:w="851"/>
        <w:gridCol w:w="709"/>
        <w:gridCol w:w="992"/>
        <w:gridCol w:w="709"/>
        <w:gridCol w:w="1134"/>
      </w:tblGrid>
      <w:tr>
        <w:tblPrEx>
          <w:tblCellMar>
            <w:top w:w="0" w:type="dxa"/>
            <w:left w:w="108" w:type="dxa"/>
            <w:bottom w:w="0" w:type="dxa"/>
            <w:right w:w="108" w:type="dxa"/>
          </w:tblCellMar>
        </w:tblPrEx>
        <w:trPr>
          <w:trHeight w:val="57"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项目</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CODcr</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BOD</w:t>
            </w:r>
            <w:r>
              <w:rPr>
                <w:rFonts w:hint="eastAsia" w:hAnsi="宋体" w:cs="宋体"/>
                <w:color w:val="000000"/>
                <w:szCs w:val="21"/>
                <w:vertAlign w:val="subscript"/>
              </w:rPr>
              <w:t>5</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SS</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TN</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NH3-N</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TP</w:t>
            </w: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大肠菌群数</w:t>
            </w:r>
          </w:p>
        </w:tc>
      </w:tr>
      <w:tr>
        <w:tblPrEx>
          <w:tblCellMar>
            <w:top w:w="0" w:type="dxa"/>
            <w:left w:w="108" w:type="dxa"/>
            <w:bottom w:w="0" w:type="dxa"/>
            <w:right w:w="108" w:type="dxa"/>
          </w:tblCellMar>
        </w:tblPrEx>
        <w:trPr>
          <w:trHeight w:val="57" w:hRule="atLeast"/>
          <w:jc w:val="center"/>
        </w:trPr>
        <w:tc>
          <w:tcPr>
            <w:tcW w:w="143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1134"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（个/L)</w:t>
            </w:r>
          </w:p>
        </w:tc>
      </w:tr>
      <w:tr>
        <w:tblPrEx>
          <w:tblCellMar>
            <w:top w:w="0" w:type="dxa"/>
            <w:left w:w="108" w:type="dxa"/>
            <w:bottom w:w="0" w:type="dxa"/>
            <w:right w:w="108" w:type="dxa"/>
          </w:tblCellMar>
        </w:tblPrEx>
        <w:trPr>
          <w:trHeight w:val="57" w:hRule="atLeast"/>
          <w:jc w:val="center"/>
        </w:trPr>
        <w:tc>
          <w:tcPr>
            <w:tcW w:w="143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出水水质指标</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≤40</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≤15</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≤5（8）</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≤0.5</w:t>
            </w:r>
          </w:p>
        </w:tc>
        <w:tc>
          <w:tcPr>
            <w:tcW w:w="1134"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≤10000</w:t>
            </w:r>
          </w:p>
        </w:tc>
      </w:tr>
    </w:tbl>
    <w:p>
      <w:pPr>
        <w:spacing w:line="360" w:lineRule="auto"/>
        <w:rPr>
          <w:rFonts w:hAnsi="宋体" w:cs="宋体"/>
          <w:color w:val="000000"/>
          <w:szCs w:val="21"/>
        </w:rPr>
      </w:pPr>
      <w:r>
        <w:rPr>
          <w:rFonts w:hint="eastAsia" w:hAnsi="宋体" w:cs="宋体"/>
          <w:color w:val="000000"/>
          <w:szCs w:val="21"/>
        </w:rPr>
        <w:t>注：括号外数值为水温＞12℃时的控制指标，括号内数值为水温≤12℃时的控制指标。</w:t>
      </w:r>
    </w:p>
    <w:p>
      <w:pPr>
        <w:spacing w:line="360" w:lineRule="auto"/>
        <w:ind w:left="420" w:hanging="420" w:hangingChars="200"/>
        <w:rPr>
          <w:rFonts w:hAnsi="宋体" w:cs="宋体"/>
          <w:color w:val="000000"/>
          <w:szCs w:val="21"/>
        </w:rPr>
      </w:pPr>
      <w:r>
        <w:rPr>
          <w:rFonts w:hint="eastAsia" w:hAnsi="宋体" w:cs="宋体"/>
          <w:color w:val="000000"/>
          <w:szCs w:val="21"/>
        </w:rPr>
        <w:t>7.1.3 污水处理工艺描述</w:t>
      </w:r>
    </w:p>
    <w:p>
      <w:pPr>
        <w:spacing w:line="360" w:lineRule="auto"/>
        <w:ind w:left="420" w:hanging="420" w:hangingChars="200"/>
        <w:rPr>
          <w:rFonts w:hAnsi="宋体" w:cs="宋体"/>
          <w:color w:val="000000"/>
          <w:szCs w:val="21"/>
        </w:rPr>
      </w:pPr>
      <w:r>
        <w:rPr>
          <w:rFonts w:hint="eastAsia" w:hAnsi="宋体" w:cs="宋体"/>
          <w:color w:val="000000"/>
          <w:szCs w:val="21"/>
        </w:rPr>
        <w:t>本工程采用的是反硝化工艺，主要处理工艺建构筑物包括二次提升泵房、反硝化池、滤布滤池及紫外消毒池、出水明渠及监测房等。</w:t>
      </w:r>
    </w:p>
    <w:p>
      <w:pPr>
        <w:spacing w:line="360" w:lineRule="auto"/>
        <w:ind w:left="420" w:hanging="420" w:hangingChars="200"/>
        <w:rPr>
          <w:rFonts w:hAnsi="宋体" w:cs="宋体"/>
          <w:color w:val="000000"/>
          <w:szCs w:val="21"/>
        </w:rPr>
      </w:pPr>
      <w:r>
        <w:rPr>
          <w:rFonts w:hint="eastAsia" w:hAnsi="宋体" w:cs="宋体"/>
          <w:color w:val="000000"/>
          <w:szCs w:val="21"/>
        </w:rPr>
        <w:t>一期出水从进水管道首先进入二次提升泵房，经水泵提升进入反硝化池进行处理，去除水中大部分的氮化合物，污水经反硝化工艺处理后进入滤布滤池进行深度处理，经紫外消毒，随后经电磁流量计计量接入二期工程尾水排放管排至梅塘水。</w:t>
      </w:r>
    </w:p>
    <w:p>
      <w:pPr>
        <w:spacing w:line="360" w:lineRule="auto"/>
        <w:ind w:left="420" w:hanging="420" w:hangingChars="200"/>
        <w:rPr>
          <w:rFonts w:hAnsi="宋体" w:cs="宋体"/>
          <w:color w:val="000000"/>
          <w:szCs w:val="21"/>
        </w:rPr>
      </w:pPr>
      <w:r>
        <w:rPr>
          <w:rFonts w:hint="eastAsia" w:hAnsi="宋体" w:cs="宋体"/>
          <w:color w:val="000000"/>
          <w:szCs w:val="21"/>
        </w:rPr>
        <w:t>7.1.4 污泥处理流程</w:t>
      </w:r>
    </w:p>
    <w:p>
      <w:pPr>
        <w:spacing w:line="360" w:lineRule="auto"/>
        <w:ind w:firstLine="420" w:firstLineChars="200"/>
        <w:rPr>
          <w:rFonts w:hAnsi="宋体" w:cs="宋体"/>
          <w:color w:val="000000"/>
          <w:szCs w:val="21"/>
        </w:rPr>
      </w:pPr>
      <w:r>
        <w:rPr>
          <w:rFonts w:hint="eastAsia" w:hAnsi="宋体" w:cs="宋体"/>
          <w:color w:val="000000"/>
          <w:szCs w:val="21"/>
        </w:rPr>
        <w:t>本提标工程系统无直接排泥，SS 及生物固体物通过反冲洗经厂区污水管道进入前端泵房去除。</w:t>
      </w:r>
    </w:p>
    <w:p>
      <w:pPr>
        <w:spacing w:line="360" w:lineRule="auto"/>
        <w:rPr>
          <w:rFonts w:hAnsi="宋体" w:cs="宋体"/>
          <w:b/>
          <w:szCs w:val="21"/>
        </w:rPr>
      </w:pPr>
      <w:r>
        <w:rPr>
          <w:rFonts w:hint="eastAsia" w:hAnsi="宋体" w:cs="宋体"/>
          <w:b/>
          <w:szCs w:val="21"/>
        </w:rPr>
        <w:t>8. 东莞市凤岗镇竹塘污水处理厂一期提标工程</w:t>
      </w:r>
    </w:p>
    <w:p>
      <w:pPr>
        <w:spacing w:line="360" w:lineRule="auto"/>
        <w:ind w:firstLine="420" w:firstLineChars="200"/>
        <w:rPr>
          <w:rFonts w:hAnsi="宋体" w:cs="宋体"/>
          <w:szCs w:val="21"/>
        </w:rPr>
      </w:pPr>
      <w:r>
        <w:rPr>
          <w:rFonts w:hint="eastAsia" w:hAnsi="宋体" w:cs="宋体"/>
          <w:szCs w:val="21"/>
        </w:rPr>
        <w:t>8.1 项目简介</w:t>
      </w:r>
    </w:p>
    <w:p>
      <w:pPr>
        <w:spacing w:line="360" w:lineRule="auto"/>
        <w:ind w:firstLine="420" w:firstLineChars="200"/>
        <w:rPr>
          <w:rFonts w:hAnsi="宋体" w:cs="宋体"/>
          <w:szCs w:val="21"/>
        </w:rPr>
      </w:pPr>
      <w:r>
        <w:rPr>
          <w:rFonts w:hint="eastAsia" w:hAnsi="宋体" w:cs="宋体"/>
          <w:szCs w:val="21"/>
        </w:rPr>
        <w:t>8.1.1 项目建设规模</w:t>
      </w:r>
    </w:p>
    <w:p>
      <w:pPr>
        <w:spacing w:line="360" w:lineRule="auto"/>
        <w:ind w:firstLine="420" w:firstLineChars="200"/>
        <w:rPr>
          <w:rFonts w:hAnsi="宋体" w:cs="宋体"/>
          <w:szCs w:val="21"/>
        </w:rPr>
      </w:pPr>
      <w:r>
        <w:rPr>
          <w:rFonts w:hint="eastAsia" w:hAnsi="宋体" w:cs="宋体"/>
          <w:szCs w:val="21"/>
        </w:rPr>
        <w:t>东莞市凤岗镇竹塘污水处理厂一期提标工程建设地点位于凤岗镇浸校塘工业区西侧，污水处理建设规模4 万m3/d，设计峰值流量2350m3/h，总变化系数1.41，污水处理采用硝化＋反硝化＋滤布过滤+紫外消毒工艺。污水处理过程中产生的污泥经厂区污水管道进入一期提升泵房去除。</w:t>
      </w:r>
    </w:p>
    <w:p>
      <w:pPr>
        <w:spacing w:line="360" w:lineRule="auto"/>
        <w:ind w:firstLine="420" w:firstLineChars="200"/>
        <w:rPr>
          <w:rFonts w:hAnsi="宋体" w:cs="宋体"/>
          <w:szCs w:val="21"/>
        </w:rPr>
      </w:pPr>
      <w:r>
        <w:rPr>
          <w:rFonts w:hint="eastAsia" w:hAnsi="宋体" w:cs="宋体"/>
          <w:szCs w:val="21"/>
        </w:rPr>
        <w:t>8.1.2 设计进水水质及出水水质</w:t>
      </w:r>
    </w:p>
    <w:p>
      <w:pPr>
        <w:spacing w:line="360" w:lineRule="auto"/>
        <w:ind w:firstLine="420" w:firstLineChars="200"/>
        <w:rPr>
          <w:rFonts w:hAnsi="宋体" w:cs="宋体"/>
          <w:szCs w:val="21"/>
        </w:rPr>
      </w:pPr>
      <w:r>
        <w:rPr>
          <w:rFonts w:hint="eastAsia" w:hAnsi="宋体" w:cs="宋体"/>
          <w:szCs w:val="21"/>
        </w:rPr>
        <w:t>（1）进水水质</w:t>
      </w:r>
    </w:p>
    <w:p>
      <w:pPr>
        <w:spacing w:line="360" w:lineRule="auto"/>
        <w:jc w:val="center"/>
        <w:rPr>
          <w:rFonts w:hAnsi="宋体" w:cs="宋体"/>
          <w:szCs w:val="21"/>
        </w:rPr>
      </w:pPr>
      <w:r>
        <w:rPr>
          <w:rFonts w:hint="eastAsia" w:hAnsi="宋体" w:cs="宋体"/>
          <w:szCs w:val="21"/>
        </w:rPr>
        <w:t>东莞市凤岗镇竹塘污水处理厂一期提标工程设计进水水质表</w:t>
      </w:r>
    </w:p>
    <w:tbl>
      <w:tblPr>
        <w:tblStyle w:val="54"/>
        <w:tblW w:w="0" w:type="auto"/>
        <w:jc w:val="center"/>
        <w:tblLayout w:type="fixed"/>
        <w:tblCellMar>
          <w:top w:w="0" w:type="dxa"/>
          <w:left w:w="108" w:type="dxa"/>
          <w:bottom w:w="0" w:type="dxa"/>
          <w:right w:w="108" w:type="dxa"/>
        </w:tblCellMar>
      </w:tblPr>
      <w:tblGrid>
        <w:gridCol w:w="1575"/>
        <w:gridCol w:w="992"/>
        <w:gridCol w:w="850"/>
        <w:gridCol w:w="709"/>
        <w:gridCol w:w="709"/>
        <w:gridCol w:w="992"/>
        <w:gridCol w:w="709"/>
        <w:gridCol w:w="1276"/>
      </w:tblGrid>
      <w:tr>
        <w:tblPrEx>
          <w:tblCellMar>
            <w:top w:w="0" w:type="dxa"/>
            <w:left w:w="108" w:type="dxa"/>
            <w:bottom w:w="0" w:type="dxa"/>
            <w:right w:w="108" w:type="dxa"/>
          </w:tblCellMar>
        </w:tblPrEx>
        <w:trPr>
          <w:trHeight w:val="20"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项目</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CODcr</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BOD</w:t>
            </w:r>
            <w:r>
              <w:rPr>
                <w:rFonts w:hint="eastAsia" w:hAnsi="宋体" w:cs="宋体"/>
                <w:color w:val="000000"/>
                <w:szCs w:val="21"/>
                <w:vertAlign w:val="subscript"/>
              </w:rPr>
              <w:t>5</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SS</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TN</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NH3-N</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TP</w:t>
            </w: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大肠菌群数</w:t>
            </w:r>
          </w:p>
        </w:tc>
      </w:tr>
      <w:tr>
        <w:tblPrEx>
          <w:tblCellMar>
            <w:top w:w="0" w:type="dxa"/>
            <w:left w:w="108" w:type="dxa"/>
            <w:bottom w:w="0" w:type="dxa"/>
            <w:right w:w="108" w:type="dxa"/>
          </w:tblCellMar>
        </w:tblPrEx>
        <w:trPr>
          <w:trHeight w:val="20"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（个/L)</w:t>
            </w:r>
          </w:p>
        </w:tc>
      </w:tr>
      <w:tr>
        <w:tblPrEx>
          <w:tblCellMar>
            <w:top w:w="0" w:type="dxa"/>
            <w:left w:w="108" w:type="dxa"/>
            <w:bottom w:w="0" w:type="dxa"/>
            <w:right w:w="108" w:type="dxa"/>
          </w:tblCellMar>
        </w:tblPrEx>
        <w:trPr>
          <w:trHeight w:val="20"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进水水质指标</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40</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8</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0.5</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10000</w:t>
            </w:r>
          </w:p>
        </w:tc>
      </w:tr>
    </w:tbl>
    <w:p>
      <w:pPr>
        <w:spacing w:line="360" w:lineRule="auto"/>
        <w:ind w:firstLine="420" w:firstLineChars="200"/>
        <w:rPr>
          <w:rFonts w:hAnsi="宋体" w:cs="宋体"/>
          <w:szCs w:val="21"/>
        </w:rPr>
      </w:pPr>
      <w:r>
        <w:rPr>
          <w:rFonts w:hint="eastAsia" w:hAnsi="宋体" w:cs="宋体"/>
          <w:szCs w:val="21"/>
        </w:rPr>
        <w:t>（2）出水水质</w:t>
      </w:r>
    </w:p>
    <w:p>
      <w:pPr>
        <w:spacing w:line="360" w:lineRule="auto"/>
        <w:ind w:firstLine="420" w:firstLineChars="200"/>
        <w:rPr>
          <w:rFonts w:hAnsi="宋体" w:cs="宋体"/>
          <w:szCs w:val="21"/>
        </w:rPr>
      </w:pPr>
      <w:r>
        <w:rPr>
          <w:rFonts w:hint="eastAsia" w:hAnsi="宋体" w:cs="宋体"/>
          <w:szCs w:val="21"/>
        </w:rPr>
        <w:t>东莞市凤岗镇竹塘污水处理厂一期提标工程出水水质达到《城镇污水处理厂污染物排放标准》（GB18918-2002）一级A 标准及广东省地方标准《水污染排放限值》（DB44/26-2001）第二时段一级标准中的较严值，且氨氮≤1.5 mg/l、总磷≤0.3 mg/l。</w:t>
      </w:r>
    </w:p>
    <w:p>
      <w:pPr>
        <w:spacing w:line="360" w:lineRule="auto"/>
        <w:jc w:val="center"/>
        <w:rPr>
          <w:rFonts w:hAnsi="宋体" w:cs="宋体"/>
          <w:szCs w:val="21"/>
        </w:rPr>
      </w:pPr>
      <w:r>
        <w:rPr>
          <w:rFonts w:hint="eastAsia" w:hAnsi="宋体" w:cs="宋体"/>
          <w:szCs w:val="21"/>
        </w:rPr>
        <w:t>东莞市凤岗镇竹塘污水处理厂一期提标工程设计出水水质表</w:t>
      </w:r>
    </w:p>
    <w:tbl>
      <w:tblPr>
        <w:tblStyle w:val="54"/>
        <w:tblW w:w="0" w:type="auto"/>
        <w:jc w:val="center"/>
        <w:tblLayout w:type="fixed"/>
        <w:tblCellMar>
          <w:top w:w="0" w:type="dxa"/>
          <w:left w:w="108" w:type="dxa"/>
          <w:bottom w:w="0" w:type="dxa"/>
          <w:right w:w="108" w:type="dxa"/>
        </w:tblCellMar>
      </w:tblPr>
      <w:tblGrid>
        <w:gridCol w:w="1575"/>
        <w:gridCol w:w="850"/>
        <w:gridCol w:w="851"/>
        <w:gridCol w:w="708"/>
        <w:gridCol w:w="709"/>
        <w:gridCol w:w="851"/>
        <w:gridCol w:w="708"/>
        <w:gridCol w:w="1418"/>
      </w:tblGrid>
      <w:tr>
        <w:tblPrEx>
          <w:tblCellMar>
            <w:top w:w="0" w:type="dxa"/>
            <w:left w:w="108" w:type="dxa"/>
            <w:bottom w:w="0" w:type="dxa"/>
            <w:right w:w="108" w:type="dxa"/>
          </w:tblCellMar>
        </w:tblPrEx>
        <w:trPr>
          <w:trHeight w:val="113"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项目</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CODcr</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BOD</w:t>
            </w:r>
            <w:r>
              <w:rPr>
                <w:rFonts w:hint="eastAsia" w:hAnsi="宋体" w:cs="宋体"/>
                <w:color w:val="000000"/>
                <w:szCs w:val="21"/>
                <w:vertAlign w:val="subscript"/>
              </w:rPr>
              <w:t>5</w:t>
            </w:r>
          </w:p>
        </w:tc>
        <w:tc>
          <w:tcPr>
            <w:tcW w:w="7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SS</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TN</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NH3-N</w:t>
            </w:r>
          </w:p>
        </w:tc>
        <w:tc>
          <w:tcPr>
            <w:tcW w:w="7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TP</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大肠菌群数</w:t>
            </w:r>
          </w:p>
        </w:tc>
      </w:tr>
      <w:tr>
        <w:tblPrEx>
          <w:tblCellMar>
            <w:top w:w="0" w:type="dxa"/>
            <w:left w:w="108" w:type="dxa"/>
            <w:bottom w:w="0" w:type="dxa"/>
            <w:right w:w="108" w:type="dxa"/>
          </w:tblCellMar>
        </w:tblPrEx>
        <w:trPr>
          <w:trHeight w:val="113"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141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（个/L)</w:t>
            </w:r>
          </w:p>
        </w:tc>
      </w:tr>
      <w:tr>
        <w:tblPrEx>
          <w:tblCellMar>
            <w:top w:w="0" w:type="dxa"/>
            <w:left w:w="108" w:type="dxa"/>
            <w:bottom w:w="0" w:type="dxa"/>
            <w:right w:w="108" w:type="dxa"/>
          </w:tblCellMar>
        </w:tblPrEx>
        <w:trPr>
          <w:trHeight w:val="113"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出水水质指标</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≤40</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w:t>
            </w:r>
          </w:p>
        </w:tc>
        <w:tc>
          <w:tcPr>
            <w:tcW w:w="70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≤15</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≤1.5</w:t>
            </w:r>
          </w:p>
        </w:tc>
        <w:tc>
          <w:tcPr>
            <w:tcW w:w="70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≤0.3</w:t>
            </w:r>
          </w:p>
        </w:tc>
        <w:tc>
          <w:tcPr>
            <w:tcW w:w="141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≤10000</w:t>
            </w:r>
          </w:p>
        </w:tc>
      </w:tr>
    </w:tbl>
    <w:p>
      <w:pPr>
        <w:spacing w:line="360" w:lineRule="auto"/>
        <w:ind w:firstLine="420" w:firstLineChars="200"/>
        <w:rPr>
          <w:rFonts w:hAnsi="宋体" w:cs="宋体"/>
          <w:szCs w:val="21"/>
        </w:rPr>
      </w:pPr>
      <w:r>
        <w:rPr>
          <w:rFonts w:hint="eastAsia" w:hAnsi="宋体" w:cs="宋体"/>
          <w:szCs w:val="21"/>
        </w:rPr>
        <w:t>8.1.3 污水处理工艺描述</w:t>
      </w:r>
    </w:p>
    <w:p>
      <w:pPr>
        <w:spacing w:line="360" w:lineRule="auto"/>
        <w:ind w:firstLine="420" w:firstLineChars="200"/>
        <w:rPr>
          <w:rFonts w:hAnsi="宋体" w:cs="宋体"/>
          <w:szCs w:val="21"/>
        </w:rPr>
      </w:pPr>
      <w:r>
        <w:rPr>
          <w:rFonts w:hint="eastAsia" w:hAnsi="宋体" w:cs="宋体"/>
          <w:szCs w:val="21"/>
        </w:rPr>
        <w:t>本工程采用的是硝化反硝化工艺，主要处理工艺建构筑物包括二次提升泵房、硝化反硝化池、滤布滤池及消毒池、尾水泵房、加药间及变配电间、出水结合井、进出水流量计井等。</w:t>
      </w:r>
    </w:p>
    <w:p>
      <w:pPr>
        <w:spacing w:line="360" w:lineRule="auto"/>
        <w:ind w:firstLine="420" w:firstLineChars="200"/>
        <w:rPr>
          <w:rFonts w:hAnsi="宋体" w:cs="宋体"/>
          <w:szCs w:val="21"/>
        </w:rPr>
      </w:pPr>
      <w:r>
        <w:rPr>
          <w:rFonts w:hint="eastAsia" w:hAnsi="宋体" w:cs="宋体"/>
          <w:szCs w:val="21"/>
        </w:rPr>
        <w:t>一期出水从进水管道首先进入二次提升泵房，经水泵提升依次进入硝化反硝化池进行处理，去除水中绝大部分的氮化合物，污水经硝化反硝化工艺处理后进入滤布滤池进行深度处理，经紫外消毒，随后经尾水泵房提升、电磁流量计计量排放进入石马河。</w:t>
      </w:r>
    </w:p>
    <w:p>
      <w:pPr>
        <w:spacing w:line="360" w:lineRule="auto"/>
        <w:ind w:firstLine="420" w:firstLineChars="200"/>
        <w:rPr>
          <w:rFonts w:hAnsi="宋体" w:cs="宋体"/>
          <w:szCs w:val="21"/>
        </w:rPr>
      </w:pPr>
      <w:r>
        <w:rPr>
          <w:rFonts w:hint="eastAsia" w:hAnsi="宋体" w:cs="宋体"/>
          <w:szCs w:val="21"/>
        </w:rPr>
        <w:t>8.1.4 污泥处理流程</w:t>
      </w:r>
    </w:p>
    <w:p>
      <w:pPr>
        <w:spacing w:line="360" w:lineRule="auto"/>
        <w:ind w:firstLine="420" w:firstLineChars="200"/>
        <w:rPr>
          <w:rFonts w:hAnsi="宋体" w:cs="宋体"/>
          <w:szCs w:val="21"/>
        </w:rPr>
      </w:pPr>
      <w:r>
        <w:rPr>
          <w:rFonts w:hint="eastAsia" w:hAnsi="宋体" w:cs="宋体"/>
          <w:szCs w:val="21"/>
        </w:rPr>
        <w:t>本提标工程系统无直接排泥，SS 及生物固体物通过反冲洗经厂区污水管道进入一期提升泵房去除。</w:t>
      </w:r>
    </w:p>
    <w:p>
      <w:pPr>
        <w:spacing w:line="360" w:lineRule="auto"/>
        <w:rPr>
          <w:rFonts w:hAnsi="宋体" w:cs="宋体"/>
          <w:b/>
          <w:color w:val="000000"/>
          <w:szCs w:val="21"/>
        </w:rPr>
      </w:pPr>
      <w:r>
        <w:rPr>
          <w:rFonts w:hint="eastAsia" w:hAnsi="宋体" w:cs="宋体"/>
          <w:b/>
          <w:szCs w:val="21"/>
        </w:rPr>
        <w:t>9.</w:t>
      </w:r>
      <w:r>
        <w:rPr>
          <w:rFonts w:hint="eastAsia" w:hAnsi="宋体" w:cs="宋体"/>
          <w:b/>
          <w:color w:val="000000"/>
          <w:szCs w:val="21"/>
        </w:rPr>
        <w:t xml:space="preserve"> 东莞市万江污水处理厂一期提标工程</w:t>
      </w:r>
    </w:p>
    <w:p>
      <w:pPr>
        <w:spacing w:line="360" w:lineRule="auto"/>
        <w:ind w:firstLine="420" w:firstLineChars="200"/>
        <w:rPr>
          <w:rFonts w:hAnsi="宋体" w:cs="宋体"/>
          <w:szCs w:val="21"/>
        </w:rPr>
      </w:pPr>
      <w:r>
        <w:rPr>
          <w:rFonts w:hint="eastAsia" w:hAnsi="宋体" w:cs="宋体"/>
          <w:szCs w:val="21"/>
        </w:rPr>
        <w:t>9.1 项目简介</w:t>
      </w:r>
    </w:p>
    <w:p>
      <w:pPr>
        <w:spacing w:line="360" w:lineRule="auto"/>
        <w:ind w:firstLine="420" w:firstLineChars="200"/>
        <w:rPr>
          <w:rFonts w:hAnsi="宋体" w:cs="宋体"/>
          <w:szCs w:val="21"/>
        </w:rPr>
      </w:pPr>
      <w:r>
        <w:rPr>
          <w:rFonts w:hint="eastAsia" w:hAnsi="宋体" w:cs="宋体"/>
          <w:szCs w:val="21"/>
        </w:rPr>
        <w:t>9.1.1 项目建设规模</w:t>
      </w:r>
    </w:p>
    <w:p>
      <w:pPr>
        <w:spacing w:line="360" w:lineRule="auto"/>
        <w:ind w:firstLine="420" w:firstLineChars="200"/>
        <w:rPr>
          <w:rFonts w:hAnsi="宋体" w:cs="宋体"/>
          <w:szCs w:val="21"/>
        </w:rPr>
      </w:pPr>
      <w:r>
        <w:rPr>
          <w:rFonts w:hint="eastAsia" w:hAnsi="宋体" w:cs="宋体"/>
          <w:szCs w:val="21"/>
        </w:rPr>
        <w:t>东莞市万江污水处理厂一期提标工程建设地点位于万江区流涌尾社区，于万江街道污水处理厂预留地内，污水处理建设规模5 万m3/d，设计峰值流量2875m3/h，总变化系数1.38，污水处理采用反硝化＋滤布过滤+紫外消毒工艺。污水处理过程中产生的污泥经厂区污水管道进入前端泵房去除。</w:t>
      </w:r>
    </w:p>
    <w:p>
      <w:pPr>
        <w:spacing w:line="360" w:lineRule="auto"/>
        <w:ind w:firstLine="420" w:firstLineChars="200"/>
        <w:rPr>
          <w:rFonts w:hAnsi="宋体" w:cs="宋体"/>
          <w:szCs w:val="21"/>
        </w:rPr>
      </w:pPr>
      <w:r>
        <w:rPr>
          <w:rFonts w:hint="eastAsia" w:hAnsi="宋体" w:cs="宋体"/>
          <w:szCs w:val="21"/>
        </w:rPr>
        <w:t>9.1.2 设计进水水质及出水水质</w:t>
      </w:r>
    </w:p>
    <w:p>
      <w:pPr>
        <w:spacing w:line="360" w:lineRule="auto"/>
        <w:ind w:firstLine="420" w:firstLineChars="200"/>
        <w:rPr>
          <w:rFonts w:hAnsi="宋体" w:cs="宋体"/>
          <w:szCs w:val="21"/>
        </w:rPr>
      </w:pPr>
      <w:r>
        <w:rPr>
          <w:rFonts w:hint="eastAsia" w:hAnsi="宋体" w:cs="宋体"/>
          <w:szCs w:val="21"/>
        </w:rPr>
        <w:t>（1）进水水质</w:t>
      </w:r>
    </w:p>
    <w:p>
      <w:pPr>
        <w:spacing w:line="360" w:lineRule="auto"/>
        <w:jc w:val="center"/>
        <w:rPr>
          <w:rFonts w:hAnsi="宋体" w:cs="宋体"/>
          <w:szCs w:val="21"/>
        </w:rPr>
      </w:pPr>
      <w:r>
        <w:rPr>
          <w:rFonts w:hint="eastAsia" w:hAnsi="宋体" w:cs="宋体"/>
          <w:szCs w:val="21"/>
        </w:rPr>
        <w:t>东莞市万江污水处理厂一期提标工程设计进水水质表</w:t>
      </w:r>
    </w:p>
    <w:tbl>
      <w:tblPr>
        <w:tblStyle w:val="54"/>
        <w:tblW w:w="0" w:type="auto"/>
        <w:jc w:val="center"/>
        <w:tblLayout w:type="fixed"/>
        <w:tblCellMar>
          <w:top w:w="0" w:type="dxa"/>
          <w:left w:w="108" w:type="dxa"/>
          <w:bottom w:w="0" w:type="dxa"/>
          <w:right w:w="108" w:type="dxa"/>
        </w:tblCellMar>
      </w:tblPr>
      <w:tblGrid>
        <w:gridCol w:w="1575"/>
        <w:gridCol w:w="992"/>
        <w:gridCol w:w="850"/>
        <w:gridCol w:w="709"/>
        <w:gridCol w:w="709"/>
        <w:gridCol w:w="850"/>
        <w:gridCol w:w="709"/>
        <w:gridCol w:w="1276"/>
      </w:tblGrid>
      <w:tr>
        <w:tblPrEx>
          <w:tblCellMar>
            <w:top w:w="0" w:type="dxa"/>
            <w:left w:w="108" w:type="dxa"/>
            <w:bottom w:w="0" w:type="dxa"/>
            <w:right w:w="108" w:type="dxa"/>
          </w:tblCellMar>
        </w:tblPrEx>
        <w:trPr>
          <w:trHeight w:val="397"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项目</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CODcr</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BOD</w:t>
            </w:r>
            <w:r>
              <w:rPr>
                <w:rFonts w:hint="eastAsia" w:hAnsi="宋体" w:cs="宋体"/>
                <w:color w:val="000000"/>
                <w:szCs w:val="21"/>
                <w:vertAlign w:val="subscript"/>
              </w:rPr>
              <w:t>5</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SS</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TN</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NH3-N</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TP</w:t>
            </w: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大肠菌群数</w:t>
            </w:r>
          </w:p>
        </w:tc>
      </w:tr>
      <w:tr>
        <w:tblPrEx>
          <w:tblCellMar>
            <w:top w:w="0" w:type="dxa"/>
            <w:left w:w="108" w:type="dxa"/>
            <w:bottom w:w="0" w:type="dxa"/>
            <w:right w:w="108" w:type="dxa"/>
          </w:tblCellMar>
        </w:tblPrEx>
        <w:trPr>
          <w:trHeight w:val="397"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（个/L)</w:t>
            </w:r>
          </w:p>
        </w:tc>
      </w:tr>
      <w:tr>
        <w:tblPrEx>
          <w:tblCellMar>
            <w:top w:w="0" w:type="dxa"/>
            <w:left w:w="108" w:type="dxa"/>
            <w:bottom w:w="0" w:type="dxa"/>
            <w:right w:w="108" w:type="dxa"/>
          </w:tblCellMar>
        </w:tblPrEx>
        <w:trPr>
          <w:trHeight w:val="397"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进水水质指标</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40</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20</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8</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0.5</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10000</w:t>
            </w:r>
          </w:p>
        </w:tc>
      </w:tr>
    </w:tbl>
    <w:p>
      <w:pPr>
        <w:spacing w:line="360" w:lineRule="auto"/>
        <w:ind w:firstLine="420" w:firstLineChars="200"/>
        <w:rPr>
          <w:rFonts w:hAnsi="宋体" w:cs="宋体"/>
          <w:szCs w:val="21"/>
        </w:rPr>
      </w:pPr>
      <w:r>
        <w:rPr>
          <w:rFonts w:hint="eastAsia" w:hAnsi="宋体" w:cs="宋体"/>
          <w:szCs w:val="21"/>
        </w:rPr>
        <w:t>（2）出水水质</w:t>
      </w:r>
    </w:p>
    <w:p>
      <w:pPr>
        <w:spacing w:line="360" w:lineRule="auto"/>
        <w:ind w:firstLine="420" w:firstLineChars="200"/>
        <w:rPr>
          <w:rFonts w:hAnsi="宋体" w:cs="宋体"/>
          <w:szCs w:val="21"/>
        </w:rPr>
      </w:pPr>
      <w:r>
        <w:rPr>
          <w:rFonts w:hint="eastAsia" w:hAnsi="宋体" w:cs="宋体"/>
          <w:szCs w:val="21"/>
        </w:rPr>
        <w:t>东莞市万江污水处理厂一期提标工程出水水质达到《城镇污水处理厂污染物排放标准》（GB18918-2002）一级A 标准及广东省地方标准《水污染排放限值》（DB44/26-2001）第二时段的一级标准中的较严值。</w:t>
      </w:r>
    </w:p>
    <w:p>
      <w:pPr>
        <w:spacing w:line="360" w:lineRule="auto"/>
        <w:jc w:val="center"/>
        <w:rPr>
          <w:rFonts w:hAnsi="宋体" w:cs="宋体"/>
          <w:szCs w:val="21"/>
        </w:rPr>
      </w:pPr>
      <w:r>
        <w:rPr>
          <w:rFonts w:hint="eastAsia" w:hAnsi="宋体" w:cs="宋体"/>
          <w:szCs w:val="21"/>
        </w:rPr>
        <w:t>东莞市万江污水处理厂一期提标工程设计出水水质表</w:t>
      </w:r>
    </w:p>
    <w:tbl>
      <w:tblPr>
        <w:tblStyle w:val="54"/>
        <w:tblW w:w="0" w:type="auto"/>
        <w:jc w:val="center"/>
        <w:tblLayout w:type="fixed"/>
        <w:tblCellMar>
          <w:top w:w="0" w:type="dxa"/>
          <w:left w:w="108" w:type="dxa"/>
          <w:bottom w:w="0" w:type="dxa"/>
          <w:right w:w="108" w:type="dxa"/>
        </w:tblCellMar>
      </w:tblPr>
      <w:tblGrid>
        <w:gridCol w:w="1575"/>
        <w:gridCol w:w="850"/>
        <w:gridCol w:w="851"/>
        <w:gridCol w:w="708"/>
        <w:gridCol w:w="709"/>
        <w:gridCol w:w="992"/>
        <w:gridCol w:w="851"/>
        <w:gridCol w:w="1276"/>
      </w:tblGrid>
      <w:tr>
        <w:tblPrEx>
          <w:tblCellMar>
            <w:top w:w="0" w:type="dxa"/>
            <w:left w:w="108" w:type="dxa"/>
            <w:bottom w:w="0" w:type="dxa"/>
            <w:right w:w="108" w:type="dxa"/>
          </w:tblCellMar>
        </w:tblPrEx>
        <w:trPr>
          <w:trHeight w:val="397"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项目</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CODcr</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BOD</w:t>
            </w:r>
            <w:r>
              <w:rPr>
                <w:rFonts w:hint="eastAsia" w:hAnsi="宋体" w:cs="宋体"/>
                <w:color w:val="000000"/>
                <w:szCs w:val="21"/>
                <w:vertAlign w:val="subscript"/>
              </w:rPr>
              <w:t>5</w:t>
            </w:r>
          </w:p>
        </w:tc>
        <w:tc>
          <w:tcPr>
            <w:tcW w:w="7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SS</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TN</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NH3-N</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TP</w:t>
            </w: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大肠菌群数</w:t>
            </w:r>
          </w:p>
        </w:tc>
      </w:tr>
      <w:tr>
        <w:tblPrEx>
          <w:tblCellMar>
            <w:top w:w="0" w:type="dxa"/>
            <w:left w:w="108" w:type="dxa"/>
            <w:bottom w:w="0" w:type="dxa"/>
            <w:right w:w="108" w:type="dxa"/>
          </w:tblCellMar>
        </w:tblPrEx>
        <w:trPr>
          <w:trHeight w:val="397"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mg/l</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（个/L)</w:t>
            </w:r>
          </w:p>
        </w:tc>
      </w:tr>
      <w:tr>
        <w:tblPrEx>
          <w:tblCellMar>
            <w:top w:w="0" w:type="dxa"/>
            <w:left w:w="108" w:type="dxa"/>
            <w:bottom w:w="0" w:type="dxa"/>
            <w:right w:w="108" w:type="dxa"/>
          </w:tblCellMar>
        </w:tblPrEx>
        <w:trPr>
          <w:trHeight w:val="397" w:hRule="atLeast"/>
          <w:jc w:val="center"/>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出水水质指标</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≤40</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w:t>
            </w:r>
          </w:p>
        </w:tc>
        <w:tc>
          <w:tcPr>
            <w:tcW w:w="708"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≤15</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≤5（8）</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≤0.5</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hAnsi="宋体" w:cs="宋体"/>
                <w:color w:val="000000"/>
                <w:szCs w:val="21"/>
              </w:rPr>
            </w:pPr>
            <w:r>
              <w:rPr>
                <w:rFonts w:hint="eastAsia" w:hAnsi="宋体" w:cs="宋体"/>
                <w:color w:val="000000"/>
                <w:szCs w:val="21"/>
              </w:rPr>
              <w:t>≤10000</w:t>
            </w:r>
          </w:p>
        </w:tc>
      </w:tr>
    </w:tbl>
    <w:p>
      <w:pPr>
        <w:spacing w:line="360" w:lineRule="auto"/>
        <w:rPr>
          <w:rFonts w:hAnsi="宋体" w:cs="宋体"/>
          <w:szCs w:val="21"/>
        </w:rPr>
      </w:pPr>
      <w:r>
        <w:rPr>
          <w:rFonts w:hint="eastAsia" w:hAnsi="宋体" w:cs="宋体"/>
          <w:szCs w:val="21"/>
        </w:rPr>
        <w:t>注：括号外数值为水温＞12℃时的控制指标，括号内数值为水温≤12℃时的控制指标。</w:t>
      </w:r>
    </w:p>
    <w:p>
      <w:pPr>
        <w:spacing w:line="360" w:lineRule="auto"/>
        <w:ind w:firstLine="420" w:firstLineChars="200"/>
        <w:rPr>
          <w:rFonts w:hAnsi="宋体" w:cs="宋体"/>
          <w:szCs w:val="21"/>
        </w:rPr>
      </w:pPr>
      <w:r>
        <w:rPr>
          <w:rFonts w:hint="eastAsia" w:hAnsi="宋体" w:cs="宋体"/>
          <w:szCs w:val="21"/>
        </w:rPr>
        <w:t>9.1.3 污水处理工艺描述</w:t>
      </w:r>
    </w:p>
    <w:p>
      <w:pPr>
        <w:spacing w:line="360" w:lineRule="auto"/>
        <w:ind w:firstLine="420" w:firstLineChars="200"/>
        <w:rPr>
          <w:rFonts w:hAnsi="宋体" w:cs="宋体"/>
          <w:szCs w:val="21"/>
        </w:rPr>
      </w:pPr>
      <w:r>
        <w:rPr>
          <w:rFonts w:hint="eastAsia" w:hAnsi="宋体" w:cs="宋体"/>
          <w:szCs w:val="21"/>
        </w:rPr>
        <w:t>本工程采用的是反硝化工艺，主要处理工艺建构筑物包括二级提升泵房、反硝化池、滤布滤池及紫外消毒池、计量井、出水监测房及加药间、变配电间等。</w:t>
      </w:r>
    </w:p>
    <w:p>
      <w:pPr>
        <w:spacing w:line="360" w:lineRule="auto"/>
        <w:ind w:firstLine="420" w:firstLineChars="200"/>
        <w:rPr>
          <w:rFonts w:hAnsi="宋体" w:cs="宋体"/>
          <w:szCs w:val="21"/>
        </w:rPr>
      </w:pPr>
      <w:r>
        <w:rPr>
          <w:rFonts w:hint="eastAsia" w:hAnsi="宋体" w:cs="宋体"/>
          <w:szCs w:val="21"/>
        </w:rPr>
        <w:t>一期出水从进水管道首先进入二级提升泵房，经水泵提升进入反硝化池进行处理，去除水中大部分的氮化合物，污水经反硝化工艺处理后进入滤布滤池进行深度过滤，经紫外消毒，随后经电磁流量计计量接入已建排放总管及排放口外排。</w:t>
      </w:r>
    </w:p>
    <w:p>
      <w:pPr>
        <w:spacing w:line="360" w:lineRule="auto"/>
        <w:ind w:firstLine="420" w:firstLineChars="200"/>
        <w:rPr>
          <w:rFonts w:hAnsi="宋体" w:cs="宋体"/>
          <w:szCs w:val="21"/>
        </w:rPr>
      </w:pPr>
      <w:r>
        <w:rPr>
          <w:rFonts w:hint="eastAsia" w:hAnsi="宋体" w:cs="宋体"/>
          <w:szCs w:val="21"/>
        </w:rPr>
        <w:t>9.1.4 污泥处理流程</w:t>
      </w:r>
    </w:p>
    <w:p>
      <w:pPr>
        <w:spacing w:line="360" w:lineRule="auto"/>
        <w:ind w:firstLine="420" w:firstLineChars="200"/>
        <w:rPr>
          <w:rFonts w:hAnsi="宋体" w:cs="宋体"/>
          <w:szCs w:val="21"/>
        </w:rPr>
      </w:pPr>
      <w:r>
        <w:rPr>
          <w:rFonts w:hint="eastAsia" w:hAnsi="宋体" w:cs="宋体"/>
          <w:szCs w:val="21"/>
        </w:rPr>
        <w:t>本提标工程系统无直接排泥，SS 及生物固体物通过反冲洗经厂区污水管道进入前端泵房去除。</w:t>
      </w:r>
    </w:p>
    <w:p>
      <w:pPr>
        <w:spacing w:line="360" w:lineRule="auto"/>
        <w:rPr>
          <w:rFonts w:hAnsi="宋体" w:cs="宋体"/>
          <w:szCs w:val="21"/>
        </w:rPr>
      </w:pPr>
    </w:p>
    <w:p>
      <w:pPr>
        <w:spacing w:line="360" w:lineRule="auto"/>
        <w:rPr>
          <w:rFonts w:hAnsi="宋体" w:cs="宋体"/>
          <w:b/>
          <w:szCs w:val="21"/>
        </w:rPr>
      </w:pPr>
      <w:r>
        <w:rPr>
          <w:rFonts w:hint="eastAsia" w:hAnsi="宋体" w:cs="宋体"/>
          <w:b/>
          <w:szCs w:val="21"/>
        </w:rPr>
        <w:t>三、招标范围及总体技术要求</w:t>
      </w:r>
    </w:p>
    <w:p>
      <w:pPr>
        <w:spacing w:line="360" w:lineRule="auto"/>
        <w:ind w:firstLine="630" w:firstLineChars="300"/>
        <w:rPr>
          <w:rFonts w:hAnsi="宋体" w:cs="宋体"/>
          <w:szCs w:val="21"/>
        </w:rPr>
      </w:pPr>
      <w:r>
        <w:rPr>
          <w:rFonts w:hint="eastAsia" w:hAnsi="宋体" w:cs="宋体"/>
          <w:szCs w:val="21"/>
        </w:rPr>
        <w:t>3.1.1招标范围</w:t>
      </w:r>
    </w:p>
    <w:p>
      <w:pPr>
        <w:spacing w:line="360" w:lineRule="auto"/>
        <w:ind w:firstLine="630" w:firstLineChars="300"/>
        <w:rPr>
          <w:rFonts w:hAnsi="宋体" w:cs="宋体"/>
          <w:szCs w:val="21"/>
        </w:rPr>
      </w:pPr>
      <w:r>
        <w:rPr>
          <w:rFonts w:hint="eastAsia" w:hAnsi="宋体" w:cs="宋体"/>
          <w:szCs w:val="21"/>
        </w:rPr>
        <w:t>本次招标范围为东莞市虎门宁洲污水处理厂一期提标工程、东莞市塘厦林村污水处理厂一期提标工程、东莞市樟木头污水处理厂（一、二期）提标及三期工程、东莞市凤岗雁田污水处理厂提标工程、东莞市石碣沙腰污水处理厂提标工程、东莞市厚街沙塘污水处理厂一期提标工程、东莞市黄江污水处理厂一期提标工程、东莞市凤岗镇竹塘污水处理厂一期提标工程和东莞市万江污水处理厂一期提标工程等9个项目的鼓风机降噪相关设备采购、安装及调试。</w:t>
      </w:r>
    </w:p>
    <w:p>
      <w:pPr>
        <w:spacing w:line="360" w:lineRule="auto"/>
        <w:ind w:firstLine="420" w:firstLineChars="200"/>
        <w:rPr>
          <w:rFonts w:hAnsi="宋体" w:cs="宋体"/>
          <w:szCs w:val="21"/>
        </w:rPr>
      </w:pPr>
      <w:r>
        <w:rPr>
          <w:rFonts w:hint="eastAsia" w:hAnsi="宋体" w:cs="宋体"/>
          <w:szCs w:val="21"/>
        </w:rPr>
        <w:t>3.1.2 招标内容包括但不限于以下内容：</w:t>
      </w:r>
    </w:p>
    <w:p>
      <w:pPr>
        <w:spacing w:line="360" w:lineRule="auto"/>
        <w:ind w:firstLine="420" w:firstLineChars="200"/>
        <w:rPr>
          <w:rFonts w:hAnsi="宋体" w:cs="宋体"/>
          <w:szCs w:val="21"/>
        </w:rPr>
      </w:pPr>
      <w:r>
        <w:rPr>
          <w:rFonts w:hint="eastAsia" w:hAnsi="宋体" w:cs="宋体"/>
          <w:szCs w:val="21"/>
        </w:rPr>
        <w:t>a.污水处理厂招标范围内所有货物及其附件（含PLC程序、触摸屏程序等软件）的设计、采购、制造及系统集成、测试、试验、运输（至项目工地现场招标人指定地点）、保险、装卸、安装（含安全防护、文明施工措施）、验收；</w:t>
      </w:r>
    </w:p>
    <w:p>
      <w:pPr>
        <w:spacing w:line="360" w:lineRule="auto"/>
        <w:ind w:firstLine="420" w:firstLineChars="200"/>
        <w:rPr>
          <w:rFonts w:hAnsi="宋体" w:cs="宋体"/>
          <w:szCs w:val="21"/>
        </w:rPr>
      </w:pPr>
      <w:r>
        <w:rPr>
          <w:rFonts w:hint="eastAsia" w:hAnsi="宋体" w:cs="宋体"/>
          <w:szCs w:val="21"/>
        </w:rPr>
        <w:t>b.按本用户需求书要求提供各阶段的纸质和电子版技术资料（含图纸），包括投标货物及其工艺所有制造方、使用方应支付的对商标权、专利权和版权、设计或其他知识产权而需要向其他方支付的版税；</w:t>
      </w:r>
    </w:p>
    <w:p>
      <w:pPr>
        <w:spacing w:line="360" w:lineRule="auto"/>
        <w:ind w:firstLine="420" w:firstLineChars="200"/>
        <w:rPr>
          <w:rFonts w:hAnsi="宋体" w:cs="宋体"/>
          <w:szCs w:val="21"/>
        </w:rPr>
      </w:pPr>
      <w:r>
        <w:rPr>
          <w:rFonts w:hint="eastAsia" w:hAnsi="宋体" w:cs="宋体"/>
          <w:szCs w:val="21"/>
        </w:rPr>
        <w:t>c.验收时为达到相关标准而可能增加的、不合格货物更换、零配件更换等；</w:t>
      </w:r>
    </w:p>
    <w:p>
      <w:pPr>
        <w:spacing w:line="360" w:lineRule="auto"/>
        <w:ind w:firstLine="420" w:firstLineChars="200"/>
        <w:rPr>
          <w:rFonts w:hAnsi="宋体" w:cs="宋体"/>
          <w:szCs w:val="21"/>
        </w:rPr>
      </w:pPr>
      <w:r>
        <w:rPr>
          <w:rFonts w:hint="eastAsia" w:hAnsi="宋体" w:cs="宋体"/>
          <w:szCs w:val="21"/>
        </w:rPr>
        <w:t>d.招标人所在地及工地现场培训全过程（含会务、资料、培训方及非中文培训师的翻译、投标人、招标人涉及的所有费用）；</w:t>
      </w:r>
    </w:p>
    <w:p>
      <w:pPr>
        <w:spacing w:line="360" w:lineRule="auto"/>
        <w:ind w:firstLine="420" w:firstLineChars="200"/>
        <w:rPr>
          <w:rFonts w:hAnsi="宋体" w:cs="宋体"/>
          <w:szCs w:val="21"/>
        </w:rPr>
      </w:pPr>
      <w:r>
        <w:rPr>
          <w:rFonts w:hint="eastAsia" w:hAnsi="宋体" w:cs="宋体"/>
          <w:szCs w:val="21"/>
        </w:rPr>
        <w:t>e.设备备品备件（含零配件）、设备拆装维修所需特殊专用工具购置；</w:t>
      </w:r>
    </w:p>
    <w:p>
      <w:pPr>
        <w:spacing w:line="360" w:lineRule="auto"/>
        <w:ind w:firstLine="420" w:firstLineChars="200"/>
        <w:rPr>
          <w:rFonts w:hAnsi="宋体" w:cs="宋体"/>
          <w:szCs w:val="21"/>
        </w:rPr>
      </w:pPr>
      <w:r>
        <w:rPr>
          <w:rFonts w:hint="eastAsia" w:hAnsi="宋体" w:cs="宋体"/>
          <w:szCs w:val="21"/>
        </w:rPr>
        <w:t>f.日常技术指导，免费的质保期保修服务，包括但不限于对设备的运行指导，免费维修、保修或更换配件，在设备出现严重故障、影响正常运行、修复有困难的情况下，对设备进行免费更换；</w:t>
      </w:r>
    </w:p>
    <w:p>
      <w:pPr>
        <w:spacing w:line="360" w:lineRule="auto"/>
        <w:ind w:firstLine="420" w:firstLineChars="200"/>
        <w:rPr>
          <w:rFonts w:hAnsi="宋体" w:cs="宋体"/>
          <w:szCs w:val="21"/>
        </w:rPr>
      </w:pPr>
      <w:r>
        <w:rPr>
          <w:rFonts w:hint="eastAsia" w:hAnsi="宋体" w:cs="宋体"/>
          <w:szCs w:val="21"/>
        </w:rPr>
        <w:t>g.设计联络，在施工图设计阶段，中标人有义务根据实际情况派遣技术人员到东莞市参加设计联络会议进行技术交流，包括设计会签及校核和审查会议，以完成施工图设计；</w:t>
      </w:r>
    </w:p>
    <w:p>
      <w:pPr>
        <w:spacing w:line="360" w:lineRule="auto"/>
        <w:ind w:firstLine="420" w:firstLineChars="200"/>
        <w:rPr>
          <w:rFonts w:hAnsi="宋体" w:cs="宋体"/>
          <w:szCs w:val="21"/>
        </w:rPr>
      </w:pPr>
      <w:r>
        <w:rPr>
          <w:rFonts w:hint="eastAsia" w:hAnsi="宋体" w:cs="宋体"/>
          <w:szCs w:val="21"/>
        </w:rPr>
        <w:t>h.招标设备清单虽未列出，但根据设计图纸或为满足设计功能所必需的设备材料。</w:t>
      </w:r>
    </w:p>
    <w:p>
      <w:pPr>
        <w:spacing w:line="360" w:lineRule="auto"/>
        <w:ind w:firstLine="420" w:firstLineChars="200"/>
        <w:rPr>
          <w:rFonts w:hAnsi="宋体" w:cs="宋体"/>
          <w:szCs w:val="21"/>
        </w:rPr>
      </w:pPr>
      <w:r>
        <w:rPr>
          <w:rFonts w:hint="eastAsia" w:hAnsi="宋体" w:cs="宋体"/>
          <w:szCs w:val="21"/>
        </w:rPr>
        <w:t>3.1.3下述工作不属本次招标范围：</w:t>
      </w:r>
    </w:p>
    <w:p>
      <w:pPr>
        <w:spacing w:line="360" w:lineRule="auto"/>
        <w:ind w:firstLine="420" w:firstLineChars="200"/>
        <w:rPr>
          <w:rFonts w:hAnsi="宋体" w:cs="宋体"/>
          <w:szCs w:val="21"/>
        </w:rPr>
      </w:pPr>
      <w:r>
        <w:rPr>
          <w:rFonts w:hint="eastAsia" w:hAnsi="宋体" w:cs="宋体"/>
          <w:szCs w:val="21"/>
        </w:rPr>
        <w:t>(1) 土建施工、收尾和维护，除非特别指出。</w:t>
      </w:r>
    </w:p>
    <w:p>
      <w:pPr>
        <w:spacing w:line="360" w:lineRule="auto"/>
        <w:ind w:firstLine="420" w:firstLineChars="200"/>
        <w:rPr>
          <w:rFonts w:hAnsi="宋体" w:cs="宋体"/>
          <w:szCs w:val="21"/>
        </w:rPr>
      </w:pPr>
      <w:r>
        <w:rPr>
          <w:rFonts w:hint="eastAsia" w:hAnsi="宋体" w:cs="宋体"/>
          <w:szCs w:val="21"/>
        </w:rPr>
        <w:t>(2) 属于土建工程的设备安装。（投标人提出交叉作业冲突因素）。</w:t>
      </w:r>
    </w:p>
    <w:p>
      <w:pPr>
        <w:spacing w:line="360" w:lineRule="auto"/>
        <w:ind w:firstLine="420" w:firstLineChars="200"/>
        <w:rPr>
          <w:rFonts w:hAnsi="宋体" w:cs="宋体"/>
          <w:szCs w:val="21"/>
        </w:rPr>
      </w:pPr>
      <w:r>
        <w:rPr>
          <w:rFonts w:hint="eastAsia" w:hAnsi="宋体" w:cs="宋体"/>
          <w:szCs w:val="21"/>
        </w:rPr>
        <w:t>(3) 不在招标范围内的室内外的生产管道、给排水管道的供应及安装，除非特别注明。</w:t>
      </w:r>
    </w:p>
    <w:p>
      <w:pPr>
        <w:spacing w:line="360" w:lineRule="auto"/>
        <w:ind w:firstLine="420" w:firstLineChars="200"/>
        <w:rPr>
          <w:rFonts w:hAnsi="宋体" w:cs="宋体"/>
          <w:szCs w:val="21"/>
        </w:rPr>
      </w:pPr>
      <w:r>
        <w:rPr>
          <w:rFonts w:hint="eastAsia" w:hAnsi="宋体" w:cs="宋体"/>
          <w:szCs w:val="21"/>
        </w:rPr>
        <w:t>(4) 不在招标范围内的室内外电缆、控制线路的供货和安装（除非有特殊说明）。</w:t>
      </w:r>
    </w:p>
    <w:p>
      <w:pPr>
        <w:spacing w:line="360" w:lineRule="auto"/>
        <w:ind w:firstLine="420" w:firstLineChars="200"/>
        <w:rPr>
          <w:rFonts w:hAnsi="宋体" w:cs="宋体"/>
          <w:szCs w:val="21"/>
        </w:rPr>
      </w:pPr>
      <w:r>
        <w:rPr>
          <w:rFonts w:hint="eastAsia" w:hAnsi="宋体" w:cs="宋体"/>
          <w:szCs w:val="21"/>
        </w:rPr>
        <w:t>3.2 投标人职责范围</w:t>
      </w:r>
    </w:p>
    <w:p>
      <w:pPr>
        <w:spacing w:line="360" w:lineRule="auto"/>
        <w:ind w:firstLine="420" w:firstLineChars="200"/>
        <w:rPr>
          <w:rFonts w:hAnsi="宋体" w:cs="宋体"/>
          <w:szCs w:val="21"/>
        </w:rPr>
      </w:pPr>
      <w:r>
        <w:rPr>
          <w:rFonts w:hint="eastAsia" w:hAnsi="宋体" w:cs="宋体"/>
          <w:szCs w:val="21"/>
        </w:rPr>
        <w:t>(1)投标人负责在本用户需求书中指明的投标人的供货范围内，足以使供货设备联动运行（包括自动控制）的所有机械设备、电气设备、自动控制设备、仪表、闸门和阀门、电缆、软件及其他附属部件的提供。本用户需求书虽未列出，但根据设计图纸或为满足设计功能，确保功能的实现所必需的设备材料，投标人应在投标文件中列出。如未列出项目实施时必须无条件及时提供，不得以此为由要求增加费用。如果投标人发现招标人提出的招标文件、设计文件存在缺陷，阻碍上述要求的实现，投标人可在投标文件用户需求偏离表内填写并加以说明。</w:t>
      </w:r>
    </w:p>
    <w:p>
      <w:pPr>
        <w:spacing w:line="360" w:lineRule="auto"/>
        <w:ind w:firstLine="420" w:firstLineChars="200"/>
        <w:rPr>
          <w:rFonts w:hAnsi="宋体" w:cs="宋体"/>
          <w:szCs w:val="21"/>
        </w:rPr>
      </w:pPr>
      <w:r>
        <w:rPr>
          <w:rFonts w:hint="eastAsia" w:hAnsi="宋体" w:cs="宋体"/>
          <w:szCs w:val="21"/>
        </w:rPr>
        <w:t>(2)对设备的制造、供货、工厂测试、油漆、包装和运输负责。并负责设备安装、检查、验收及售后服务。</w:t>
      </w:r>
    </w:p>
    <w:p>
      <w:pPr>
        <w:spacing w:line="360" w:lineRule="auto"/>
        <w:ind w:firstLine="420" w:firstLineChars="200"/>
        <w:rPr>
          <w:rFonts w:hAnsi="宋体" w:cs="宋体"/>
          <w:szCs w:val="21"/>
        </w:rPr>
      </w:pPr>
      <w:r>
        <w:rPr>
          <w:rFonts w:hint="eastAsia" w:hAnsi="宋体" w:cs="宋体"/>
          <w:szCs w:val="21"/>
        </w:rPr>
        <w:t>(3)设备的现场测试、最终验收。</w:t>
      </w:r>
    </w:p>
    <w:p>
      <w:pPr>
        <w:spacing w:line="360" w:lineRule="auto"/>
        <w:ind w:firstLine="420" w:firstLineChars="200"/>
        <w:rPr>
          <w:rFonts w:hAnsi="宋体" w:cs="宋体"/>
          <w:szCs w:val="21"/>
        </w:rPr>
      </w:pPr>
      <w:r>
        <w:rPr>
          <w:rFonts w:hint="eastAsia" w:hAnsi="宋体" w:cs="宋体"/>
          <w:szCs w:val="21"/>
        </w:rPr>
        <w:t>(4)对不合格的设备进行更换。</w:t>
      </w:r>
    </w:p>
    <w:p>
      <w:pPr>
        <w:spacing w:line="360" w:lineRule="auto"/>
        <w:ind w:firstLine="420" w:firstLineChars="200"/>
        <w:rPr>
          <w:rFonts w:hAnsi="宋体" w:cs="宋体"/>
          <w:szCs w:val="21"/>
        </w:rPr>
      </w:pPr>
      <w:r>
        <w:rPr>
          <w:rFonts w:hint="eastAsia" w:hAnsi="宋体" w:cs="宋体"/>
          <w:szCs w:val="21"/>
        </w:rPr>
        <w:t>(5)设备试运行期内的设备检测、保修和运行指导。</w:t>
      </w:r>
    </w:p>
    <w:p>
      <w:pPr>
        <w:spacing w:line="360" w:lineRule="auto"/>
        <w:ind w:firstLine="420" w:firstLineChars="200"/>
        <w:rPr>
          <w:rFonts w:hAnsi="宋体" w:cs="宋体"/>
          <w:szCs w:val="21"/>
        </w:rPr>
      </w:pPr>
      <w:r>
        <w:rPr>
          <w:rFonts w:hint="eastAsia" w:hAnsi="宋体" w:cs="宋体"/>
          <w:szCs w:val="21"/>
        </w:rPr>
        <w:t>(6)设备质保期内的设备检测、保修和运行指导。</w:t>
      </w:r>
    </w:p>
    <w:p>
      <w:pPr>
        <w:spacing w:line="360" w:lineRule="auto"/>
        <w:ind w:firstLine="420" w:firstLineChars="200"/>
        <w:rPr>
          <w:rFonts w:hAnsi="宋体" w:cs="宋体"/>
          <w:szCs w:val="21"/>
        </w:rPr>
      </w:pPr>
      <w:r>
        <w:rPr>
          <w:rFonts w:hint="eastAsia" w:hAnsi="宋体" w:cs="宋体"/>
          <w:szCs w:val="21"/>
        </w:rPr>
        <w:t>(7)设备操作与维护的技术培训。</w:t>
      </w:r>
    </w:p>
    <w:p>
      <w:pPr>
        <w:spacing w:line="360" w:lineRule="auto"/>
        <w:ind w:firstLine="420" w:firstLineChars="200"/>
        <w:rPr>
          <w:rFonts w:hAnsi="宋体" w:cs="宋体"/>
          <w:szCs w:val="21"/>
        </w:rPr>
      </w:pPr>
      <w:r>
        <w:rPr>
          <w:rFonts w:hint="eastAsia" w:hAnsi="宋体" w:cs="宋体"/>
          <w:szCs w:val="21"/>
        </w:rPr>
        <w:t>(8)提供设备的相关技术文件、资料。</w:t>
      </w:r>
    </w:p>
    <w:p>
      <w:pPr>
        <w:spacing w:line="360" w:lineRule="auto"/>
        <w:ind w:firstLine="420" w:firstLineChars="200"/>
        <w:rPr>
          <w:rFonts w:hAnsi="宋体" w:cs="宋体"/>
          <w:szCs w:val="21"/>
        </w:rPr>
      </w:pPr>
      <w:r>
        <w:rPr>
          <w:rFonts w:hint="eastAsia" w:hAnsi="宋体" w:cs="宋体"/>
          <w:szCs w:val="21"/>
        </w:rPr>
        <w:t>(9)根据国家有关规定、规程及合同应承担的其它职责。</w:t>
      </w:r>
    </w:p>
    <w:p>
      <w:pPr>
        <w:spacing w:line="360" w:lineRule="auto"/>
        <w:ind w:firstLine="420" w:firstLineChars="200"/>
        <w:rPr>
          <w:rFonts w:hAnsi="宋体" w:cs="宋体"/>
          <w:szCs w:val="21"/>
        </w:rPr>
      </w:pPr>
      <w:r>
        <w:rPr>
          <w:rFonts w:hint="eastAsia" w:hAnsi="宋体" w:cs="宋体"/>
          <w:szCs w:val="21"/>
        </w:rPr>
        <w:t>3.3 备件及附件提供</w:t>
      </w:r>
    </w:p>
    <w:p>
      <w:pPr>
        <w:spacing w:line="360" w:lineRule="auto"/>
        <w:ind w:firstLine="420" w:firstLineChars="200"/>
        <w:rPr>
          <w:rFonts w:hAnsi="宋体" w:cs="宋体"/>
          <w:szCs w:val="21"/>
        </w:rPr>
      </w:pPr>
      <w:r>
        <w:rPr>
          <w:rFonts w:hint="eastAsia" w:hAnsi="宋体" w:cs="宋体"/>
          <w:szCs w:val="21"/>
        </w:rPr>
        <w:t>投标人应提供设备的备品备件并列出清单，报价包括在投标总报价中，招标人将会审核清单并着重考虑是否满足质保期需要。</w:t>
      </w:r>
    </w:p>
    <w:p>
      <w:pPr>
        <w:spacing w:line="360" w:lineRule="auto"/>
        <w:ind w:firstLine="420" w:firstLineChars="200"/>
        <w:rPr>
          <w:rFonts w:hAnsi="宋体" w:cs="宋体"/>
          <w:szCs w:val="21"/>
        </w:rPr>
      </w:pPr>
      <w:r>
        <w:rPr>
          <w:rFonts w:hint="eastAsia" w:hAnsi="宋体" w:cs="宋体"/>
          <w:szCs w:val="21"/>
        </w:rPr>
        <w:t>如所供设备拆装维修需有特殊专用工具，投标人应予以说明，并提供专用维修工具，投标人应提供设备拆装维修所需特殊工具清单，报价包括在投标总报价中。</w:t>
      </w:r>
    </w:p>
    <w:p>
      <w:pPr>
        <w:spacing w:line="360" w:lineRule="auto"/>
        <w:ind w:firstLine="420" w:firstLineChars="200"/>
        <w:rPr>
          <w:rFonts w:hAnsi="宋体" w:cs="宋体"/>
          <w:szCs w:val="21"/>
        </w:rPr>
      </w:pPr>
      <w:r>
        <w:rPr>
          <w:rFonts w:hint="eastAsia" w:hAnsi="宋体" w:cs="宋体"/>
          <w:szCs w:val="21"/>
        </w:rPr>
        <w:t>投标人提供的所有备件、专用工具必须是新的、未使用过的，能满足设备零配件的更换及检维修。这些备件应经过处理和包装，能在污水厂现场气候条件下长期有效。</w:t>
      </w:r>
    </w:p>
    <w:p>
      <w:pPr>
        <w:spacing w:line="360" w:lineRule="auto"/>
        <w:ind w:firstLine="420" w:firstLineChars="200"/>
        <w:rPr>
          <w:rFonts w:hAnsi="宋体" w:cs="宋体"/>
          <w:szCs w:val="21"/>
        </w:rPr>
      </w:pPr>
      <w:r>
        <w:rPr>
          <w:rFonts w:hint="eastAsia" w:hAnsi="宋体" w:cs="宋体"/>
          <w:szCs w:val="21"/>
        </w:rPr>
        <w:t>在备品备件停止生产的情况下，投标人应事先将要停止生产的计划通知招标人使其有足够的时间采购所需的备品备件；在备品备件停止生产后，如果招标人要求，投标人应免费向招标人提供备品备件的蓝图、图纸和规格。</w:t>
      </w:r>
    </w:p>
    <w:p>
      <w:pPr>
        <w:spacing w:line="360" w:lineRule="auto"/>
        <w:ind w:firstLine="420" w:firstLineChars="200"/>
        <w:rPr>
          <w:rFonts w:hAnsi="宋体" w:cs="宋体"/>
          <w:szCs w:val="21"/>
        </w:rPr>
      </w:pPr>
      <w:r>
        <w:rPr>
          <w:rFonts w:hint="eastAsia" w:hAnsi="宋体" w:cs="宋体"/>
          <w:szCs w:val="21"/>
        </w:rPr>
        <w:t>3.4 设备数量的变更</w:t>
      </w:r>
    </w:p>
    <w:p>
      <w:pPr>
        <w:spacing w:line="360" w:lineRule="auto"/>
        <w:ind w:firstLine="420" w:firstLineChars="200"/>
        <w:rPr>
          <w:rFonts w:hAnsi="宋体" w:cs="宋体"/>
          <w:szCs w:val="21"/>
        </w:rPr>
      </w:pPr>
      <w:r>
        <w:rPr>
          <w:rFonts w:hint="eastAsia" w:hAnsi="宋体" w:cs="宋体"/>
          <w:szCs w:val="21"/>
        </w:rPr>
        <w:t>招标人保留对采购设备的规格、型号及数量变更的权利，投标人应承诺对设计修改，变更予以配合，及时调整。</w:t>
      </w:r>
    </w:p>
    <w:p>
      <w:pPr>
        <w:spacing w:line="360" w:lineRule="auto"/>
        <w:ind w:firstLine="420" w:firstLineChars="200"/>
        <w:rPr>
          <w:rFonts w:hAnsi="宋体" w:cs="宋体"/>
          <w:szCs w:val="21"/>
        </w:rPr>
      </w:pPr>
      <w:r>
        <w:rPr>
          <w:rFonts w:hint="eastAsia" w:hAnsi="宋体" w:cs="宋体"/>
          <w:szCs w:val="21"/>
        </w:rPr>
        <w:t>3.5 补充说明</w:t>
      </w:r>
    </w:p>
    <w:p>
      <w:pPr>
        <w:spacing w:line="360" w:lineRule="auto"/>
        <w:ind w:firstLine="420" w:firstLineChars="200"/>
        <w:rPr>
          <w:rFonts w:hAnsi="宋体" w:cs="宋体"/>
          <w:szCs w:val="21"/>
        </w:rPr>
      </w:pPr>
      <w:r>
        <w:rPr>
          <w:rFonts w:hint="eastAsia" w:hAnsi="宋体" w:cs="宋体"/>
          <w:szCs w:val="21"/>
        </w:rPr>
        <w:t>本用户需求书的内容在于向投标人说明项目建设应在各方面达到所要求的功能。凡为达到设计目的所需的招标范围内的各项设备及其有关机件、附件，虽未详列在招标设备清单中，仍应包括在各项设备中，投标人不得借故予以变更或要求增加费用。投标人应在无追加费用的条件下，完善工作内容，高质量的完成整个供货和服务工作。</w:t>
      </w:r>
    </w:p>
    <w:p>
      <w:pPr>
        <w:spacing w:line="360" w:lineRule="auto"/>
        <w:ind w:firstLine="420" w:firstLineChars="200"/>
        <w:rPr>
          <w:rFonts w:hAnsi="宋体" w:cs="宋体"/>
          <w:szCs w:val="21"/>
        </w:rPr>
      </w:pPr>
      <w:r>
        <w:rPr>
          <w:rFonts w:hint="eastAsia" w:hAnsi="宋体" w:cs="宋体"/>
          <w:szCs w:val="21"/>
        </w:rPr>
        <w:t>3.6 设备的供货及验收</w:t>
      </w:r>
    </w:p>
    <w:p>
      <w:pPr>
        <w:spacing w:line="360" w:lineRule="auto"/>
        <w:ind w:firstLine="420" w:firstLineChars="200"/>
        <w:rPr>
          <w:rFonts w:hAnsi="宋体" w:cs="宋体"/>
          <w:szCs w:val="21"/>
        </w:rPr>
      </w:pPr>
      <w:r>
        <w:rPr>
          <w:rFonts w:hint="eastAsia" w:hAnsi="宋体" w:cs="宋体"/>
          <w:szCs w:val="21"/>
        </w:rPr>
        <w:t>3.6.1计划与进度报告</w:t>
      </w:r>
    </w:p>
    <w:p>
      <w:pPr>
        <w:spacing w:line="360" w:lineRule="auto"/>
        <w:ind w:firstLine="420" w:firstLineChars="200"/>
        <w:rPr>
          <w:rFonts w:hAnsi="宋体" w:cs="宋体"/>
          <w:szCs w:val="21"/>
        </w:rPr>
      </w:pPr>
      <w:r>
        <w:rPr>
          <w:rFonts w:hint="eastAsia" w:hAnsi="宋体" w:cs="宋体"/>
          <w:szCs w:val="21"/>
        </w:rPr>
        <w:t>中标人在合同生效一周内，应向招标人提交一份详细的工作计划，说明有关设备的制作、运输、安装和测试等具体进度日程。</w:t>
      </w:r>
    </w:p>
    <w:p>
      <w:pPr>
        <w:spacing w:line="360" w:lineRule="auto"/>
        <w:ind w:firstLine="420" w:firstLineChars="200"/>
        <w:rPr>
          <w:rFonts w:hAnsi="宋体" w:cs="宋体"/>
          <w:szCs w:val="21"/>
        </w:rPr>
      </w:pPr>
      <w:r>
        <w:rPr>
          <w:rFonts w:hint="eastAsia" w:hAnsi="宋体" w:cs="宋体"/>
          <w:szCs w:val="21"/>
        </w:rPr>
        <w:t>为掌握进度和协调工作，招标人认为需要的话可随时进入现场检查设备制造进度，费用由招标人承担，中标人需配合并提供便利条件。</w:t>
      </w:r>
    </w:p>
    <w:p>
      <w:pPr>
        <w:spacing w:line="360" w:lineRule="auto"/>
        <w:ind w:firstLine="420" w:firstLineChars="200"/>
        <w:rPr>
          <w:rFonts w:hAnsi="宋体" w:cs="宋体"/>
          <w:szCs w:val="21"/>
        </w:rPr>
      </w:pPr>
      <w:r>
        <w:rPr>
          <w:rFonts w:hint="eastAsia" w:hAnsi="宋体" w:cs="宋体"/>
          <w:szCs w:val="21"/>
        </w:rPr>
        <w:t>3.6.2质量保证计划：设备制造中的工厂监造、检验与测试</w:t>
      </w:r>
    </w:p>
    <w:p>
      <w:pPr>
        <w:spacing w:line="360" w:lineRule="auto"/>
        <w:ind w:firstLine="420" w:firstLineChars="200"/>
        <w:rPr>
          <w:rFonts w:hAnsi="宋体" w:cs="宋体"/>
          <w:szCs w:val="21"/>
        </w:rPr>
      </w:pPr>
      <w:r>
        <w:rPr>
          <w:rFonts w:hint="eastAsia" w:hAnsi="宋体" w:cs="宋体"/>
          <w:szCs w:val="21"/>
        </w:rPr>
        <w:t>（1）中标人应对本合同提供的设备制造、安装、试运转建立质量保证计划，并严格按照本招标文件和ISO、ICE、GB标准进行。</w:t>
      </w:r>
    </w:p>
    <w:p>
      <w:pPr>
        <w:spacing w:line="360" w:lineRule="auto"/>
        <w:ind w:firstLine="420" w:firstLineChars="200"/>
        <w:rPr>
          <w:rFonts w:hAnsi="宋体" w:cs="宋体"/>
          <w:szCs w:val="21"/>
        </w:rPr>
      </w:pPr>
      <w:r>
        <w:rPr>
          <w:rFonts w:hint="eastAsia" w:hAnsi="宋体" w:cs="宋体"/>
          <w:szCs w:val="21"/>
        </w:rPr>
        <w:t>（2）所有质量保证计划应在开始制造之前建立，并在采购合同签订之日起一个月内提供书面的质量保证计划予招标人，质量保证计划应成为合同的一个组成部分，投标人必须遵守。</w:t>
      </w:r>
    </w:p>
    <w:p>
      <w:pPr>
        <w:spacing w:line="360" w:lineRule="auto"/>
        <w:ind w:firstLine="420" w:firstLineChars="200"/>
        <w:rPr>
          <w:rFonts w:hAnsi="宋体" w:cs="宋体"/>
          <w:szCs w:val="21"/>
        </w:rPr>
      </w:pPr>
      <w:r>
        <w:rPr>
          <w:rFonts w:hint="eastAsia" w:hAnsi="宋体" w:cs="宋体"/>
          <w:szCs w:val="21"/>
        </w:rPr>
        <w:t>（3）必要时，招标人有权安排到设备制造所在地对设备制造、检验、测试及运行实地考察或监造，也可指派专人到制造厂进行逐台或抽样检验。中标人负责根据需要为招标人在产地的考察、监造或参与设备的检测工作提供便利，对于进口设备，投标人应替招标人办妥入境签证手续并获得进入现场检查、检测和实验的许可证件。前述所需费用由招标人自行承担。</w:t>
      </w:r>
    </w:p>
    <w:p>
      <w:pPr>
        <w:spacing w:line="360" w:lineRule="auto"/>
        <w:ind w:firstLine="420" w:firstLineChars="200"/>
        <w:rPr>
          <w:rFonts w:hAnsi="宋体" w:cs="宋体"/>
          <w:szCs w:val="21"/>
        </w:rPr>
      </w:pPr>
      <w:r>
        <w:rPr>
          <w:rFonts w:hint="eastAsia" w:hAnsi="宋体" w:cs="宋体"/>
          <w:szCs w:val="21"/>
        </w:rPr>
        <w:t>（4）设备产地进行的检验和测试不是设备的最后验收。投标人在设备生产测试前向招标人提供检查和测试计划，当设备检查、测试的准备工作就绪，应在5个星期前书面通知招标人测试日期，当设备在国外测试时投标人应于90天前发出书面通知，招标人在设备的成功测试后，得在所有产品合格证的背后盖上“符合规格”（Conforms with the Specification）印章。如果在规定时间内招标人代表不能到场，双方可另行书面确认测试日期。上述程序完成后，中标人应立即给招标人邮寄5份附有具体测试结果的合格证书，并保证其合法性、真实性、准确性。如果尚无技术条件完成测试工作的，制造商应将相应工作安排到具有测试条件和相应资质的单位进行，相关费用由制造商承担。</w:t>
      </w:r>
    </w:p>
    <w:p>
      <w:pPr>
        <w:spacing w:line="360" w:lineRule="auto"/>
        <w:ind w:firstLine="420" w:firstLineChars="200"/>
        <w:rPr>
          <w:rFonts w:hAnsi="宋体" w:cs="宋体"/>
          <w:szCs w:val="21"/>
        </w:rPr>
      </w:pPr>
      <w:r>
        <w:rPr>
          <w:rFonts w:hint="eastAsia" w:hAnsi="宋体" w:cs="宋体"/>
          <w:szCs w:val="21"/>
        </w:rPr>
        <w:t>检验结论和记录应提交招标人确认，如检验、检测不符本技术要求而引起的时间延误，不得作为工期延误的理由，由投标人自行负责。</w:t>
      </w:r>
    </w:p>
    <w:p>
      <w:pPr>
        <w:spacing w:line="360" w:lineRule="auto"/>
        <w:ind w:firstLine="420" w:firstLineChars="200"/>
        <w:rPr>
          <w:rFonts w:hAnsi="宋体" w:cs="宋体"/>
          <w:szCs w:val="21"/>
        </w:rPr>
      </w:pPr>
      <w:r>
        <w:rPr>
          <w:rFonts w:hint="eastAsia" w:hAnsi="宋体" w:cs="宋体"/>
          <w:szCs w:val="21"/>
        </w:rPr>
        <w:t>3.6.3材料和设备</w:t>
      </w:r>
    </w:p>
    <w:p>
      <w:pPr>
        <w:spacing w:line="360" w:lineRule="auto"/>
        <w:ind w:firstLine="420" w:firstLineChars="200"/>
        <w:rPr>
          <w:rFonts w:hAnsi="宋体" w:cs="宋体"/>
          <w:szCs w:val="21"/>
        </w:rPr>
      </w:pPr>
      <w:r>
        <w:rPr>
          <w:rFonts w:hint="eastAsia" w:hAnsi="宋体" w:cs="宋体"/>
          <w:szCs w:val="21"/>
        </w:rPr>
        <w:t>(1)材料</w:t>
      </w:r>
    </w:p>
    <w:p>
      <w:pPr>
        <w:spacing w:line="360" w:lineRule="auto"/>
        <w:ind w:firstLine="420" w:firstLineChars="200"/>
        <w:rPr>
          <w:rFonts w:hAnsi="宋体" w:cs="宋体"/>
          <w:szCs w:val="21"/>
        </w:rPr>
      </w:pPr>
      <w:r>
        <w:rPr>
          <w:rFonts w:hint="eastAsia" w:hAnsi="宋体" w:cs="宋体"/>
          <w:szCs w:val="21"/>
        </w:rPr>
        <w:t>“材料”是指所有用于工程的建筑材料、货物和各种物品，不论是天然的、加工的和制造的以及工程中的各种类型的设备和装置。</w:t>
      </w:r>
    </w:p>
    <w:p>
      <w:pPr>
        <w:spacing w:line="360" w:lineRule="auto"/>
        <w:ind w:firstLine="420" w:firstLineChars="200"/>
        <w:rPr>
          <w:rFonts w:hAnsi="宋体" w:cs="宋体"/>
          <w:szCs w:val="21"/>
        </w:rPr>
      </w:pPr>
      <w:r>
        <w:rPr>
          <w:rFonts w:hint="eastAsia" w:hAnsi="宋体" w:cs="宋体"/>
          <w:szCs w:val="21"/>
        </w:rPr>
        <w:t>全部材料必须是新的，其类型和质量应符合招标文件的要求，在同等品牌材料替代时需经招标人及设计人同意，但不能因此延长工期。</w:t>
      </w:r>
    </w:p>
    <w:p>
      <w:pPr>
        <w:spacing w:line="360" w:lineRule="auto"/>
        <w:ind w:firstLine="420" w:firstLineChars="200"/>
        <w:rPr>
          <w:rFonts w:hAnsi="宋体" w:cs="宋体"/>
          <w:szCs w:val="21"/>
        </w:rPr>
      </w:pPr>
      <w:r>
        <w:rPr>
          <w:rFonts w:hint="eastAsia" w:hAnsi="宋体" w:cs="宋体"/>
          <w:szCs w:val="21"/>
        </w:rPr>
        <w:t>招标人有权对任何材料和设备在任何时间和地点进行检验和测试，如果所检验和测试的材料符合质量规定，则检验和测试费用由招标人承担，如不符合则此费用由中标人承担。</w:t>
      </w:r>
    </w:p>
    <w:p>
      <w:pPr>
        <w:spacing w:line="360" w:lineRule="auto"/>
        <w:ind w:firstLine="420" w:firstLineChars="200"/>
        <w:rPr>
          <w:rFonts w:hAnsi="宋体" w:cs="宋体"/>
          <w:szCs w:val="21"/>
        </w:rPr>
      </w:pPr>
      <w:r>
        <w:rPr>
          <w:rFonts w:hint="eastAsia" w:hAnsi="宋体" w:cs="宋体"/>
          <w:szCs w:val="21"/>
        </w:rPr>
        <w:t>(2)设备</w:t>
      </w:r>
    </w:p>
    <w:p>
      <w:pPr>
        <w:spacing w:line="360" w:lineRule="auto"/>
        <w:ind w:firstLine="420" w:firstLineChars="200"/>
        <w:rPr>
          <w:rFonts w:hAnsi="宋体" w:cs="宋体"/>
          <w:szCs w:val="21"/>
        </w:rPr>
      </w:pPr>
      <w:r>
        <w:rPr>
          <w:rFonts w:hint="eastAsia" w:hAnsi="宋体" w:cs="宋体"/>
          <w:szCs w:val="21"/>
        </w:rPr>
        <w:t>“设备”是指用于工程的所有设备，不论是在制造厂制造的或是在现场加工的，设备包括机械设备、电气设备、仪表和控制设备、检测和测试仪器仪表等。</w:t>
      </w:r>
    </w:p>
    <w:p>
      <w:pPr>
        <w:spacing w:line="360" w:lineRule="auto"/>
        <w:ind w:firstLine="420" w:firstLineChars="200"/>
        <w:rPr>
          <w:rFonts w:hAnsi="宋体" w:cs="宋体"/>
          <w:szCs w:val="21"/>
        </w:rPr>
      </w:pPr>
      <w:r>
        <w:rPr>
          <w:rFonts w:hint="eastAsia" w:hAnsi="宋体" w:cs="宋体"/>
          <w:szCs w:val="21"/>
        </w:rPr>
        <w:t>3.6.4包装、标志、运输和开箱验收</w:t>
      </w:r>
    </w:p>
    <w:p>
      <w:pPr>
        <w:spacing w:line="360" w:lineRule="auto"/>
        <w:ind w:firstLine="420" w:firstLineChars="200"/>
        <w:rPr>
          <w:rFonts w:hAnsi="宋体" w:cs="宋体"/>
          <w:szCs w:val="21"/>
        </w:rPr>
      </w:pPr>
      <w:r>
        <w:rPr>
          <w:rFonts w:hint="eastAsia" w:hAnsi="宋体" w:cs="宋体"/>
          <w:szCs w:val="21"/>
        </w:rPr>
        <w:t>（1）包装和标志</w:t>
      </w:r>
    </w:p>
    <w:p>
      <w:pPr>
        <w:spacing w:line="360" w:lineRule="auto"/>
        <w:ind w:firstLine="420" w:firstLineChars="200"/>
        <w:rPr>
          <w:rFonts w:hAnsi="宋体" w:cs="宋体"/>
          <w:szCs w:val="21"/>
        </w:rPr>
      </w:pPr>
      <w:r>
        <w:rPr>
          <w:rFonts w:hint="eastAsia" w:hAnsi="宋体" w:cs="宋体"/>
          <w:szCs w:val="21"/>
        </w:rPr>
        <w:t>凡设备上需涂油漆部分均需按规定进行处理，会腐蚀的未涂油漆的部分须用高熔点油脂或无酸牛脂或用其它保护剂涂抹，上述这些保护剂在设备安装期间或在安装后是易于抹去的。</w:t>
      </w:r>
    </w:p>
    <w:p>
      <w:pPr>
        <w:spacing w:line="360" w:lineRule="auto"/>
        <w:ind w:firstLine="420" w:firstLineChars="200"/>
        <w:rPr>
          <w:rFonts w:hAnsi="宋体" w:cs="宋体"/>
          <w:szCs w:val="21"/>
        </w:rPr>
      </w:pPr>
      <w:r>
        <w:rPr>
          <w:rFonts w:hint="eastAsia" w:hAnsi="宋体" w:cs="宋体"/>
          <w:szCs w:val="21"/>
        </w:rPr>
        <w:t>对所有电气设备应采取令招标人满意的恰当的防腐防损措施。所有设备的包装须经得起陆上或海上的运输、搬运和露天存放。投标人应对包装设备负责，使其到达目的地后完整无缺。在到达目的地后一年的适当存贮期间不锈不蚀。</w:t>
      </w:r>
    </w:p>
    <w:p>
      <w:pPr>
        <w:spacing w:line="360" w:lineRule="auto"/>
        <w:ind w:firstLine="420" w:firstLineChars="200"/>
        <w:rPr>
          <w:rFonts w:hAnsi="宋体" w:cs="宋体"/>
          <w:szCs w:val="21"/>
        </w:rPr>
      </w:pPr>
      <w:r>
        <w:rPr>
          <w:rFonts w:hint="eastAsia" w:hAnsi="宋体" w:cs="宋体"/>
          <w:szCs w:val="21"/>
        </w:rPr>
        <w:t>所有包装箱上应正确地标上下列内容：</w:t>
      </w:r>
    </w:p>
    <w:p>
      <w:pPr>
        <w:spacing w:line="360" w:lineRule="auto"/>
        <w:ind w:firstLine="420" w:firstLineChars="200"/>
        <w:rPr>
          <w:rFonts w:hAnsi="宋体" w:cs="宋体"/>
          <w:szCs w:val="21"/>
        </w:rPr>
      </w:pPr>
      <w:r>
        <w:rPr>
          <w:rFonts w:hint="eastAsia" w:hAnsi="宋体" w:cs="宋体"/>
          <w:szCs w:val="21"/>
        </w:rPr>
        <w:t>A.合同号。</w:t>
      </w:r>
    </w:p>
    <w:p>
      <w:pPr>
        <w:spacing w:line="360" w:lineRule="auto"/>
        <w:ind w:firstLine="420" w:firstLineChars="200"/>
        <w:rPr>
          <w:rFonts w:hAnsi="宋体" w:cs="宋体"/>
          <w:szCs w:val="21"/>
        </w:rPr>
      </w:pPr>
      <w:r>
        <w:rPr>
          <w:rFonts w:hint="eastAsia" w:hAnsi="宋体" w:cs="宋体"/>
          <w:szCs w:val="21"/>
        </w:rPr>
        <w:t>B.设备及备件的名称、代号、型号、数量。</w:t>
      </w:r>
    </w:p>
    <w:p>
      <w:pPr>
        <w:spacing w:line="360" w:lineRule="auto"/>
        <w:ind w:firstLine="420" w:firstLineChars="200"/>
        <w:rPr>
          <w:rFonts w:hAnsi="宋体" w:cs="宋体"/>
          <w:szCs w:val="21"/>
        </w:rPr>
      </w:pPr>
      <w:r>
        <w:rPr>
          <w:rFonts w:hint="eastAsia" w:hAnsi="宋体" w:cs="宋体"/>
          <w:szCs w:val="21"/>
        </w:rPr>
        <w:t>C.设备安装地名称。</w:t>
      </w:r>
    </w:p>
    <w:p>
      <w:pPr>
        <w:spacing w:line="360" w:lineRule="auto"/>
        <w:ind w:firstLine="420" w:firstLineChars="200"/>
        <w:rPr>
          <w:rFonts w:hAnsi="宋体" w:cs="宋体"/>
          <w:szCs w:val="21"/>
        </w:rPr>
      </w:pPr>
      <w:r>
        <w:rPr>
          <w:rFonts w:hint="eastAsia" w:hAnsi="宋体" w:cs="宋体"/>
          <w:szCs w:val="21"/>
        </w:rPr>
        <w:t>D.通用的商务标志。</w:t>
      </w:r>
    </w:p>
    <w:p>
      <w:pPr>
        <w:spacing w:line="360" w:lineRule="auto"/>
        <w:ind w:firstLine="420" w:firstLineChars="200"/>
        <w:rPr>
          <w:rFonts w:hAnsi="宋体" w:cs="宋体"/>
          <w:szCs w:val="21"/>
        </w:rPr>
      </w:pPr>
      <w:r>
        <w:rPr>
          <w:rFonts w:hint="eastAsia" w:hAnsi="宋体" w:cs="宋体"/>
          <w:szCs w:val="21"/>
        </w:rPr>
        <w:t>内有危险品或易碎物品的包装箱应按当地或国际惯例对待。</w:t>
      </w:r>
    </w:p>
    <w:p>
      <w:pPr>
        <w:spacing w:line="360" w:lineRule="auto"/>
        <w:ind w:firstLine="420" w:firstLineChars="200"/>
        <w:rPr>
          <w:rFonts w:hAnsi="宋体" w:cs="宋体"/>
          <w:szCs w:val="21"/>
        </w:rPr>
      </w:pPr>
    </w:p>
    <w:p>
      <w:pPr>
        <w:numPr>
          <w:ilvl w:val="0"/>
          <w:numId w:val="17"/>
        </w:numPr>
        <w:spacing w:line="360" w:lineRule="auto"/>
        <w:ind w:firstLine="422" w:firstLineChars="200"/>
        <w:rPr>
          <w:rFonts w:hAnsi="宋体" w:cs="宋体"/>
          <w:b/>
          <w:bCs/>
          <w:szCs w:val="21"/>
        </w:rPr>
      </w:pPr>
      <w:r>
        <w:rPr>
          <w:rFonts w:hint="eastAsia" w:hAnsi="宋体" w:cs="宋体"/>
          <w:b/>
          <w:bCs/>
          <w:szCs w:val="21"/>
        </w:rPr>
        <w:t>采购设备清单及供货要求</w:t>
      </w:r>
    </w:p>
    <w:p>
      <w:pPr>
        <w:spacing w:line="360" w:lineRule="auto"/>
        <w:rPr>
          <w:rFonts w:hAnsi="宋体" w:cs="宋体"/>
          <w:b/>
          <w:szCs w:val="21"/>
        </w:rPr>
      </w:pPr>
      <w:r>
        <w:rPr>
          <w:rFonts w:hint="eastAsia" w:hAnsi="宋体" w:cs="宋体"/>
          <w:b/>
          <w:bCs/>
          <w:szCs w:val="21"/>
        </w:rPr>
        <w:t xml:space="preserve">     4.1 采购</w:t>
      </w:r>
      <w:r>
        <w:rPr>
          <w:rFonts w:hint="eastAsia" w:hAnsi="宋体" w:cs="宋体"/>
          <w:b/>
          <w:szCs w:val="21"/>
        </w:rPr>
        <w:t>设备清单</w:t>
      </w:r>
    </w:p>
    <w:p>
      <w:pPr>
        <w:spacing w:line="360" w:lineRule="auto"/>
        <w:ind w:firstLine="570"/>
        <w:rPr>
          <w:rFonts w:hAnsi="宋体" w:cs="宋体"/>
          <w:b/>
          <w:szCs w:val="21"/>
        </w:rPr>
      </w:pPr>
      <w:r>
        <w:rPr>
          <w:rFonts w:hint="eastAsia" w:hAnsi="宋体" w:cs="宋体"/>
          <w:b/>
          <w:szCs w:val="21"/>
        </w:rPr>
        <w:t>4.1.1东莞市虎门宁洲污水处理厂一期提标工程</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53"/>
        <w:gridCol w:w="1842"/>
        <w:gridCol w:w="709"/>
        <w:gridCol w:w="851"/>
        <w:gridCol w:w="3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序号</w:t>
            </w:r>
          </w:p>
        </w:tc>
        <w:tc>
          <w:tcPr>
            <w:tcW w:w="2053" w:type="dxa"/>
            <w:vAlign w:val="center"/>
          </w:tcPr>
          <w:p>
            <w:pPr>
              <w:widowControl/>
              <w:spacing w:line="360" w:lineRule="auto"/>
              <w:jc w:val="center"/>
              <w:rPr>
                <w:rFonts w:hAnsi="宋体" w:cs="宋体"/>
                <w:color w:val="000000"/>
                <w:szCs w:val="21"/>
              </w:rPr>
            </w:pPr>
            <w:r>
              <w:rPr>
                <w:rFonts w:hint="eastAsia" w:hAnsi="宋体" w:cs="宋体"/>
                <w:color w:val="000000"/>
                <w:szCs w:val="21"/>
              </w:rPr>
              <w:t>设备名称</w:t>
            </w:r>
          </w:p>
        </w:tc>
        <w:tc>
          <w:tcPr>
            <w:tcW w:w="1842" w:type="dxa"/>
            <w:vAlign w:val="center"/>
          </w:tcPr>
          <w:p>
            <w:pPr>
              <w:widowControl/>
              <w:spacing w:line="360" w:lineRule="auto"/>
              <w:jc w:val="center"/>
              <w:rPr>
                <w:rFonts w:hAnsi="宋体" w:cs="宋体"/>
                <w:color w:val="000000"/>
                <w:szCs w:val="21"/>
              </w:rPr>
            </w:pPr>
            <w:r>
              <w:rPr>
                <w:rFonts w:hint="eastAsia" w:hAnsi="宋体" w:cs="宋体"/>
                <w:color w:val="000000"/>
                <w:szCs w:val="21"/>
              </w:rPr>
              <w:t>规格型号</w:t>
            </w:r>
          </w:p>
        </w:tc>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851" w:type="dxa"/>
            <w:vAlign w:val="center"/>
          </w:tcPr>
          <w:p>
            <w:pPr>
              <w:widowControl/>
              <w:spacing w:line="360" w:lineRule="auto"/>
              <w:jc w:val="center"/>
              <w:rPr>
                <w:rFonts w:hAnsi="宋体" w:cs="宋体"/>
                <w:color w:val="000000"/>
                <w:szCs w:val="21"/>
              </w:rPr>
            </w:pPr>
            <w:r>
              <w:rPr>
                <w:rFonts w:hint="eastAsia" w:hAnsi="宋体" w:cs="宋体"/>
                <w:color w:val="000000"/>
                <w:szCs w:val="21"/>
              </w:rPr>
              <w:t>数量</w:t>
            </w:r>
          </w:p>
        </w:tc>
        <w:tc>
          <w:tcPr>
            <w:tcW w:w="3411" w:type="dxa"/>
            <w:vAlign w:val="center"/>
          </w:tcPr>
          <w:p>
            <w:pPr>
              <w:widowControl/>
              <w:spacing w:line="360" w:lineRule="auto"/>
              <w:jc w:val="center"/>
              <w:rPr>
                <w:rFonts w:hAnsi="宋体" w:cs="宋体"/>
                <w:color w:val="000000"/>
                <w:szCs w:val="21"/>
              </w:rPr>
            </w:pPr>
            <w:r>
              <w:rPr>
                <w:rFonts w:hint="eastAsia"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1</w:t>
            </w:r>
          </w:p>
        </w:tc>
        <w:tc>
          <w:tcPr>
            <w:tcW w:w="2053" w:type="dxa"/>
            <w:vAlign w:val="center"/>
          </w:tcPr>
          <w:p>
            <w:pPr>
              <w:widowControl/>
              <w:spacing w:line="360" w:lineRule="auto"/>
              <w:jc w:val="center"/>
              <w:rPr>
                <w:rFonts w:hAnsi="宋体" w:cs="宋体"/>
                <w:color w:val="000000"/>
                <w:szCs w:val="21"/>
              </w:rPr>
            </w:pPr>
            <w:r>
              <w:rPr>
                <w:rFonts w:hint="eastAsia" w:hAnsi="宋体" w:cs="宋体"/>
                <w:color w:val="000000"/>
                <w:szCs w:val="21"/>
              </w:rPr>
              <w:t>进风百叶窗</w:t>
            </w:r>
          </w:p>
        </w:tc>
        <w:tc>
          <w:tcPr>
            <w:tcW w:w="1842" w:type="dxa"/>
            <w:vAlign w:val="center"/>
          </w:tcPr>
          <w:p>
            <w:pPr>
              <w:widowControl/>
              <w:spacing w:line="360" w:lineRule="auto"/>
              <w:jc w:val="center"/>
              <w:rPr>
                <w:rFonts w:hAnsi="宋体" w:cs="宋体"/>
                <w:color w:val="000000"/>
                <w:szCs w:val="21"/>
              </w:rPr>
            </w:pPr>
            <w:r>
              <w:rPr>
                <w:rFonts w:hint="eastAsia" w:hAnsi="宋体" w:cs="宋体"/>
                <w:color w:val="000000"/>
                <w:szCs w:val="21"/>
              </w:rPr>
              <w:t>2300×1000</w:t>
            </w:r>
          </w:p>
        </w:tc>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个</w:t>
            </w:r>
          </w:p>
        </w:tc>
        <w:tc>
          <w:tcPr>
            <w:tcW w:w="851" w:type="dxa"/>
            <w:vAlign w:val="center"/>
          </w:tcPr>
          <w:p>
            <w:pPr>
              <w:widowControl/>
              <w:spacing w:line="360" w:lineRule="auto"/>
              <w:jc w:val="center"/>
              <w:rPr>
                <w:rFonts w:hAnsi="宋体" w:cs="宋体"/>
                <w:color w:val="000000"/>
                <w:szCs w:val="21"/>
              </w:rPr>
            </w:pPr>
            <w:r>
              <w:rPr>
                <w:rFonts w:hint="eastAsia" w:hAnsi="宋体" w:cs="宋体"/>
                <w:color w:val="000000"/>
                <w:szCs w:val="21"/>
              </w:rPr>
              <w:t>2</w:t>
            </w:r>
          </w:p>
        </w:tc>
        <w:tc>
          <w:tcPr>
            <w:tcW w:w="3411" w:type="dxa"/>
            <w:vAlign w:val="center"/>
          </w:tcPr>
          <w:p>
            <w:pPr>
              <w:widowControl/>
              <w:spacing w:line="360" w:lineRule="auto"/>
              <w:jc w:val="center"/>
              <w:rPr>
                <w:rFonts w:hAnsi="宋体" w:cs="宋体"/>
                <w:color w:val="000000"/>
                <w:szCs w:val="21"/>
              </w:rPr>
            </w:pPr>
            <w:r>
              <w:rPr>
                <w:rFonts w:hint="eastAsia" w:hAnsi="宋体" w:cs="宋体"/>
                <w:color w:val="000000"/>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2</w:t>
            </w:r>
          </w:p>
        </w:tc>
        <w:tc>
          <w:tcPr>
            <w:tcW w:w="2053" w:type="dxa"/>
            <w:vAlign w:val="center"/>
          </w:tcPr>
          <w:p>
            <w:pPr>
              <w:widowControl/>
              <w:spacing w:line="360" w:lineRule="auto"/>
              <w:jc w:val="center"/>
              <w:rPr>
                <w:rFonts w:hAnsi="宋体" w:cs="宋体"/>
                <w:color w:val="000000"/>
                <w:szCs w:val="21"/>
              </w:rPr>
            </w:pPr>
            <w:r>
              <w:rPr>
                <w:rFonts w:hint="eastAsia" w:hAnsi="宋体" w:cs="宋体"/>
                <w:color w:val="000000"/>
                <w:szCs w:val="21"/>
              </w:rPr>
              <w:t>进风消音弯头</w:t>
            </w:r>
          </w:p>
        </w:tc>
        <w:tc>
          <w:tcPr>
            <w:tcW w:w="1842" w:type="dxa"/>
            <w:vAlign w:val="center"/>
          </w:tcPr>
          <w:p>
            <w:pPr>
              <w:widowControl/>
              <w:spacing w:line="360" w:lineRule="auto"/>
              <w:jc w:val="center"/>
              <w:rPr>
                <w:rFonts w:hAnsi="宋体" w:cs="宋体"/>
                <w:color w:val="000000"/>
                <w:szCs w:val="21"/>
              </w:rPr>
            </w:pPr>
            <w:r>
              <w:rPr>
                <w:rFonts w:hint="eastAsia" w:hAnsi="宋体" w:cs="宋体"/>
                <w:color w:val="000000"/>
                <w:szCs w:val="21"/>
              </w:rPr>
              <w:t>2300×1000×90°</w:t>
            </w:r>
          </w:p>
        </w:tc>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个</w:t>
            </w:r>
          </w:p>
        </w:tc>
        <w:tc>
          <w:tcPr>
            <w:tcW w:w="851" w:type="dxa"/>
            <w:vAlign w:val="center"/>
          </w:tcPr>
          <w:p>
            <w:pPr>
              <w:widowControl/>
              <w:spacing w:line="360" w:lineRule="auto"/>
              <w:jc w:val="center"/>
              <w:rPr>
                <w:rFonts w:hAnsi="宋体" w:cs="宋体"/>
                <w:color w:val="000000"/>
                <w:szCs w:val="21"/>
              </w:rPr>
            </w:pPr>
            <w:r>
              <w:rPr>
                <w:rFonts w:hint="eastAsia" w:hAnsi="宋体" w:cs="宋体"/>
                <w:color w:val="000000"/>
                <w:szCs w:val="21"/>
              </w:rPr>
              <w:t>2</w:t>
            </w:r>
          </w:p>
        </w:tc>
        <w:tc>
          <w:tcPr>
            <w:tcW w:w="3411" w:type="dxa"/>
            <w:vAlign w:val="center"/>
          </w:tcPr>
          <w:p>
            <w:pPr>
              <w:widowControl/>
              <w:spacing w:line="360" w:lineRule="auto"/>
              <w:jc w:val="center"/>
              <w:rPr>
                <w:rFonts w:hAnsi="宋体" w:cs="宋体"/>
                <w:color w:val="000000"/>
                <w:szCs w:val="21"/>
              </w:rPr>
            </w:pPr>
            <w:r>
              <w:rPr>
                <w:rFonts w:hint="eastAsia" w:hAnsi="宋体" w:cs="宋体"/>
                <w:color w:val="000000"/>
                <w:szCs w:val="21"/>
              </w:rPr>
              <w:t>1.0mm 厚镀锌板、超细玻纤棉、玻纤布、微孔板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3</w:t>
            </w:r>
          </w:p>
        </w:tc>
        <w:tc>
          <w:tcPr>
            <w:tcW w:w="2053" w:type="dxa"/>
            <w:vAlign w:val="center"/>
          </w:tcPr>
          <w:p>
            <w:pPr>
              <w:widowControl/>
              <w:spacing w:line="360" w:lineRule="auto"/>
              <w:jc w:val="center"/>
              <w:rPr>
                <w:rFonts w:hAnsi="宋体" w:cs="宋体"/>
                <w:color w:val="000000"/>
                <w:szCs w:val="21"/>
              </w:rPr>
            </w:pPr>
            <w:r>
              <w:rPr>
                <w:rFonts w:hint="eastAsia" w:hAnsi="宋体" w:cs="宋体"/>
                <w:color w:val="000000"/>
                <w:szCs w:val="21"/>
              </w:rPr>
              <w:t>进风消音直通</w:t>
            </w:r>
          </w:p>
        </w:tc>
        <w:tc>
          <w:tcPr>
            <w:tcW w:w="1842" w:type="dxa"/>
            <w:vAlign w:val="center"/>
          </w:tcPr>
          <w:p>
            <w:pPr>
              <w:widowControl/>
              <w:spacing w:line="360" w:lineRule="auto"/>
              <w:jc w:val="center"/>
              <w:rPr>
                <w:rFonts w:hAnsi="宋体" w:cs="宋体"/>
                <w:color w:val="000000"/>
                <w:szCs w:val="21"/>
              </w:rPr>
            </w:pPr>
            <w:r>
              <w:rPr>
                <w:rFonts w:hint="eastAsia" w:hAnsi="宋体" w:cs="宋体"/>
                <w:color w:val="000000"/>
                <w:szCs w:val="21"/>
              </w:rPr>
              <w:t>2300×1000×2000</w:t>
            </w:r>
          </w:p>
        </w:tc>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个</w:t>
            </w:r>
          </w:p>
        </w:tc>
        <w:tc>
          <w:tcPr>
            <w:tcW w:w="851" w:type="dxa"/>
            <w:vAlign w:val="center"/>
          </w:tcPr>
          <w:p>
            <w:pPr>
              <w:widowControl/>
              <w:spacing w:line="360" w:lineRule="auto"/>
              <w:jc w:val="center"/>
              <w:rPr>
                <w:rFonts w:hAnsi="宋体" w:cs="宋体"/>
                <w:color w:val="000000"/>
                <w:szCs w:val="21"/>
              </w:rPr>
            </w:pPr>
            <w:r>
              <w:rPr>
                <w:rFonts w:hint="eastAsia" w:hAnsi="宋体" w:cs="宋体"/>
                <w:color w:val="000000"/>
                <w:szCs w:val="21"/>
              </w:rPr>
              <w:t>2</w:t>
            </w:r>
          </w:p>
        </w:tc>
        <w:tc>
          <w:tcPr>
            <w:tcW w:w="3411" w:type="dxa"/>
            <w:vAlign w:val="center"/>
          </w:tcPr>
          <w:p>
            <w:pPr>
              <w:widowControl/>
              <w:spacing w:line="360" w:lineRule="auto"/>
              <w:jc w:val="center"/>
              <w:rPr>
                <w:rFonts w:hAnsi="宋体" w:cs="宋体"/>
                <w:color w:val="000000"/>
                <w:szCs w:val="21"/>
              </w:rPr>
            </w:pPr>
            <w:r>
              <w:rPr>
                <w:rFonts w:hint="eastAsia" w:hAnsi="宋体" w:cs="宋体"/>
                <w:color w:val="000000"/>
                <w:szCs w:val="21"/>
              </w:rPr>
              <w:t>1.0mm 厚镀锌板、超细玻纤棉、玻纤布、微孔板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4</w:t>
            </w:r>
          </w:p>
        </w:tc>
        <w:tc>
          <w:tcPr>
            <w:tcW w:w="2053" w:type="dxa"/>
            <w:vAlign w:val="center"/>
          </w:tcPr>
          <w:p>
            <w:pPr>
              <w:widowControl/>
              <w:spacing w:line="360" w:lineRule="auto"/>
              <w:jc w:val="center"/>
              <w:rPr>
                <w:rFonts w:hAnsi="宋体" w:cs="宋体"/>
                <w:color w:val="000000"/>
                <w:szCs w:val="21"/>
              </w:rPr>
            </w:pPr>
            <w:r>
              <w:rPr>
                <w:rFonts w:hint="eastAsia" w:hAnsi="宋体" w:cs="宋体"/>
                <w:color w:val="000000"/>
                <w:szCs w:val="21"/>
              </w:rPr>
              <w:t>防火隔音门</w:t>
            </w:r>
          </w:p>
        </w:tc>
        <w:tc>
          <w:tcPr>
            <w:tcW w:w="1842" w:type="dxa"/>
            <w:vAlign w:val="center"/>
          </w:tcPr>
          <w:p>
            <w:pPr>
              <w:widowControl/>
              <w:spacing w:line="360" w:lineRule="auto"/>
              <w:jc w:val="center"/>
              <w:rPr>
                <w:rFonts w:hAnsi="宋体" w:cs="宋体"/>
                <w:color w:val="000000"/>
                <w:szCs w:val="21"/>
              </w:rPr>
            </w:pPr>
            <w:r>
              <w:rPr>
                <w:rFonts w:hint="eastAsia" w:hAnsi="宋体" w:cs="宋体"/>
                <w:color w:val="000000"/>
                <w:szCs w:val="21"/>
              </w:rPr>
              <w:t>1000×2000</w:t>
            </w:r>
          </w:p>
        </w:tc>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m</w:t>
            </w:r>
            <w:r>
              <w:rPr>
                <w:rFonts w:hint="eastAsia" w:hAnsi="宋体" w:cs="宋体"/>
                <w:color w:val="000000"/>
                <w:szCs w:val="21"/>
                <w:vertAlign w:val="superscript"/>
              </w:rPr>
              <w:t>2</w:t>
            </w:r>
          </w:p>
        </w:tc>
        <w:tc>
          <w:tcPr>
            <w:tcW w:w="851" w:type="dxa"/>
            <w:vAlign w:val="center"/>
          </w:tcPr>
          <w:p>
            <w:pPr>
              <w:widowControl/>
              <w:spacing w:line="360" w:lineRule="auto"/>
              <w:jc w:val="center"/>
              <w:rPr>
                <w:rFonts w:hAnsi="宋体" w:cs="宋体"/>
                <w:color w:val="000000"/>
                <w:szCs w:val="21"/>
              </w:rPr>
            </w:pPr>
            <w:r>
              <w:rPr>
                <w:rFonts w:hint="eastAsia" w:hAnsi="宋体" w:cs="宋体"/>
                <w:color w:val="000000"/>
                <w:szCs w:val="21"/>
              </w:rPr>
              <w:t>8</w:t>
            </w:r>
          </w:p>
        </w:tc>
        <w:tc>
          <w:tcPr>
            <w:tcW w:w="3411" w:type="dxa"/>
            <w:vAlign w:val="center"/>
          </w:tcPr>
          <w:p>
            <w:pPr>
              <w:widowControl/>
              <w:spacing w:line="360" w:lineRule="auto"/>
              <w:jc w:val="center"/>
              <w:rPr>
                <w:rFonts w:hAnsi="宋体" w:cs="宋体"/>
                <w:color w:val="000000"/>
                <w:szCs w:val="21"/>
              </w:rPr>
            </w:pPr>
            <w:r>
              <w:rPr>
                <w:rFonts w:hint="eastAsia" w:hAnsi="宋体" w:cs="宋体"/>
                <w:color w:val="000000"/>
                <w:szCs w:val="21"/>
              </w:rPr>
              <w:t>门框、扇材质:1.5mm厚钢板、玻璃纤维布、隔音岩棉、微孔板等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5</w:t>
            </w:r>
          </w:p>
        </w:tc>
        <w:tc>
          <w:tcPr>
            <w:tcW w:w="2053" w:type="dxa"/>
            <w:vAlign w:val="center"/>
          </w:tcPr>
          <w:p>
            <w:pPr>
              <w:widowControl/>
              <w:spacing w:line="360" w:lineRule="auto"/>
              <w:jc w:val="center"/>
              <w:rPr>
                <w:rFonts w:hAnsi="宋体" w:cs="宋体"/>
                <w:color w:val="000000"/>
                <w:szCs w:val="21"/>
              </w:rPr>
            </w:pPr>
            <w:r>
              <w:rPr>
                <w:rFonts w:hint="eastAsia" w:hAnsi="宋体" w:cs="宋体"/>
                <w:color w:val="000000"/>
                <w:szCs w:val="21"/>
              </w:rPr>
              <w:t>排热消音直通</w:t>
            </w:r>
          </w:p>
        </w:tc>
        <w:tc>
          <w:tcPr>
            <w:tcW w:w="1842" w:type="dxa"/>
            <w:vAlign w:val="center"/>
          </w:tcPr>
          <w:p>
            <w:pPr>
              <w:widowControl/>
              <w:spacing w:line="360" w:lineRule="auto"/>
              <w:jc w:val="center"/>
              <w:rPr>
                <w:rFonts w:hAnsi="宋体" w:cs="宋体"/>
                <w:color w:val="000000"/>
                <w:szCs w:val="21"/>
              </w:rPr>
            </w:pPr>
            <w:r>
              <w:rPr>
                <w:rFonts w:hint="eastAsia" w:hAnsi="宋体" w:cs="宋体"/>
                <w:color w:val="000000"/>
                <w:szCs w:val="21"/>
              </w:rPr>
              <w:t>700×700×2000</w:t>
            </w:r>
          </w:p>
        </w:tc>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个</w:t>
            </w:r>
          </w:p>
        </w:tc>
        <w:tc>
          <w:tcPr>
            <w:tcW w:w="851" w:type="dxa"/>
            <w:vAlign w:val="center"/>
          </w:tcPr>
          <w:p>
            <w:pPr>
              <w:widowControl/>
              <w:spacing w:line="360" w:lineRule="auto"/>
              <w:jc w:val="center"/>
              <w:rPr>
                <w:rFonts w:hAnsi="宋体" w:cs="宋体"/>
                <w:color w:val="000000"/>
                <w:szCs w:val="21"/>
              </w:rPr>
            </w:pPr>
            <w:r>
              <w:rPr>
                <w:rFonts w:hint="eastAsia" w:hAnsi="宋体" w:cs="宋体"/>
                <w:color w:val="000000"/>
                <w:szCs w:val="21"/>
              </w:rPr>
              <w:t>2</w:t>
            </w:r>
          </w:p>
        </w:tc>
        <w:tc>
          <w:tcPr>
            <w:tcW w:w="3411" w:type="dxa"/>
            <w:vAlign w:val="center"/>
          </w:tcPr>
          <w:p>
            <w:pPr>
              <w:widowControl/>
              <w:spacing w:line="360" w:lineRule="auto"/>
              <w:jc w:val="center"/>
              <w:rPr>
                <w:rFonts w:hAnsi="宋体" w:cs="宋体"/>
                <w:color w:val="000000"/>
                <w:szCs w:val="21"/>
              </w:rPr>
            </w:pPr>
            <w:r>
              <w:rPr>
                <w:rFonts w:hint="eastAsia" w:hAnsi="宋体" w:cs="宋体"/>
                <w:color w:val="000000"/>
                <w:szCs w:val="21"/>
              </w:rPr>
              <w:t>1.0mm厚镀锌板、玻璃纤维布、吸音棉、微孔板、8#铁丝网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6</w:t>
            </w:r>
          </w:p>
        </w:tc>
        <w:tc>
          <w:tcPr>
            <w:tcW w:w="2053" w:type="dxa"/>
            <w:vAlign w:val="center"/>
          </w:tcPr>
          <w:p>
            <w:pPr>
              <w:widowControl/>
              <w:spacing w:line="360" w:lineRule="auto"/>
              <w:jc w:val="center"/>
              <w:rPr>
                <w:rFonts w:hAnsi="宋体" w:cs="宋体"/>
                <w:color w:val="000000"/>
                <w:szCs w:val="21"/>
              </w:rPr>
            </w:pPr>
            <w:r>
              <w:rPr>
                <w:rFonts w:hint="eastAsia" w:hAnsi="宋体" w:cs="宋体"/>
                <w:color w:val="000000"/>
                <w:szCs w:val="21"/>
              </w:rPr>
              <w:t>防火隔音门</w:t>
            </w:r>
          </w:p>
        </w:tc>
        <w:tc>
          <w:tcPr>
            <w:tcW w:w="1842" w:type="dxa"/>
            <w:vAlign w:val="center"/>
          </w:tcPr>
          <w:p>
            <w:pPr>
              <w:widowControl/>
              <w:spacing w:line="360" w:lineRule="auto"/>
              <w:jc w:val="center"/>
              <w:rPr>
                <w:rFonts w:hAnsi="宋体" w:cs="宋体"/>
                <w:color w:val="000000"/>
                <w:szCs w:val="21"/>
              </w:rPr>
            </w:pPr>
            <w:r>
              <w:rPr>
                <w:rFonts w:hint="eastAsia" w:hAnsi="宋体" w:cs="宋体"/>
                <w:color w:val="000000"/>
                <w:szCs w:val="21"/>
              </w:rPr>
              <w:t>1500×2000</w:t>
            </w:r>
          </w:p>
        </w:tc>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m</w:t>
            </w:r>
            <w:r>
              <w:rPr>
                <w:rFonts w:hint="eastAsia" w:hAnsi="宋体" w:cs="宋体"/>
                <w:color w:val="000000"/>
                <w:szCs w:val="21"/>
                <w:vertAlign w:val="superscript"/>
              </w:rPr>
              <w:t>2</w:t>
            </w:r>
          </w:p>
        </w:tc>
        <w:tc>
          <w:tcPr>
            <w:tcW w:w="851" w:type="dxa"/>
            <w:vAlign w:val="center"/>
          </w:tcPr>
          <w:p>
            <w:pPr>
              <w:widowControl/>
              <w:spacing w:line="360" w:lineRule="auto"/>
              <w:jc w:val="center"/>
              <w:rPr>
                <w:rFonts w:hAnsi="宋体" w:cs="宋体"/>
                <w:color w:val="000000"/>
                <w:szCs w:val="21"/>
              </w:rPr>
            </w:pPr>
            <w:r>
              <w:rPr>
                <w:rFonts w:hint="eastAsia" w:hAnsi="宋体" w:cs="宋体"/>
                <w:color w:val="000000"/>
                <w:szCs w:val="21"/>
              </w:rPr>
              <w:t>6</w:t>
            </w:r>
          </w:p>
        </w:tc>
        <w:tc>
          <w:tcPr>
            <w:tcW w:w="3411" w:type="dxa"/>
            <w:vAlign w:val="center"/>
          </w:tcPr>
          <w:p>
            <w:pPr>
              <w:widowControl/>
              <w:spacing w:line="360" w:lineRule="auto"/>
              <w:jc w:val="center"/>
              <w:rPr>
                <w:rFonts w:hAnsi="宋体" w:cs="宋体"/>
                <w:color w:val="000000"/>
                <w:szCs w:val="21"/>
              </w:rPr>
            </w:pPr>
            <w:r>
              <w:rPr>
                <w:rFonts w:hint="eastAsia" w:hAnsi="宋体" w:cs="宋体"/>
                <w:color w:val="000000"/>
                <w:szCs w:val="21"/>
              </w:rPr>
              <w:t>1.5mm厚钢板、玻璃纤维布、隔音岩棉、微孔板等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7</w:t>
            </w:r>
          </w:p>
        </w:tc>
        <w:tc>
          <w:tcPr>
            <w:tcW w:w="2053" w:type="dxa"/>
            <w:vAlign w:val="center"/>
          </w:tcPr>
          <w:p>
            <w:pPr>
              <w:widowControl/>
              <w:spacing w:line="360" w:lineRule="auto"/>
              <w:jc w:val="center"/>
              <w:rPr>
                <w:rFonts w:hAnsi="宋体" w:cs="宋体"/>
                <w:color w:val="000000"/>
                <w:szCs w:val="21"/>
              </w:rPr>
            </w:pPr>
            <w:r>
              <w:rPr>
                <w:rFonts w:hint="eastAsia" w:hAnsi="宋体" w:cs="宋体"/>
                <w:color w:val="000000"/>
                <w:szCs w:val="21"/>
              </w:rPr>
              <w:t>鼓风机产气消声器</w:t>
            </w:r>
          </w:p>
        </w:tc>
        <w:tc>
          <w:tcPr>
            <w:tcW w:w="1842" w:type="dxa"/>
            <w:vAlign w:val="center"/>
          </w:tcPr>
          <w:p>
            <w:pPr>
              <w:widowControl/>
              <w:spacing w:line="360" w:lineRule="auto"/>
              <w:jc w:val="center"/>
              <w:rPr>
                <w:rFonts w:hAnsi="宋体" w:cs="宋体"/>
                <w:color w:val="000000"/>
                <w:szCs w:val="21"/>
              </w:rPr>
            </w:pPr>
            <w:r>
              <w:rPr>
                <w:rFonts w:hint="eastAsia" w:hAnsi="宋体" w:cs="宋体"/>
                <w:color w:val="000000"/>
                <w:szCs w:val="21"/>
              </w:rPr>
              <w:t>1500×1500×2000</w:t>
            </w:r>
          </w:p>
        </w:tc>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个</w:t>
            </w:r>
          </w:p>
        </w:tc>
        <w:tc>
          <w:tcPr>
            <w:tcW w:w="851" w:type="dxa"/>
            <w:vAlign w:val="center"/>
          </w:tcPr>
          <w:p>
            <w:pPr>
              <w:widowControl/>
              <w:spacing w:line="360" w:lineRule="auto"/>
              <w:jc w:val="center"/>
              <w:rPr>
                <w:rFonts w:hAnsi="宋体" w:cs="宋体"/>
                <w:color w:val="000000"/>
                <w:szCs w:val="21"/>
              </w:rPr>
            </w:pPr>
            <w:r>
              <w:rPr>
                <w:rFonts w:hint="eastAsia" w:hAnsi="宋体" w:cs="宋体"/>
                <w:color w:val="000000"/>
                <w:szCs w:val="21"/>
              </w:rPr>
              <w:t>2</w:t>
            </w:r>
          </w:p>
        </w:tc>
        <w:tc>
          <w:tcPr>
            <w:tcW w:w="3411" w:type="dxa"/>
            <w:vAlign w:val="center"/>
          </w:tcPr>
          <w:p>
            <w:pPr>
              <w:widowControl/>
              <w:spacing w:line="360" w:lineRule="auto"/>
              <w:jc w:val="center"/>
              <w:rPr>
                <w:rFonts w:hAnsi="宋体" w:cs="宋体"/>
                <w:color w:val="000000"/>
                <w:szCs w:val="21"/>
              </w:rPr>
            </w:pPr>
            <w:r>
              <w:rPr>
                <w:rFonts w:hint="eastAsia" w:hAnsi="宋体" w:cs="宋体"/>
                <w:color w:val="000000"/>
                <w:szCs w:val="21"/>
              </w:rPr>
              <w:t>配出、排气口不锈钢法兰DN450及螺栓螺母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8</w:t>
            </w:r>
          </w:p>
        </w:tc>
        <w:tc>
          <w:tcPr>
            <w:tcW w:w="2053" w:type="dxa"/>
            <w:vAlign w:val="center"/>
          </w:tcPr>
          <w:p>
            <w:pPr>
              <w:widowControl/>
              <w:spacing w:line="360" w:lineRule="auto"/>
              <w:jc w:val="center"/>
              <w:rPr>
                <w:rFonts w:hAnsi="宋体" w:cs="宋体"/>
                <w:color w:val="000000"/>
                <w:szCs w:val="21"/>
              </w:rPr>
            </w:pPr>
            <w:r>
              <w:rPr>
                <w:rFonts w:hint="eastAsia" w:hAnsi="宋体" w:cs="宋体"/>
                <w:color w:val="000000"/>
                <w:szCs w:val="21"/>
              </w:rPr>
              <w:t>排热风机</w:t>
            </w:r>
          </w:p>
        </w:tc>
        <w:tc>
          <w:tcPr>
            <w:tcW w:w="1842" w:type="dxa"/>
            <w:vAlign w:val="center"/>
          </w:tcPr>
          <w:p>
            <w:pPr>
              <w:widowControl/>
              <w:spacing w:line="360" w:lineRule="auto"/>
              <w:jc w:val="center"/>
              <w:rPr>
                <w:rFonts w:hAnsi="宋体" w:cs="宋体"/>
                <w:color w:val="000000"/>
                <w:szCs w:val="21"/>
              </w:rPr>
            </w:pPr>
            <w:r>
              <w:rPr>
                <w:rFonts w:hint="eastAsia" w:hAnsi="宋体" w:cs="宋体"/>
                <w:color w:val="000000"/>
                <w:szCs w:val="21"/>
              </w:rPr>
              <w:t>18700m3/h</w:t>
            </w:r>
          </w:p>
        </w:tc>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台</w:t>
            </w:r>
          </w:p>
        </w:tc>
        <w:tc>
          <w:tcPr>
            <w:tcW w:w="851" w:type="dxa"/>
            <w:vAlign w:val="center"/>
          </w:tcPr>
          <w:p>
            <w:pPr>
              <w:widowControl/>
              <w:spacing w:line="360" w:lineRule="auto"/>
              <w:jc w:val="center"/>
              <w:rPr>
                <w:rFonts w:hAnsi="宋体" w:cs="宋体"/>
                <w:color w:val="000000"/>
                <w:szCs w:val="21"/>
              </w:rPr>
            </w:pPr>
            <w:r>
              <w:rPr>
                <w:rFonts w:hint="eastAsia" w:hAnsi="宋体" w:cs="宋体"/>
                <w:color w:val="000000"/>
                <w:szCs w:val="21"/>
              </w:rPr>
              <w:t>2</w:t>
            </w:r>
          </w:p>
        </w:tc>
        <w:tc>
          <w:tcPr>
            <w:tcW w:w="3411" w:type="dxa"/>
            <w:vAlign w:val="center"/>
          </w:tcPr>
          <w:p>
            <w:pPr>
              <w:widowControl/>
              <w:spacing w:line="360" w:lineRule="auto"/>
              <w:jc w:val="center"/>
              <w:rPr>
                <w:rFonts w:hAnsi="宋体" w:cs="宋体"/>
                <w:color w:val="000000"/>
                <w:szCs w:val="21"/>
              </w:rPr>
            </w:pPr>
            <w:r>
              <w:rPr>
                <w:rFonts w:hint="eastAsia" w:hAnsi="宋体" w:cs="宋体"/>
                <w:color w:val="000000"/>
                <w:szCs w:val="21"/>
              </w:rPr>
              <w:t>两端配帆布软接（700X700X300）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9</w:t>
            </w:r>
          </w:p>
        </w:tc>
        <w:tc>
          <w:tcPr>
            <w:tcW w:w="2053" w:type="dxa"/>
            <w:vAlign w:val="center"/>
          </w:tcPr>
          <w:p>
            <w:pPr>
              <w:widowControl/>
              <w:spacing w:line="360" w:lineRule="auto"/>
              <w:jc w:val="center"/>
              <w:rPr>
                <w:rFonts w:hAnsi="宋体" w:cs="宋体"/>
                <w:color w:val="000000"/>
                <w:szCs w:val="21"/>
              </w:rPr>
            </w:pPr>
            <w:r>
              <w:rPr>
                <w:rFonts w:hint="eastAsia" w:hAnsi="宋体" w:cs="宋体"/>
                <w:color w:val="000000"/>
                <w:szCs w:val="21"/>
              </w:rPr>
              <w:t>排热风管</w:t>
            </w:r>
          </w:p>
        </w:tc>
        <w:tc>
          <w:tcPr>
            <w:tcW w:w="1842" w:type="dxa"/>
            <w:vAlign w:val="center"/>
          </w:tcPr>
          <w:p>
            <w:pPr>
              <w:widowControl/>
              <w:spacing w:line="360" w:lineRule="auto"/>
              <w:jc w:val="center"/>
              <w:rPr>
                <w:rFonts w:hAnsi="宋体" w:cs="宋体"/>
                <w:color w:val="000000"/>
                <w:szCs w:val="21"/>
              </w:rPr>
            </w:pPr>
            <w:r>
              <w:rPr>
                <w:rFonts w:hint="eastAsia" w:hAnsi="宋体" w:cs="宋体"/>
                <w:color w:val="000000"/>
                <w:szCs w:val="21"/>
              </w:rPr>
              <w:t>700×700</w:t>
            </w:r>
          </w:p>
        </w:tc>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m</w:t>
            </w:r>
            <w:r>
              <w:rPr>
                <w:rFonts w:hint="eastAsia" w:hAnsi="宋体" w:cs="宋体"/>
                <w:color w:val="000000"/>
                <w:szCs w:val="21"/>
                <w:vertAlign w:val="superscript"/>
              </w:rPr>
              <w:t>2</w:t>
            </w:r>
          </w:p>
        </w:tc>
        <w:tc>
          <w:tcPr>
            <w:tcW w:w="851" w:type="dxa"/>
            <w:vAlign w:val="center"/>
          </w:tcPr>
          <w:p>
            <w:pPr>
              <w:widowControl/>
              <w:spacing w:line="360" w:lineRule="auto"/>
              <w:jc w:val="center"/>
              <w:rPr>
                <w:rFonts w:hAnsi="宋体" w:cs="宋体"/>
                <w:color w:val="000000"/>
                <w:szCs w:val="21"/>
              </w:rPr>
            </w:pPr>
            <w:r>
              <w:rPr>
                <w:rFonts w:hint="eastAsia" w:hAnsi="宋体" w:cs="宋体"/>
                <w:color w:val="000000"/>
                <w:szCs w:val="21"/>
              </w:rPr>
              <w:t>42.45</w:t>
            </w:r>
          </w:p>
        </w:tc>
        <w:tc>
          <w:tcPr>
            <w:tcW w:w="3411" w:type="dxa"/>
            <w:vAlign w:val="center"/>
          </w:tcPr>
          <w:p>
            <w:pPr>
              <w:widowControl/>
              <w:spacing w:line="360" w:lineRule="auto"/>
              <w:jc w:val="center"/>
              <w:rPr>
                <w:rFonts w:hAnsi="宋体" w:cs="宋体"/>
                <w:color w:val="000000"/>
                <w:szCs w:val="21"/>
              </w:rPr>
            </w:pPr>
            <w:r>
              <w:rPr>
                <w:rFonts w:hint="eastAsia" w:hAnsi="宋体" w:cs="宋体"/>
                <w:color w:val="000000"/>
                <w:szCs w:val="21"/>
              </w:rPr>
              <w:t>0.7mm厚镀锌板</w:t>
            </w:r>
            <w:r>
              <w:rPr>
                <w:rFonts w:hint="eastAsia" w:hAnsi="宋体" w:cs="宋体"/>
                <w:szCs w:val="21"/>
              </w:rPr>
              <w:t>、插条式连接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10</w:t>
            </w:r>
          </w:p>
        </w:tc>
        <w:tc>
          <w:tcPr>
            <w:tcW w:w="2053" w:type="dxa"/>
            <w:vAlign w:val="center"/>
          </w:tcPr>
          <w:p>
            <w:pPr>
              <w:widowControl/>
              <w:spacing w:line="360" w:lineRule="auto"/>
              <w:jc w:val="center"/>
              <w:rPr>
                <w:rFonts w:hAnsi="宋体" w:cs="宋体"/>
                <w:color w:val="000000"/>
                <w:szCs w:val="21"/>
              </w:rPr>
            </w:pPr>
            <w:r>
              <w:rPr>
                <w:rFonts w:hint="eastAsia" w:hAnsi="宋体" w:cs="宋体"/>
                <w:color w:val="000000"/>
                <w:szCs w:val="21"/>
              </w:rPr>
              <w:t>排热风弯头</w:t>
            </w:r>
          </w:p>
        </w:tc>
        <w:tc>
          <w:tcPr>
            <w:tcW w:w="1842" w:type="dxa"/>
            <w:vAlign w:val="center"/>
          </w:tcPr>
          <w:p>
            <w:pPr>
              <w:widowControl/>
              <w:spacing w:line="360" w:lineRule="auto"/>
              <w:jc w:val="center"/>
              <w:rPr>
                <w:rFonts w:hAnsi="宋体" w:cs="宋体"/>
                <w:color w:val="000000"/>
                <w:szCs w:val="21"/>
              </w:rPr>
            </w:pPr>
            <w:r>
              <w:rPr>
                <w:rFonts w:hint="eastAsia" w:hAnsi="宋体" w:cs="宋体"/>
                <w:color w:val="000000"/>
                <w:szCs w:val="21"/>
              </w:rPr>
              <w:t>700×700×90°</w:t>
            </w:r>
          </w:p>
        </w:tc>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个</w:t>
            </w:r>
          </w:p>
        </w:tc>
        <w:tc>
          <w:tcPr>
            <w:tcW w:w="851" w:type="dxa"/>
            <w:vAlign w:val="center"/>
          </w:tcPr>
          <w:p>
            <w:pPr>
              <w:widowControl/>
              <w:spacing w:line="360" w:lineRule="auto"/>
              <w:jc w:val="center"/>
              <w:rPr>
                <w:rFonts w:hAnsi="宋体" w:cs="宋体"/>
                <w:color w:val="000000"/>
                <w:szCs w:val="21"/>
              </w:rPr>
            </w:pPr>
            <w:r>
              <w:rPr>
                <w:rFonts w:hint="eastAsia" w:hAnsi="宋体" w:cs="宋体"/>
                <w:color w:val="000000"/>
                <w:szCs w:val="21"/>
              </w:rPr>
              <w:t>2</w:t>
            </w:r>
          </w:p>
        </w:tc>
        <w:tc>
          <w:tcPr>
            <w:tcW w:w="3411" w:type="dxa"/>
            <w:vAlign w:val="center"/>
          </w:tcPr>
          <w:p>
            <w:pPr>
              <w:widowControl/>
              <w:spacing w:line="360" w:lineRule="auto"/>
              <w:jc w:val="center"/>
              <w:rPr>
                <w:rFonts w:hAnsi="宋体" w:cs="宋体"/>
                <w:color w:val="000000"/>
                <w:szCs w:val="21"/>
              </w:rPr>
            </w:pPr>
            <w:r>
              <w:rPr>
                <w:rFonts w:hint="eastAsia" w:hAnsi="宋体" w:cs="宋体"/>
                <w:color w:val="000000"/>
                <w:szCs w:val="21"/>
              </w:rPr>
              <w:t>0.7mm厚镀锌板、玻璃纤维布、吸音棉、微孔板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11</w:t>
            </w:r>
          </w:p>
        </w:tc>
        <w:tc>
          <w:tcPr>
            <w:tcW w:w="2053" w:type="dxa"/>
            <w:vAlign w:val="center"/>
          </w:tcPr>
          <w:p>
            <w:pPr>
              <w:widowControl/>
              <w:spacing w:line="360" w:lineRule="auto"/>
              <w:jc w:val="center"/>
              <w:rPr>
                <w:rFonts w:hAnsi="宋体" w:cs="宋体"/>
                <w:color w:val="000000"/>
                <w:szCs w:val="21"/>
              </w:rPr>
            </w:pPr>
            <w:r>
              <w:rPr>
                <w:rFonts w:hint="eastAsia" w:hAnsi="宋体" w:cs="宋体"/>
                <w:color w:val="000000"/>
                <w:szCs w:val="21"/>
              </w:rPr>
              <w:t>排热风管</w:t>
            </w:r>
          </w:p>
        </w:tc>
        <w:tc>
          <w:tcPr>
            <w:tcW w:w="1842" w:type="dxa"/>
            <w:vAlign w:val="center"/>
          </w:tcPr>
          <w:p>
            <w:pPr>
              <w:widowControl/>
              <w:spacing w:line="360" w:lineRule="auto"/>
              <w:jc w:val="center"/>
              <w:rPr>
                <w:rFonts w:hAnsi="宋体" w:cs="宋体"/>
                <w:color w:val="000000"/>
                <w:szCs w:val="21"/>
              </w:rPr>
            </w:pPr>
            <w:r>
              <w:rPr>
                <w:rFonts w:hint="eastAsia" w:hAnsi="宋体" w:cs="宋体"/>
                <w:color w:val="000000"/>
                <w:szCs w:val="21"/>
              </w:rPr>
              <w:t>700×700</w:t>
            </w:r>
          </w:p>
        </w:tc>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m</w:t>
            </w:r>
          </w:p>
        </w:tc>
        <w:tc>
          <w:tcPr>
            <w:tcW w:w="851" w:type="dxa"/>
            <w:vAlign w:val="center"/>
          </w:tcPr>
          <w:p>
            <w:pPr>
              <w:widowControl/>
              <w:spacing w:line="360" w:lineRule="auto"/>
              <w:jc w:val="center"/>
              <w:rPr>
                <w:rFonts w:hAnsi="宋体" w:cs="宋体"/>
                <w:color w:val="000000"/>
                <w:szCs w:val="21"/>
              </w:rPr>
            </w:pPr>
            <w:r>
              <w:rPr>
                <w:rFonts w:hint="eastAsia" w:hAnsi="宋体" w:cs="宋体"/>
                <w:color w:val="000000"/>
                <w:szCs w:val="21"/>
              </w:rPr>
              <w:t>13.2</w:t>
            </w:r>
          </w:p>
        </w:tc>
        <w:tc>
          <w:tcPr>
            <w:tcW w:w="3411" w:type="dxa"/>
            <w:vAlign w:val="center"/>
          </w:tcPr>
          <w:p>
            <w:pPr>
              <w:widowControl/>
              <w:spacing w:line="360" w:lineRule="auto"/>
              <w:jc w:val="center"/>
              <w:rPr>
                <w:rFonts w:hAnsi="宋体" w:cs="宋体"/>
                <w:color w:val="000000"/>
                <w:szCs w:val="21"/>
              </w:rPr>
            </w:pPr>
            <w:r>
              <w:rPr>
                <w:rFonts w:hint="eastAsia" w:hAnsi="宋体" w:cs="宋体"/>
                <w:color w:val="000000"/>
                <w:szCs w:val="21"/>
              </w:rPr>
              <w:t>0.7mm厚镀锌板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12</w:t>
            </w:r>
          </w:p>
        </w:tc>
        <w:tc>
          <w:tcPr>
            <w:tcW w:w="2053" w:type="dxa"/>
            <w:vAlign w:val="center"/>
          </w:tcPr>
          <w:p>
            <w:pPr>
              <w:widowControl/>
              <w:spacing w:line="360" w:lineRule="auto"/>
              <w:jc w:val="center"/>
              <w:rPr>
                <w:rFonts w:hAnsi="宋体" w:cs="宋体"/>
                <w:color w:val="000000"/>
                <w:szCs w:val="21"/>
              </w:rPr>
            </w:pPr>
            <w:r>
              <w:rPr>
                <w:rFonts w:hint="eastAsia" w:hAnsi="宋体" w:cs="宋体"/>
                <w:color w:val="000000"/>
                <w:szCs w:val="21"/>
              </w:rPr>
              <w:t>排热风咀</w:t>
            </w:r>
          </w:p>
        </w:tc>
        <w:tc>
          <w:tcPr>
            <w:tcW w:w="1842" w:type="dxa"/>
            <w:vAlign w:val="center"/>
          </w:tcPr>
          <w:p>
            <w:pPr>
              <w:widowControl/>
              <w:spacing w:line="360" w:lineRule="auto"/>
              <w:jc w:val="center"/>
              <w:rPr>
                <w:rFonts w:hAnsi="宋体" w:cs="宋体"/>
                <w:color w:val="000000"/>
                <w:szCs w:val="21"/>
              </w:rPr>
            </w:pPr>
            <w:r>
              <w:rPr>
                <w:rFonts w:hint="eastAsia" w:hAnsi="宋体" w:cs="宋体"/>
                <w:color w:val="000000"/>
                <w:szCs w:val="21"/>
              </w:rPr>
              <w:t>500×300</w:t>
            </w:r>
          </w:p>
        </w:tc>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个</w:t>
            </w:r>
          </w:p>
        </w:tc>
        <w:tc>
          <w:tcPr>
            <w:tcW w:w="851" w:type="dxa"/>
            <w:vAlign w:val="center"/>
          </w:tcPr>
          <w:p>
            <w:pPr>
              <w:widowControl/>
              <w:spacing w:line="360" w:lineRule="auto"/>
              <w:jc w:val="center"/>
              <w:rPr>
                <w:rFonts w:hAnsi="宋体" w:cs="宋体"/>
                <w:color w:val="000000"/>
                <w:szCs w:val="21"/>
              </w:rPr>
            </w:pPr>
            <w:r>
              <w:rPr>
                <w:rFonts w:hint="eastAsia" w:hAnsi="宋体" w:cs="宋体"/>
                <w:color w:val="000000"/>
                <w:szCs w:val="21"/>
              </w:rPr>
              <w:t>6</w:t>
            </w:r>
          </w:p>
        </w:tc>
        <w:tc>
          <w:tcPr>
            <w:tcW w:w="3411" w:type="dxa"/>
            <w:vAlign w:val="center"/>
          </w:tcPr>
          <w:p>
            <w:pPr>
              <w:widowControl/>
              <w:spacing w:line="360" w:lineRule="auto"/>
              <w:jc w:val="center"/>
              <w:rPr>
                <w:rFonts w:hAnsi="宋体" w:cs="宋体"/>
                <w:color w:val="000000"/>
                <w:szCs w:val="21"/>
              </w:rPr>
            </w:pPr>
            <w:r>
              <w:rPr>
                <w:rFonts w:hint="eastAsia" w:hAnsi="宋体" w:cs="宋体"/>
                <w:color w:val="000000"/>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13</w:t>
            </w:r>
          </w:p>
        </w:tc>
        <w:tc>
          <w:tcPr>
            <w:tcW w:w="2053" w:type="dxa"/>
            <w:vAlign w:val="center"/>
          </w:tcPr>
          <w:p>
            <w:pPr>
              <w:widowControl/>
              <w:spacing w:line="360" w:lineRule="auto"/>
              <w:jc w:val="center"/>
              <w:rPr>
                <w:rFonts w:hAnsi="宋体" w:cs="宋体"/>
                <w:color w:val="000000"/>
                <w:szCs w:val="21"/>
              </w:rPr>
            </w:pPr>
            <w:r>
              <w:rPr>
                <w:rFonts w:hint="eastAsia" w:hAnsi="宋体" w:cs="宋体"/>
                <w:color w:val="000000"/>
                <w:szCs w:val="21"/>
              </w:rPr>
              <w:t>钢构隔音墙</w:t>
            </w:r>
          </w:p>
        </w:tc>
        <w:tc>
          <w:tcPr>
            <w:tcW w:w="1842" w:type="dxa"/>
            <w:vAlign w:val="center"/>
          </w:tcPr>
          <w:p>
            <w:pPr>
              <w:widowControl/>
              <w:spacing w:line="360" w:lineRule="auto"/>
              <w:jc w:val="center"/>
              <w:rPr>
                <w:rFonts w:hAnsi="宋体" w:cs="宋体"/>
                <w:color w:val="000000"/>
                <w:szCs w:val="21"/>
              </w:rPr>
            </w:pPr>
            <w:r>
              <w:rPr>
                <w:rFonts w:hint="eastAsia" w:hAnsi="宋体" w:cs="宋体"/>
                <w:color w:val="000000"/>
                <w:szCs w:val="21"/>
              </w:rPr>
              <w:t>80mm厚</w:t>
            </w:r>
          </w:p>
        </w:tc>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套</w:t>
            </w:r>
          </w:p>
        </w:tc>
        <w:tc>
          <w:tcPr>
            <w:tcW w:w="851" w:type="dxa"/>
            <w:vAlign w:val="center"/>
          </w:tcPr>
          <w:p>
            <w:pPr>
              <w:widowControl/>
              <w:spacing w:line="360" w:lineRule="auto"/>
              <w:jc w:val="center"/>
              <w:rPr>
                <w:rFonts w:hAnsi="宋体" w:cs="宋体"/>
                <w:color w:val="000000"/>
                <w:szCs w:val="21"/>
              </w:rPr>
            </w:pPr>
            <w:r>
              <w:rPr>
                <w:rFonts w:hint="eastAsia" w:hAnsi="宋体" w:cs="宋体"/>
                <w:color w:val="000000"/>
                <w:szCs w:val="21"/>
              </w:rPr>
              <w:t>1</w:t>
            </w:r>
          </w:p>
        </w:tc>
        <w:tc>
          <w:tcPr>
            <w:tcW w:w="3411" w:type="dxa"/>
            <w:vAlign w:val="center"/>
          </w:tcPr>
          <w:p>
            <w:pPr>
              <w:widowControl/>
              <w:spacing w:line="360" w:lineRule="auto"/>
              <w:jc w:val="center"/>
              <w:rPr>
                <w:rFonts w:hAnsi="宋体" w:cs="宋体"/>
                <w:color w:val="000000"/>
                <w:szCs w:val="21"/>
              </w:rPr>
            </w:pPr>
            <w:r>
              <w:rPr>
                <w:rFonts w:hint="eastAsia" w:hAnsi="宋体" w:cs="宋体"/>
                <w:color w:val="000000"/>
                <w:szCs w:val="21"/>
              </w:rPr>
              <w:t>单面微孔岩棉夹心板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14</w:t>
            </w:r>
          </w:p>
        </w:tc>
        <w:tc>
          <w:tcPr>
            <w:tcW w:w="2053" w:type="dxa"/>
            <w:vAlign w:val="center"/>
          </w:tcPr>
          <w:p>
            <w:pPr>
              <w:widowControl/>
              <w:spacing w:line="360" w:lineRule="auto"/>
              <w:jc w:val="center"/>
              <w:rPr>
                <w:rFonts w:hAnsi="宋体" w:cs="宋体"/>
                <w:color w:val="000000"/>
                <w:szCs w:val="21"/>
              </w:rPr>
            </w:pPr>
            <w:r>
              <w:rPr>
                <w:rFonts w:hint="eastAsia" w:hAnsi="宋体" w:cs="宋体"/>
                <w:color w:val="000000"/>
                <w:szCs w:val="21"/>
              </w:rPr>
              <w:t>防火隔音门</w:t>
            </w:r>
          </w:p>
        </w:tc>
        <w:tc>
          <w:tcPr>
            <w:tcW w:w="1842" w:type="dxa"/>
            <w:vAlign w:val="center"/>
          </w:tcPr>
          <w:p>
            <w:pPr>
              <w:widowControl/>
              <w:spacing w:line="360" w:lineRule="auto"/>
              <w:jc w:val="center"/>
              <w:rPr>
                <w:rFonts w:hAnsi="宋体" w:cs="宋体"/>
                <w:color w:val="000000"/>
                <w:szCs w:val="21"/>
              </w:rPr>
            </w:pPr>
            <w:r>
              <w:rPr>
                <w:rFonts w:hint="eastAsia" w:hAnsi="宋体" w:cs="宋体"/>
                <w:color w:val="000000"/>
                <w:szCs w:val="21"/>
              </w:rPr>
              <w:t>2000×3000</w:t>
            </w:r>
          </w:p>
        </w:tc>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m</w:t>
            </w:r>
            <w:r>
              <w:rPr>
                <w:rFonts w:hint="eastAsia" w:hAnsi="宋体" w:cs="宋体"/>
                <w:color w:val="000000"/>
                <w:szCs w:val="21"/>
                <w:vertAlign w:val="superscript"/>
              </w:rPr>
              <w:t>2</w:t>
            </w:r>
          </w:p>
        </w:tc>
        <w:tc>
          <w:tcPr>
            <w:tcW w:w="851" w:type="dxa"/>
            <w:vAlign w:val="center"/>
          </w:tcPr>
          <w:p>
            <w:pPr>
              <w:widowControl/>
              <w:spacing w:line="360" w:lineRule="auto"/>
              <w:jc w:val="center"/>
              <w:rPr>
                <w:rFonts w:hAnsi="宋体" w:cs="宋体"/>
                <w:color w:val="000000"/>
                <w:szCs w:val="21"/>
              </w:rPr>
            </w:pPr>
            <w:r>
              <w:rPr>
                <w:rFonts w:hint="eastAsia" w:hAnsi="宋体" w:cs="宋体"/>
                <w:color w:val="000000"/>
                <w:szCs w:val="21"/>
              </w:rPr>
              <w:t>6</w:t>
            </w:r>
          </w:p>
        </w:tc>
        <w:tc>
          <w:tcPr>
            <w:tcW w:w="3411" w:type="dxa"/>
            <w:vAlign w:val="center"/>
          </w:tcPr>
          <w:p>
            <w:pPr>
              <w:widowControl/>
              <w:spacing w:line="360" w:lineRule="auto"/>
              <w:jc w:val="center"/>
              <w:rPr>
                <w:rFonts w:hAnsi="宋体" w:cs="宋体"/>
                <w:color w:val="000000"/>
                <w:szCs w:val="21"/>
              </w:rPr>
            </w:pPr>
            <w:r>
              <w:rPr>
                <w:rFonts w:hint="eastAsia" w:hAnsi="宋体" w:cs="宋体"/>
                <w:color w:val="000000"/>
                <w:szCs w:val="21"/>
              </w:rPr>
              <w:t>门框、扇材质:1.5mm厚钢板、玻璃纤维布、隔音岩棉、微孔板等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15</w:t>
            </w:r>
          </w:p>
        </w:tc>
        <w:tc>
          <w:tcPr>
            <w:tcW w:w="2053" w:type="dxa"/>
            <w:vAlign w:val="center"/>
          </w:tcPr>
          <w:p>
            <w:pPr>
              <w:widowControl/>
              <w:spacing w:line="360" w:lineRule="auto"/>
              <w:jc w:val="center"/>
              <w:rPr>
                <w:rFonts w:hAnsi="宋体" w:cs="宋体"/>
                <w:color w:val="000000"/>
                <w:szCs w:val="21"/>
              </w:rPr>
            </w:pPr>
            <w:r>
              <w:rPr>
                <w:rFonts w:hint="eastAsia" w:hAnsi="宋体" w:cs="宋体"/>
                <w:color w:val="000000"/>
                <w:szCs w:val="21"/>
              </w:rPr>
              <w:t>排风百叶窗</w:t>
            </w:r>
          </w:p>
        </w:tc>
        <w:tc>
          <w:tcPr>
            <w:tcW w:w="1842" w:type="dxa"/>
            <w:vAlign w:val="center"/>
          </w:tcPr>
          <w:p>
            <w:pPr>
              <w:widowControl/>
              <w:spacing w:line="360" w:lineRule="auto"/>
              <w:jc w:val="center"/>
              <w:rPr>
                <w:rFonts w:hAnsi="宋体" w:cs="宋体"/>
                <w:color w:val="000000"/>
                <w:szCs w:val="21"/>
              </w:rPr>
            </w:pPr>
            <w:r>
              <w:rPr>
                <w:rFonts w:hint="eastAsia" w:hAnsi="宋体" w:cs="宋体"/>
                <w:color w:val="000000"/>
                <w:szCs w:val="21"/>
              </w:rPr>
              <w:t>700×700</w:t>
            </w:r>
          </w:p>
        </w:tc>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个</w:t>
            </w:r>
          </w:p>
        </w:tc>
        <w:tc>
          <w:tcPr>
            <w:tcW w:w="851" w:type="dxa"/>
            <w:vAlign w:val="center"/>
          </w:tcPr>
          <w:p>
            <w:pPr>
              <w:widowControl/>
              <w:spacing w:line="360" w:lineRule="auto"/>
              <w:jc w:val="center"/>
              <w:rPr>
                <w:rFonts w:hAnsi="宋体" w:cs="宋体"/>
                <w:color w:val="000000"/>
                <w:szCs w:val="21"/>
              </w:rPr>
            </w:pPr>
            <w:r>
              <w:rPr>
                <w:rFonts w:hint="eastAsia" w:hAnsi="宋体" w:cs="宋体"/>
                <w:color w:val="000000"/>
                <w:szCs w:val="21"/>
              </w:rPr>
              <w:t>2</w:t>
            </w:r>
          </w:p>
        </w:tc>
        <w:tc>
          <w:tcPr>
            <w:tcW w:w="3411" w:type="dxa"/>
            <w:vAlign w:val="center"/>
          </w:tcPr>
          <w:p>
            <w:pPr>
              <w:widowControl/>
              <w:spacing w:line="360" w:lineRule="auto"/>
              <w:jc w:val="center"/>
              <w:rPr>
                <w:rFonts w:hAnsi="宋体" w:cs="宋体"/>
                <w:color w:val="000000"/>
                <w:szCs w:val="21"/>
              </w:rPr>
            </w:pPr>
            <w:r>
              <w:rPr>
                <w:rFonts w:hint="eastAsia" w:hAnsi="宋体" w:cs="宋体"/>
                <w:color w:val="000000"/>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16</w:t>
            </w:r>
          </w:p>
        </w:tc>
        <w:tc>
          <w:tcPr>
            <w:tcW w:w="2053" w:type="dxa"/>
            <w:vAlign w:val="center"/>
          </w:tcPr>
          <w:p>
            <w:pPr>
              <w:widowControl/>
              <w:spacing w:line="360" w:lineRule="auto"/>
              <w:jc w:val="center"/>
              <w:rPr>
                <w:rFonts w:hAnsi="宋体" w:cs="宋体"/>
                <w:color w:val="000000"/>
                <w:szCs w:val="21"/>
              </w:rPr>
            </w:pPr>
            <w:r>
              <w:rPr>
                <w:rFonts w:hint="eastAsia" w:hAnsi="宋体" w:cs="宋体"/>
                <w:color w:val="000000"/>
                <w:szCs w:val="21"/>
              </w:rPr>
              <w:t>改造隔声窗</w:t>
            </w:r>
          </w:p>
        </w:tc>
        <w:tc>
          <w:tcPr>
            <w:tcW w:w="1842" w:type="dxa"/>
            <w:vAlign w:val="center"/>
          </w:tcPr>
          <w:p>
            <w:pPr>
              <w:widowControl/>
              <w:spacing w:line="360" w:lineRule="auto"/>
              <w:jc w:val="center"/>
              <w:rPr>
                <w:rFonts w:hAnsi="宋体" w:cs="宋体"/>
                <w:color w:val="000000"/>
                <w:szCs w:val="21"/>
              </w:rPr>
            </w:pPr>
            <w:r>
              <w:rPr>
                <w:rFonts w:hint="eastAsia" w:hAnsi="宋体" w:cs="宋体"/>
                <w:color w:val="000000"/>
                <w:szCs w:val="21"/>
              </w:rPr>
              <w:t>1500×2100</w:t>
            </w:r>
          </w:p>
        </w:tc>
        <w:tc>
          <w:tcPr>
            <w:tcW w:w="709" w:type="dxa"/>
            <w:vAlign w:val="center"/>
          </w:tcPr>
          <w:p>
            <w:pPr>
              <w:widowControl/>
              <w:spacing w:line="360" w:lineRule="auto"/>
              <w:jc w:val="center"/>
              <w:rPr>
                <w:rFonts w:hAnsi="宋体" w:cs="宋体"/>
                <w:color w:val="000000"/>
                <w:szCs w:val="21"/>
              </w:rPr>
            </w:pPr>
            <w:r>
              <w:rPr>
                <w:rFonts w:hint="eastAsia" w:hAnsi="宋体" w:cs="宋体"/>
                <w:color w:val="000000"/>
                <w:szCs w:val="21"/>
              </w:rPr>
              <w:t>m</w:t>
            </w:r>
            <w:r>
              <w:rPr>
                <w:rFonts w:hint="eastAsia" w:hAnsi="宋体" w:cs="宋体"/>
                <w:color w:val="000000"/>
                <w:szCs w:val="21"/>
                <w:vertAlign w:val="superscript"/>
              </w:rPr>
              <w:t>2</w:t>
            </w:r>
          </w:p>
        </w:tc>
        <w:tc>
          <w:tcPr>
            <w:tcW w:w="851" w:type="dxa"/>
            <w:vAlign w:val="center"/>
          </w:tcPr>
          <w:p>
            <w:pPr>
              <w:widowControl/>
              <w:spacing w:line="360" w:lineRule="auto"/>
              <w:jc w:val="center"/>
              <w:rPr>
                <w:rFonts w:hAnsi="宋体" w:cs="宋体"/>
                <w:color w:val="000000"/>
                <w:szCs w:val="21"/>
              </w:rPr>
            </w:pPr>
            <w:r>
              <w:rPr>
                <w:rFonts w:hint="eastAsia" w:hAnsi="宋体" w:cs="宋体"/>
                <w:color w:val="000000"/>
                <w:szCs w:val="21"/>
              </w:rPr>
              <w:t>6.3</w:t>
            </w:r>
          </w:p>
        </w:tc>
        <w:tc>
          <w:tcPr>
            <w:tcW w:w="3411" w:type="dxa"/>
            <w:vAlign w:val="center"/>
          </w:tcPr>
          <w:p>
            <w:pPr>
              <w:widowControl/>
              <w:spacing w:line="360" w:lineRule="auto"/>
              <w:jc w:val="center"/>
              <w:rPr>
                <w:rFonts w:hAnsi="宋体" w:cs="宋体"/>
                <w:color w:val="000000"/>
                <w:szCs w:val="21"/>
              </w:rPr>
            </w:pPr>
            <w:r>
              <w:rPr>
                <w:rFonts w:hint="eastAsia" w:hAnsi="宋体" w:cs="宋体"/>
                <w:color w:val="000000"/>
                <w:szCs w:val="21"/>
              </w:rPr>
              <w:t>采用玻璃胶密闭原采光窗并增加一层5mm厚玻璃及40X60铝合金边框</w:t>
            </w:r>
          </w:p>
        </w:tc>
      </w:tr>
    </w:tbl>
    <w:p>
      <w:pPr>
        <w:spacing w:line="360" w:lineRule="auto"/>
        <w:ind w:firstLine="420" w:firstLineChars="200"/>
        <w:rPr>
          <w:rFonts w:hAnsi="宋体" w:cs="宋体"/>
          <w:szCs w:val="21"/>
        </w:rPr>
      </w:pPr>
      <w:r>
        <w:rPr>
          <w:rFonts w:hint="eastAsia" w:hAnsi="宋体" w:cs="宋体"/>
          <w:szCs w:val="21"/>
        </w:rPr>
        <w:t>注：以上单位为“</w:t>
      </w:r>
      <w:r>
        <w:rPr>
          <w:rFonts w:hint="eastAsia" w:hAnsi="宋体" w:cs="宋体"/>
          <w:color w:val="000000"/>
          <w:szCs w:val="21"/>
        </w:rPr>
        <w:t>m</w:t>
      </w:r>
      <w:r>
        <w:rPr>
          <w:rFonts w:hint="eastAsia" w:hAnsi="宋体" w:cs="宋体"/>
          <w:color w:val="000000"/>
          <w:szCs w:val="21"/>
          <w:vertAlign w:val="superscript"/>
        </w:rPr>
        <w:t>2</w:t>
      </w:r>
      <w:r>
        <w:rPr>
          <w:rFonts w:hint="eastAsia" w:hAnsi="宋体" w:cs="宋体"/>
          <w:szCs w:val="21"/>
        </w:rPr>
        <w:t>”和“m”均为预估工程，投标人需根据实际保障实施需求；并对实施材料的工程量进行包干。</w:t>
      </w:r>
    </w:p>
    <w:p>
      <w:pPr>
        <w:spacing w:line="360" w:lineRule="auto"/>
        <w:ind w:firstLine="422" w:firstLineChars="200"/>
        <w:rPr>
          <w:rFonts w:hAnsi="宋体" w:cs="宋体"/>
          <w:b/>
          <w:szCs w:val="21"/>
        </w:rPr>
      </w:pPr>
      <w:r>
        <w:rPr>
          <w:rFonts w:hint="eastAsia" w:hAnsi="宋体" w:cs="宋体"/>
          <w:b/>
          <w:szCs w:val="21"/>
        </w:rPr>
        <w:t>4.1.2东莞市塘厦林村污水处理厂一期提标工程</w:t>
      </w:r>
    </w:p>
    <w:tbl>
      <w:tblPr>
        <w:tblStyle w:val="54"/>
        <w:tblW w:w="0" w:type="auto"/>
        <w:jc w:val="center"/>
        <w:tblLayout w:type="fixed"/>
        <w:tblCellMar>
          <w:top w:w="0" w:type="dxa"/>
          <w:left w:w="108" w:type="dxa"/>
          <w:bottom w:w="0" w:type="dxa"/>
          <w:right w:w="108" w:type="dxa"/>
        </w:tblCellMar>
      </w:tblPr>
      <w:tblGrid>
        <w:gridCol w:w="685"/>
        <w:gridCol w:w="2064"/>
        <w:gridCol w:w="1844"/>
        <w:gridCol w:w="709"/>
        <w:gridCol w:w="851"/>
        <w:gridCol w:w="3400"/>
      </w:tblGrid>
      <w:tr>
        <w:tblPrEx>
          <w:tblCellMar>
            <w:top w:w="0" w:type="dxa"/>
            <w:left w:w="108" w:type="dxa"/>
            <w:bottom w:w="0" w:type="dxa"/>
            <w:right w:w="108" w:type="dxa"/>
          </w:tblCellMar>
        </w:tblPrEx>
        <w:trPr>
          <w:trHeight w:val="397"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序号</w:t>
            </w:r>
          </w:p>
        </w:tc>
        <w:tc>
          <w:tcPr>
            <w:tcW w:w="206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设备名称</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规格型号</w:t>
            </w:r>
          </w:p>
        </w:tc>
        <w:tc>
          <w:tcPr>
            <w:tcW w:w="709"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单位</w:t>
            </w:r>
          </w:p>
        </w:tc>
        <w:tc>
          <w:tcPr>
            <w:tcW w:w="851"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数量</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备注</w:t>
            </w:r>
          </w:p>
        </w:tc>
      </w:tr>
      <w:tr>
        <w:tblPrEx>
          <w:tblCellMar>
            <w:top w:w="0" w:type="dxa"/>
            <w:left w:w="108" w:type="dxa"/>
            <w:bottom w:w="0" w:type="dxa"/>
            <w:right w:w="108" w:type="dxa"/>
          </w:tblCellMar>
        </w:tblPrEx>
        <w:trPr>
          <w:trHeight w:val="397" w:hRule="atLeast"/>
          <w:jc w:val="center"/>
        </w:trPr>
        <w:tc>
          <w:tcPr>
            <w:tcW w:w="9553"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spacing w:line="360" w:lineRule="auto"/>
              <w:rPr>
                <w:rFonts w:hAnsi="宋体" w:cs="宋体"/>
                <w:szCs w:val="21"/>
              </w:rPr>
            </w:pPr>
            <w:r>
              <w:rPr>
                <w:rFonts w:hint="eastAsia" w:hAnsi="宋体" w:cs="宋体"/>
                <w:szCs w:val="21"/>
              </w:rPr>
              <w:t>反硝化池鼓风机房</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防火隔音门</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1000×2000mm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4</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color w:val="000000"/>
                <w:szCs w:val="21"/>
              </w:rPr>
              <w:t>门框、扇材质:0.6mm厚钢板、玻璃纤维布、隔音岩棉、微孔板等</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2</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风机隔声罩</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12600×7800×3080mm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套</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单面微孔岩棉夹心板</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3</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排热风咀</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500×300mm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5</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4</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排热风管</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700×700mm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25.2</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0.7mm厚镀锌板、插条式连接</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5</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低噪音轴流风机</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风量187000m³/h</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台</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两端配帆布软接</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6</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鼓风机产气消声器</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1500×1250×2000mm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配出、排气口不锈钢法兰DN450及螺栓螺母</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7</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排风消音直通</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700×700×2000mm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1.0mm厚镀锌板、玻璃纤维布、吸音棉、微孔板、8#铁丝网</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8</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排风百叶窗</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700×700mm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9</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改造隔声采光窗</w:t>
            </w:r>
          </w:p>
        </w:tc>
        <w:tc>
          <w:tcPr>
            <w:tcW w:w="1844" w:type="dxa"/>
            <w:tcBorders>
              <w:top w:val="single" w:color="000000" w:sz="4" w:space="0"/>
              <w:left w:val="nil"/>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2400×2100mm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45.36</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采用玻璃胶密闭原采光窗并增加一层5mm厚玻璃及40X60铝合金边框</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10</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进风消音片</w:t>
            </w:r>
          </w:p>
        </w:tc>
        <w:tc>
          <w:tcPr>
            <w:tcW w:w="1844" w:type="dxa"/>
            <w:tcBorders>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1000×2000mm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36</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11</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进风百叶窗</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4000×1000mm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CellMar>
            <w:top w:w="0" w:type="dxa"/>
            <w:left w:w="108" w:type="dxa"/>
            <w:bottom w:w="0" w:type="dxa"/>
            <w:right w:w="108" w:type="dxa"/>
          </w:tblCellMar>
        </w:tblPrEx>
        <w:trPr>
          <w:trHeight w:val="397" w:hRule="atLeast"/>
          <w:jc w:val="center"/>
        </w:trPr>
        <w:tc>
          <w:tcPr>
            <w:tcW w:w="9553" w:type="dxa"/>
            <w:gridSpan w:val="6"/>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rPr>
                <w:rFonts w:hAnsi="宋体" w:cs="宋体"/>
                <w:szCs w:val="21"/>
              </w:rPr>
            </w:pPr>
            <w:r>
              <w:rPr>
                <w:rFonts w:hint="eastAsia" w:hAnsi="宋体" w:cs="宋体"/>
                <w:szCs w:val="21"/>
              </w:rPr>
              <w:t>硝化池鼓风机房</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12</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改造隔声采光窗</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2400×2200mm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26.4</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采用玻璃胶密闭原采光窗并增加一层5mm厚玻璃及40X60铝合金边框</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13</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排热消音弯头</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700×700×90°</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0.7mm厚镀锌板、玻璃纤维布、吸音棉、微孔板</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14</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排风消音直通</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700×700×1500mm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1.0mm厚镀锌板、玻璃纤维布、吸音棉、微孔板、8#铁丝网</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15</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低噪音轴流风机</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18700m3/h</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台</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两端配帆布软接</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16</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排热风管弯头</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700×700×90°</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0.7mm厚镀锌板、玻璃纤维布、吸音棉、微孔板</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17</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排热风咀</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500×300mm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4</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18</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排热风管</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700×700mm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22.4</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0.7mm厚镀锌板、插条式连接</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19</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鼓风机产气消声器</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 xml:space="preserve">1000×1250×2000mm </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3</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配出、排气口不锈钢法兰DN200及螺栓螺母</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20</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机房消音贴墙</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80厚</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169.86</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吸音棉，微孔铝扣板为0.6mm，冲孔率﹥17%</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21</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进风消音直通</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3000×1000×2000mm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1.0mm 厚镀锌板、超细玻纤棉、玻纤布、微孔板</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22</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进风消音弯头</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3000×1000×90°</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1.0mm厚镀锌板、玻璃纤维布、吸音棉、微孔板</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23</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进风百叶窗</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800×3000mm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2.4</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CellMar>
            <w:top w:w="0" w:type="dxa"/>
            <w:left w:w="108" w:type="dxa"/>
            <w:bottom w:w="0" w:type="dxa"/>
            <w:right w:w="108" w:type="dxa"/>
          </w:tblCellMar>
        </w:tblPrEx>
        <w:trPr>
          <w:trHeight w:val="397" w:hRule="atLeast"/>
          <w:jc w:val="center"/>
        </w:trPr>
        <w:tc>
          <w:tcPr>
            <w:tcW w:w="68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24</w:t>
            </w:r>
          </w:p>
        </w:tc>
        <w:tc>
          <w:tcPr>
            <w:tcW w:w="206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防火隔音门</w:t>
            </w:r>
          </w:p>
        </w:tc>
        <w:tc>
          <w:tcPr>
            <w:tcW w:w="1844"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2400×3000mm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85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7.2</w:t>
            </w:r>
          </w:p>
        </w:tc>
        <w:tc>
          <w:tcPr>
            <w:tcW w:w="3400" w:type="dxa"/>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门框、扇材质:1.5mm厚钢板、玻璃纤维布、隔音岩棉、微孔板等</w:t>
            </w:r>
          </w:p>
        </w:tc>
      </w:tr>
    </w:tbl>
    <w:p>
      <w:pPr>
        <w:spacing w:line="360" w:lineRule="auto"/>
        <w:ind w:firstLine="420" w:firstLineChars="200"/>
        <w:rPr>
          <w:rFonts w:hAnsi="宋体" w:cs="宋体"/>
          <w:szCs w:val="21"/>
        </w:rPr>
      </w:pPr>
      <w:r>
        <w:rPr>
          <w:rFonts w:hint="eastAsia" w:hAnsi="宋体" w:cs="宋体"/>
          <w:szCs w:val="21"/>
        </w:rPr>
        <w:t>注：以上单位为“</w:t>
      </w:r>
      <w:r>
        <w:rPr>
          <w:rFonts w:hint="eastAsia" w:hAnsi="宋体" w:cs="宋体"/>
          <w:color w:val="000000"/>
          <w:szCs w:val="21"/>
        </w:rPr>
        <w:t>m</w:t>
      </w:r>
      <w:r>
        <w:rPr>
          <w:rFonts w:hint="eastAsia" w:hAnsi="宋体" w:cs="宋体"/>
          <w:color w:val="000000"/>
          <w:szCs w:val="21"/>
          <w:vertAlign w:val="superscript"/>
        </w:rPr>
        <w:t>2</w:t>
      </w:r>
      <w:r>
        <w:rPr>
          <w:rFonts w:hint="eastAsia" w:hAnsi="宋体" w:cs="宋体"/>
          <w:szCs w:val="21"/>
        </w:rPr>
        <w:t>”和“m”均为预估工程，投标人需根据实际保障实施需求；并对实施材料的工程量进行包干。</w:t>
      </w:r>
    </w:p>
    <w:p>
      <w:pPr>
        <w:spacing w:line="360" w:lineRule="auto"/>
        <w:ind w:firstLine="422" w:firstLineChars="200"/>
        <w:rPr>
          <w:rFonts w:hAnsi="宋体" w:cs="宋体"/>
          <w:b/>
          <w:szCs w:val="21"/>
        </w:rPr>
      </w:pPr>
      <w:r>
        <w:rPr>
          <w:rFonts w:hint="eastAsia" w:hAnsi="宋体" w:cs="宋体"/>
          <w:b/>
          <w:szCs w:val="21"/>
        </w:rPr>
        <w:t>4.1.3东莞市樟木头污水处理厂（一、二期）提标及三期工程</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85"/>
        <w:gridCol w:w="2106"/>
        <w:gridCol w:w="608"/>
        <w:gridCol w:w="849"/>
        <w:gridCol w:w="3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序号</w:t>
            </w:r>
          </w:p>
        </w:tc>
        <w:tc>
          <w:tcPr>
            <w:tcW w:w="1985"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设备名称</w:t>
            </w:r>
          </w:p>
        </w:tc>
        <w:tc>
          <w:tcPr>
            <w:tcW w:w="2106"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规格型号</w:t>
            </w:r>
          </w:p>
        </w:tc>
        <w:tc>
          <w:tcPr>
            <w:tcW w:w="608"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849"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数量</w:t>
            </w:r>
          </w:p>
        </w:tc>
        <w:tc>
          <w:tcPr>
            <w:tcW w:w="3395"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11" w:type="dxa"/>
            <w:gridSpan w:val="6"/>
            <w:shd w:val="clear" w:color="FFFFFF" w:fill="FFFFFF"/>
            <w:vAlign w:val="center"/>
          </w:tcPr>
          <w:p>
            <w:pPr>
              <w:widowControl/>
              <w:spacing w:line="360" w:lineRule="auto"/>
              <w:jc w:val="center"/>
              <w:rPr>
                <w:rFonts w:hAnsi="宋体" w:cs="宋体"/>
                <w:szCs w:val="21"/>
              </w:rPr>
            </w:pPr>
            <w:r>
              <w:rPr>
                <w:rFonts w:hint="eastAsia" w:hAnsi="宋体" w:cs="宋体"/>
                <w:szCs w:val="21"/>
              </w:rPr>
              <w:t>（一、二期）提标及三期工程硝化反硝化鼓风机房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消音器支架</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10#槽钢</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m</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108</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刷防锈漆2遍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2</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风管支架</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L4#槽钢</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m</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48</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L4#角钢及油漆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3</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镂空隔音顶</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25750X2600mm</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套</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单面微孔岩棉夹心板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4</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进风消音直通</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1600×1100×2000mm</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4</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1.0mm 厚镀锌板、超细玻纤棉、玻纤布、微孔板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5</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鼓风机产气消声器</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Φ800×2500mm</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6</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配进、出排气口不锈钢法兰DN200及螺栓螺母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6</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鼓风机产气消声器</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Φ1300×2500mm</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配进、出排气口不锈钢法兰DN400及螺栓螺母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7</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改造隔声采光窗</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1500×1600mm</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14.4</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采用玻璃胶密闭原采光窗并增加一层5mm厚玻璃及40X60铝合金边框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8</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排风百叶窗</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400×600mm</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3</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9</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排热消音弯头</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600×400×90</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3</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0.7mm厚镀锌板、玻璃纤维布、吸音棉、微孔板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10</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排热消音直通</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600×400×1500mm</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3</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1.0mm厚镀锌板、玻璃纤维布、吸音棉、微孔板、8#铁丝网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11</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排热风机</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8500m3/h</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台</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3</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1.0mm厚镀锌板、插条式连接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12</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排热风管</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600×400mm</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58.2</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0.7mm厚镀锌板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13</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排热风咀</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300×400mm</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12</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14</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防火隔音门</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3000×3000mm</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18</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门框、扇材质:1.5mm厚钢板、玻璃纤维布、隔音岩棉、微孔板等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11" w:type="dxa"/>
            <w:gridSpan w:val="6"/>
            <w:shd w:val="clear" w:color="FFFFFF" w:fill="FFFFFF"/>
            <w:vAlign w:val="center"/>
          </w:tcPr>
          <w:p>
            <w:pPr>
              <w:widowControl/>
              <w:spacing w:line="360" w:lineRule="auto"/>
              <w:jc w:val="center"/>
              <w:rPr>
                <w:rFonts w:hAnsi="宋体" w:cs="宋体"/>
                <w:szCs w:val="21"/>
              </w:rPr>
            </w:pPr>
            <w:r>
              <w:rPr>
                <w:rFonts w:hint="eastAsia" w:hAnsi="宋体" w:cs="宋体"/>
                <w:szCs w:val="21"/>
              </w:rPr>
              <w:t>三期曝气鼓风机房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15</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排热风管支撑</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10#槽钢</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m</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66</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刷防锈漆2遍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16</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改造隔声采光窗</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4100×1000mm</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32.8</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采用玻璃胶密闭原采光窗并增加一层5mm厚玻璃及40X60铝合金边框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17</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防火隔音门</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1200×2000mm</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2.4</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门框、扇材质:1.5mm厚钢板、玻璃纤维布、隔音岩棉、微孔板等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18</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进风百叶窗</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4000×1000mm</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6</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19</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进风消音弯头</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4000×1100×90°</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6</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0.7mm厚镀锌板、玻璃纤维布、吸音棉、微孔板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20</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进风消音直通</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4000×1100×2000mm</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6</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1.0mm 厚镀锌板、玻璃纤棉布、吸音棉、微孔板、钢丝网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21</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改造隔声采光窗</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1300×1600mm</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24.96</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采用玻璃胶密闭原采光窗并增加一层5mm厚玻璃及40X60铝合金边框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22</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风机排热消音弯头</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Φ600×90°</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6</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1.0mm厚镀锌板、玻璃纤维布、吸音棉、微孔板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23</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风机排热风管</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Φ600mm</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m</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11.1</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1.0mm厚镀锌板、插条式连接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24</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排热消音直通</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800×1400×2000mm</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6</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1.0mm厚镀锌板、玻璃纤维布、吸音棉、微孔板、8#铁丝网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25</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排热风管</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800×1400mm</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60.72</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1.0mm厚镀锌板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26</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排风百叶窗</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800×1400mm</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6</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27</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防火隔音门</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2500×3000mm</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7.5</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1.5mm厚钢板、玻璃纤维布、隔音岩棉、微孔板等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color w:val="FF0000"/>
                <w:szCs w:val="21"/>
              </w:rPr>
              <w:t>28</w:t>
            </w:r>
          </w:p>
        </w:tc>
        <w:tc>
          <w:tcPr>
            <w:tcW w:w="1985" w:type="dxa"/>
            <w:shd w:val="clear" w:color="FFFFFF" w:fill="FFFFFF"/>
            <w:vAlign w:val="center"/>
          </w:tcPr>
          <w:p>
            <w:pPr>
              <w:widowControl/>
              <w:spacing w:line="360" w:lineRule="auto"/>
              <w:jc w:val="center"/>
              <w:rPr>
                <w:rFonts w:hAnsi="宋体" w:cs="宋体"/>
                <w:szCs w:val="21"/>
              </w:rPr>
            </w:pPr>
            <w:r>
              <w:rPr>
                <w:rFonts w:hint="eastAsia" w:hAnsi="宋体" w:cs="宋体"/>
                <w:szCs w:val="21"/>
              </w:rPr>
              <w:t>新开风管孔</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砖墙240mm厚</w:t>
            </w:r>
          </w:p>
        </w:tc>
        <w:tc>
          <w:tcPr>
            <w:tcW w:w="608" w:type="dxa"/>
            <w:shd w:val="clear" w:color="FFFFFF" w:fill="FFFFFF"/>
            <w:vAlign w:val="center"/>
          </w:tcPr>
          <w:p>
            <w:pPr>
              <w:widowControl/>
              <w:spacing w:line="360" w:lineRule="auto"/>
              <w:jc w:val="center"/>
              <w:rPr>
                <w:rFonts w:hAnsi="宋体" w:cs="宋体"/>
                <w:szCs w:val="21"/>
              </w:rPr>
            </w:pPr>
            <w:r>
              <w:rPr>
                <w:rFonts w:hint="eastAsia" w:hAnsi="宋体" w:cs="宋体"/>
                <w:szCs w:val="21"/>
              </w:rPr>
              <w:t>M³</w:t>
            </w:r>
          </w:p>
        </w:tc>
        <w:tc>
          <w:tcPr>
            <w:tcW w:w="849" w:type="dxa"/>
            <w:shd w:val="clear" w:color="FFFFFF" w:fill="FFFFFF"/>
            <w:vAlign w:val="center"/>
          </w:tcPr>
          <w:p>
            <w:pPr>
              <w:widowControl/>
              <w:spacing w:line="360" w:lineRule="auto"/>
              <w:jc w:val="center"/>
              <w:rPr>
                <w:rFonts w:hAnsi="宋体" w:cs="宋体"/>
                <w:szCs w:val="21"/>
              </w:rPr>
            </w:pPr>
            <w:r>
              <w:rPr>
                <w:rFonts w:hint="eastAsia" w:hAnsi="宋体" w:cs="宋体"/>
                <w:szCs w:val="21"/>
              </w:rPr>
              <w:t>1.62</w:t>
            </w:r>
          </w:p>
        </w:tc>
        <w:tc>
          <w:tcPr>
            <w:tcW w:w="3395" w:type="dxa"/>
            <w:shd w:val="clear" w:color="FFFFFF" w:fill="FFFFFF"/>
            <w:vAlign w:val="center"/>
          </w:tcPr>
          <w:p>
            <w:pPr>
              <w:widowControl/>
              <w:spacing w:line="360" w:lineRule="auto"/>
              <w:jc w:val="center"/>
              <w:rPr>
                <w:rFonts w:hAnsi="宋体" w:cs="宋体"/>
                <w:szCs w:val="21"/>
              </w:rPr>
            </w:pPr>
            <w:r>
              <w:rPr>
                <w:rFonts w:hint="eastAsia" w:hAnsi="宋体" w:cs="宋体"/>
                <w:szCs w:val="21"/>
              </w:rPr>
              <w:t>外运至厂区外</w:t>
            </w:r>
          </w:p>
        </w:tc>
      </w:tr>
    </w:tbl>
    <w:p>
      <w:pPr>
        <w:spacing w:line="360" w:lineRule="auto"/>
        <w:ind w:firstLine="420" w:firstLineChars="200"/>
        <w:rPr>
          <w:rFonts w:hAnsi="宋体" w:cs="宋体"/>
          <w:szCs w:val="21"/>
        </w:rPr>
      </w:pPr>
      <w:r>
        <w:rPr>
          <w:rFonts w:hint="eastAsia" w:hAnsi="宋体" w:cs="宋体"/>
          <w:szCs w:val="21"/>
        </w:rPr>
        <w:t>注：以上单位为“</w:t>
      </w:r>
      <w:r>
        <w:rPr>
          <w:rFonts w:hint="eastAsia" w:hAnsi="宋体" w:cs="宋体"/>
          <w:color w:val="000000"/>
          <w:szCs w:val="21"/>
        </w:rPr>
        <w:t>m</w:t>
      </w:r>
      <w:r>
        <w:rPr>
          <w:rFonts w:hint="eastAsia" w:hAnsi="宋体" w:cs="宋体"/>
          <w:color w:val="000000"/>
          <w:szCs w:val="21"/>
          <w:vertAlign w:val="superscript"/>
        </w:rPr>
        <w:t>2</w:t>
      </w:r>
      <w:r>
        <w:rPr>
          <w:rFonts w:hint="eastAsia" w:hAnsi="宋体" w:cs="宋体"/>
          <w:szCs w:val="21"/>
        </w:rPr>
        <w:t>”和“m”均为预估工程，投标人需根据实际保障实施需求；并对实施材料的工程量进行包干。</w:t>
      </w:r>
    </w:p>
    <w:p>
      <w:pPr>
        <w:spacing w:line="360" w:lineRule="auto"/>
        <w:ind w:firstLine="422" w:firstLineChars="200"/>
        <w:rPr>
          <w:rFonts w:hAnsi="宋体" w:cs="宋体"/>
          <w:b/>
          <w:szCs w:val="21"/>
        </w:rPr>
      </w:pPr>
      <w:r>
        <w:rPr>
          <w:rFonts w:hint="eastAsia" w:hAnsi="宋体" w:cs="宋体"/>
          <w:b/>
          <w:szCs w:val="21"/>
        </w:rPr>
        <w:t>4.1.4东莞市凤岗雁田污水处理厂提标工程</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935"/>
        <w:gridCol w:w="2106"/>
        <w:gridCol w:w="684"/>
        <w:gridCol w:w="921"/>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序号</w:t>
            </w:r>
          </w:p>
        </w:tc>
        <w:tc>
          <w:tcPr>
            <w:tcW w:w="1935"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设备名称</w:t>
            </w:r>
          </w:p>
        </w:tc>
        <w:tc>
          <w:tcPr>
            <w:tcW w:w="2106"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规格型号</w:t>
            </w:r>
          </w:p>
        </w:tc>
        <w:tc>
          <w:tcPr>
            <w:tcW w:w="684"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921"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数量</w:t>
            </w:r>
          </w:p>
        </w:tc>
        <w:tc>
          <w:tcPr>
            <w:tcW w:w="3295"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1935" w:type="dxa"/>
            <w:shd w:val="clear" w:color="FFFFFF" w:fill="FFFFFF"/>
            <w:vAlign w:val="center"/>
          </w:tcPr>
          <w:p>
            <w:pPr>
              <w:widowControl/>
              <w:spacing w:line="360" w:lineRule="auto"/>
              <w:jc w:val="center"/>
              <w:rPr>
                <w:rFonts w:hAnsi="宋体" w:cs="宋体"/>
                <w:szCs w:val="21"/>
              </w:rPr>
            </w:pPr>
            <w:r>
              <w:rPr>
                <w:rFonts w:hint="eastAsia" w:hAnsi="宋体" w:cs="宋体"/>
                <w:szCs w:val="21"/>
              </w:rPr>
              <w:t>风管支架</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10#槽钢</w:t>
            </w:r>
          </w:p>
        </w:tc>
        <w:tc>
          <w:tcPr>
            <w:tcW w:w="684" w:type="dxa"/>
            <w:shd w:val="clear" w:color="FFFFFF" w:fill="FFFFFF"/>
            <w:vAlign w:val="center"/>
          </w:tcPr>
          <w:p>
            <w:pPr>
              <w:widowControl/>
              <w:spacing w:line="360" w:lineRule="auto"/>
              <w:jc w:val="center"/>
              <w:rPr>
                <w:rFonts w:hAnsi="宋体" w:cs="宋体"/>
                <w:szCs w:val="21"/>
              </w:rPr>
            </w:pPr>
            <w:r>
              <w:rPr>
                <w:rFonts w:hint="eastAsia" w:hAnsi="宋体" w:cs="宋体"/>
                <w:szCs w:val="21"/>
              </w:rPr>
              <w:t>m</w:t>
            </w:r>
          </w:p>
        </w:tc>
        <w:tc>
          <w:tcPr>
            <w:tcW w:w="921" w:type="dxa"/>
            <w:shd w:val="clear" w:color="FFFFFF" w:fill="FFFFFF"/>
            <w:vAlign w:val="center"/>
          </w:tcPr>
          <w:p>
            <w:pPr>
              <w:widowControl/>
              <w:spacing w:line="360" w:lineRule="auto"/>
              <w:jc w:val="center"/>
              <w:rPr>
                <w:rFonts w:hAnsi="宋体" w:cs="宋体"/>
                <w:szCs w:val="21"/>
              </w:rPr>
            </w:pPr>
            <w:r>
              <w:rPr>
                <w:rFonts w:hint="eastAsia" w:hAnsi="宋体" w:cs="宋体"/>
                <w:szCs w:val="21"/>
              </w:rPr>
              <w:t>24</w:t>
            </w:r>
          </w:p>
        </w:tc>
        <w:tc>
          <w:tcPr>
            <w:tcW w:w="3295" w:type="dxa"/>
            <w:shd w:val="clear" w:color="FFFFFF" w:fill="FFFFFF"/>
            <w:vAlign w:val="center"/>
          </w:tcPr>
          <w:p>
            <w:pPr>
              <w:widowControl/>
              <w:spacing w:line="360" w:lineRule="auto"/>
              <w:jc w:val="center"/>
              <w:rPr>
                <w:rFonts w:hAnsi="宋体" w:cs="宋体"/>
                <w:szCs w:val="21"/>
              </w:rPr>
            </w:pPr>
            <w:r>
              <w:rPr>
                <w:rFonts w:hint="eastAsia" w:hAnsi="宋体" w:cs="宋体"/>
                <w:szCs w:val="21"/>
              </w:rPr>
              <w:t>刷防锈漆2遍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shd w:val="clear" w:color="FFFFFF" w:fill="FFFFFF"/>
            <w:vAlign w:val="center"/>
          </w:tcPr>
          <w:p>
            <w:pPr>
              <w:widowControl/>
              <w:spacing w:line="360" w:lineRule="auto"/>
              <w:jc w:val="center"/>
              <w:rPr>
                <w:rFonts w:hAnsi="宋体" w:cs="宋体"/>
                <w:szCs w:val="21"/>
              </w:rPr>
            </w:pPr>
            <w:r>
              <w:rPr>
                <w:rFonts w:hint="eastAsia" w:hAnsi="宋体" w:cs="宋体"/>
                <w:szCs w:val="21"/>
              </w:rPr>
              <w:t>2</w:t>
            </w:r>
          </w:p>
        </w:tc>
        <w:tc>
          <w:tcPr>
            <w:tcW w:w="1935" w:type="dxa"/>
            <w:shd w:val="clear" w:color="FFFFFF" w:fill="FFFFFF"/>
            <w:vAlign w:val="center"/>
          </w:tcPr>
          <w:p>
            <w:pPr>
              <w:widowControl/>
              <w:spacing w:line="360" w:lineRule="auto"/>
              <w:jc w:val="center"/>
              <w:rPr>
                <w:rFonts w:hAnsi="宋体" w:cs="宋体"/>
                <w:szCs w:val="21"/>
              </w:rPr>
            </w:pPr>
            <w:r>
              <w:rPr>
                <w:rFonts w:hint="eastAsia" w:hAnsi="宋体" w:cs="宋体"/>
                <w:szCs w:val="21"/>
              </w:rPr>
              <w:t>排风百叶窗</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700×700mm</w:t>
            </w:r>
          </w:p>
        </w:tc>
        <w:tc>
          <w:tcPr>
            <w:tcW w:w="684"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92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295" w:type="dxa"/>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shd w:val="clear" w:color="FFFFFF" w:fill="FFFFFF"/>
            <w:vAlign w:val="center"/>
          </w:tcPr>
          <w:p>
            <w:pPr>
              <w:widowControl/>
              <w:spacing w:line="360" w:lineRule="auto"/>
              <w:jc w:val="center"/>
              <w:rPr>
                <w:rFonts w:hAnsi="宋体" w:cs="宋体"/>
                <w:szCs w:val="21"/>
              </w:rPr>
            </w:pPr>
            <w:r>
              <w:rPr>
                <w:rFonts w:hint="eastAsia" w:hAnsi="宋体" w:cs="宋体"/>
                <w:szCs w:val="21"/>
              </w:rPr>
              <w:t>3</w:t>
            </w:r>
          </w:p>
        </w:tc>
        <w:tc>
          <w:tcPr>
            <w:tcW w:w="1935"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排热消音弯头</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700×700×90°</w:t>
            </w:r>
          </w:p>
        </w:tc>
        <w:tc>
          <w:tcPr>
            <w:tcW w:w="684"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92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295" w:type="dxa"/>
            <w:shd w:val="clear" w:color="FFFFFF" w:fill="FFFFFF"/>
            <w:vAlign w:val="center"/>
          </w:tcPr>
          <w:p>
            <w:pPr>
              <w:widowControl/>
              <w:spacing w:line="360" w:lineRule="auto"/>
              <w:jc w:val="center"/>
              <w:rPr>
                <w:rFonts w:hAnsi="宋体" w:cs="宋体"/>
                <w:szCs w:val="21"/>
              </w:rPr>
            </w:pPr>
            <w:r>
              <w:rPr>
                <w:rFonts w:hint="eastAsia" w:hAnsi="宋体" w:cs="宋体"/>
                <w:szCs w:val="21"/>
              </w:rPr>
              <w:t>0.7mm厚镀锌板、玻璃纤维布、吸音棉、微孔板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shd w:val="clear" w:color="FFFFFF" w:fill="FFFFFF"/>
            <w:vAlign w:val="center"/>
          </w:tcPr>
          <w:p>
            <w:pPr>
              <w:widowControl/>
              <w:spacing w:line="360" w:lineRule="auto"/>
              <w:jc w:val="center"/>
              <w:rPr>
                <w:rFonts w:hAnsi="宋体" w:cs="宋体"/>
                <w:szCs w:val="21"/>
              </w:rPr>
            </w:pPr>
            <w:r>
              <w:rPr>
                <w:rFonts w:hint="eastAsia" w:hAnsi="宋体" w:cs="宋体"/>
                <w:szCs w:val="21"/>
              </w:rPr>
              <w:t>4</w:t>
            </w:r>
          </w:p>
        </w:tc>
        <w:tc>
          <w:tcPr>
            <w:tcW w:w="1935"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排热消音直通</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700×700×2000mm</w:t>
            </w:r>
          </w:p>
        </w:tc>
        <w:tc>
          <w:tcPr>
            <w:tcW w:w="684"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92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295" w:type="dxa"/>
            <w:shd w:val="clear" w:color="FFFFFF" w:fill="FFFFFF"/>
            <w:vAlign w:val="center"/>
          </w:tcPr>
          <w:p>
            <w:pPr>
              <w:widowControl/>
              <w:spacing w:line="360" w:lineRule="auto"/>
              <w:jc w:val="center"/>
              <w:rPr>
                <w:rFonts w:hAnsi="宋体" w:cs="宋体"/>
                <w:szCs w:val="21"/>
              </w:rPr>
            </w:pPr>
            <w:r>
              <w:rPr>
                <w:rFonts w:hint="eastAsia" w:hAnsi="宋体" w:cs="宋体"/>
                <w:szCs w:val="21"/>
              </w:rPr>
              <w:t>1.0mm厚镀锌板、玻璃纤维布、吸音棉、微孔板、8#铁丝网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shd w:val="clear" w:color="FFFFFF" w:fill="FFFFFF"/>
            <w:vAlign w:val="center"/>
          </w:tcPr>
          <w:p>
            <w:pPr>
              <w:widowControl/>
              <w:spacing w:line="360" w:lineRule="auto"/>
              <w:jc w:val="center"/>
              <w:rPr>
                <w:rFonts w:hAnsi="宋体" w:cs="宋体"/>
                <w:szCs w:val="21"/>
              </w:rPr>
            </w:pPr>
            <w:r>
              <w:rPr>
                <w:rFonts w:hint="eastAsia" w:hAnsi="宋体" w:cs="宋体"/>
                <w:szCs w:val="21"/>
              </w:rPr>
              <w:t>5</w:t>
            </w:r>
          </w:p>
        </w:tc>
        <w:tc>
          <w:tcPr>
            <w:tcW w:w="1935" w:type="dxa"/>
            <w:shd w:val="clear" w:color="FFFFFF" w:fill="FFFFFF"/>
            <w:vAlign w:val="center"/>
          </w:tcPr>
          <w:p>
            <w:pPr>
              <w:widowControl/>
              <w:spacing w:line="360" w:lineRule="auto"/>
              <w:jc w:val="center"/>
              <w:rPr>
                <w:rFonts w:hAnsi="宋体" w:cs="宋体"/>
                <w:szCs w:val="21"/>
              </w:rPr>
            </w:pPr>
            <w:r>
              <w:rPr>
                <w:rFonts w:hint="eastAsia" w:hAnsi="宋体" w:cs="宋体"/>
                <w:szCs w:val="21"/>
              </w:rPr>
              <w:t>低噪音轴流风机</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风量：18700m3/h</w:t>
            </w:r>
          </w:p>
        </w:tc>
        <w:tc>
          <w:tcPr>
            <w:tcW w:w="684" w:type="dxa"/>
            <w:shd w:val="clear" w:color="FFFFFF" w:fill="FFFFFF"/>
            <w:vAlign w:val="center"/>
          </w:tcPr>
          <w:p>
            <w:pPr>
              <w:widowControl/>
              <w:spacing w:line="360" w:lineRule="auto"/>
              <w:jc w:val="center"/>
              <w:rPr>
                <w:rFonts w:hAnsi="宋体" w:cs="宋体"/>
                <w:szCs w:val="21"/>
              </w:rPr>
            </w:pPr>
            <w:r>
              <w:rPr>
                <w:rFonts w:hint="eastAsia" w:hAnsi="宋体" w:cs="宋体"/>
                <w:szCs w:val="21"/>
              </w:rPr>
              <w:t>台</w:t>
            </w:r>
          </w:p>
        </w:tc>
        <w:tc>
          <w:tcPr>
            <w:tcW w:w="92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295" w:type="dxa"/>
            <w:shd w:val="clear" w:color="FFFFFF" w:fill="FFFFFF"/>
            <w:vAlign w:val="center"/>
          </w:tcPr>
          <w:p>
            <w:pPr>
              <w:widowControl/>
              <w:spacing w:line="360" w:lineRule="auto"/>
              <w:jc w:val="center"/>
              <w:rPr>
                <w:rFonts w:hAnsi="宋体" w:cs="宋体"/>
                <w:szCs w:val="21"/>
              </w:rPr>
            </w:pPr>
            <w:r>
              <w:rPr>
                <w:rFonts w:hint="eastAsia" w:hAnsi="宋体" w:cs="宋体"/>
                <w:szCs w:val="21"/>
              </w:rPr>
              <w:t>两端软接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shd w:val="clear" w:color="FFFFFF" w:fill="FFFFFF"/>
            <w:vAlign w:val="center"/>
          </w:tcPr>
          <w:p>
            <w:pPr>
              <w:widowControl/>
              <w:spacing w:line="360" w:lineRule="auto"/>
              <w:jc w:val="center"/>
              <w:rPr>
                <w:rFonts w:hAnsi="宋体" w:cs="宋体"/>
                <w:szCs w:val="21"/>
              </w:rPr>
            </w:pPr>
            <w:r>
              <w:rPr>
                <w:rFonts w:hint="eastAsia" w:hAnsi="宋体" w:cs="宋体"/>
                <w:szCs w:val="21"/>
              </w:rPr>
              <w:t>6</w:t>
            </w:r>
          </w:p>
        </w:tc>
        <w:tc>
          <w:tcPr>
            <w:tcW w:w="1935"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排热风咀</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500×400mm</w:t>
            </w:r>
          </w:p>
        </w:tc>
        <w:tc>
          <w:tcPr>
            <w:tcW w:w="684"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921" w:type="dxa"/>
            <w:shd w:val="clear" w:color="FFFFFF" w:fill="FFFFFF"/>
            <w:vAlign w:val="center"/>
          </w:tcPr>
          <w:p>
            <w:pPr>
              <w:widowControl/>
              <w:spacing w:line="360" w:lineRule="auto"/>
              <w:jc w:val="center"/>
              <w:rPr>
                <w:rFonts w:hAnsi="宋体" w:cs="宋体"/>
                <w:szCs w:val="21"/>
              </w:rPr>
            </w:pPr>
            <w:r>
              <w:rPr>
                <w:rFonts w:hint="eastAsia" w:hAnsi="宋体" w:cs="宋体"/>
                <w:szCs w:val="21"/>
              </w:rPr>
              <w:t>4</w:t>
            </w:r>
          </w:p>
        </w:tc>
        <w:tc>
          <w:tcPr>
            <w:tcW w:w="3295" w:type="dxa"/>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shd w:val="clear" w:color="FFFFFF" w:fill="FFFFFF"/>
            <w:vAlign w:val="center"/>
          </w:tcPr>
          <w:p>
            <w:pPr>
              <w:widowControl/>
              <w:spacing w:line="360" w:lineRule="auto"/>
              <w:jc w:val="center"/>
              <w:rPr>
                <w:rFonts w:hAnsi="宋体" w:cs="宋体"/>
                <w:szCs w:val="21"/>
              </w:rPr>
            </w:pPr>
            <w:r>
              <w:rPr>
                <w:rFonts w:hint="eastAsia" w:hAnsi="宋体" w:cs="宋体"/>
                <w:szCs w:val="21"/>
              </w:rPr>
              <w:t>7</w:t>
            </w:r>
          </w:p>
        </w:tc>
        <w:tc>
          <w:tcPr>
            <w:tcW w:w="1935"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排热风管</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700×700mm</w:t>
            </w:r>
          </w:p>
        </w:tc>
        <w:tc>
          <w:tcPr>
            <w:tcW w:w="684"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921" w:type="dxa"/>
            <w:shd w:val="clear" w:color="FFFFFF" w:fill="FFFFFF"/>
            <w:vAlign w:val="center"/>
          </w:tcPr>
          <w:p>
            <w:pPr>
              <w:widowControl/>
              <w:spacing w:line="360" w:lineRule="auto"/>
              <w:jc w:val="center"/>
              <w:rPr>
                <w:rFonts w:hAnsi="宋体" w:cs="宋体"/>
                <w:szCs w:val="21"/>
              </w:rPr>
            </w:pPr>
            <w:r>
              <w:rPr>
                <w:rFonts w:hint="eastAsia" w:hAnsi="宋体" w:cs="宋体"/>
                <w:szCs w:val="21"/>
              </w:rPr>
              <w:t>8.96</w:t>
            </w:r>
          </w:p>
        </w:tc>
        <w:tc>
          <w:tcPr>
            <w:tcW w:w="3295" w:type="dxa"/>
            <w:shd w:val="clear" w:color="FFFFFF" w:fill="FFFFFF"/>
            <w:vAlign w:val="center"/>
          </w:tcPr>
          <w:p>
            <w:pPr>
              <w:widowControl/>
              <w:spacing w:line="360" w:lineRule="auto"/>
              <w:jc w:val="center"/>
              <w:rPr>
                <w:rFonts w:hAnsi="宋体" w:cs="宋体"/>
                <w:szCs w:val="21"/>
              </w:rPr>
            </w:pPr>
            <w:r>
              <w:rPr>
                <w:rFonts w:hint="eastAsia" w:hAnsi="宋体" w:cs="宋体"/>
                <w:szCs w:val="21"/>
              </w:rPr>
              <w:t>0.8mm厚镀锌板、插条式连接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shd w:val="clear" w:color="FFFFFF" w:fill="FFFFFF"/>
            <w:vAlign w:val="center"/>
          </w:tcPr>
          <w:p>
            <w:pPr>
              <w:widowControl/>
              <w:spacing w:line="360" w:lineRule="auto"/>
              <w:jc w:val="center"/>
              <w:rPr>
                <w:rFonts w:hAnsi="宋体" w:cs="宋体"/>
                <w:szCs w:val="21"/>
              </w:rPr>
            </w:pPr>
            <w:r>
              <w:rPr>
                <w:rFonts w:hint="eastAsia" w:hAnsi="宋体" w:cs="宋体"/>
                <w:szCs w:val="21"/>
              </w:rPr>
              <w:t>8</w:t>
            </w:r>
          </w:p>
        </w:tc>
        <w:tc>
          <w:tcPr>
            <w:tcW w:w="1935" w:type="dxa"/>
            <w:shd w:val="clear" w:color="FFFFFF" w:fill="FFFFFF"/>
            <w:vAlign w:val="center"/>
          </w:tcPr>
          <w:p>
            <w:pPr>
              <w:widowControl/>
              <w:spacing w:line="360" w:lineRule="auto"/>
              <w:jc w:val="center"/>
              <w:rPr>
                <w:rFonts w:hAnsi="宋体" w:cs="宋体"/>
                <w:szCs w:val="21"/>
              </w:rPr>
            </w:pPr>
            <w:r>
              <w:rPr>
                <w:rFonts w:hint="eastAsia" w:hAnsi="宋体" w:cs="宋体"/>
                <w:szCs w:val="21"/>
              </w:rPr>
              <w:t>隔声窗改造</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1800×1500mm（1800×1600mm）</w:t>
            </w:r>
          </w:p>
        </w:tc>
        <w:tc>
          <w:tcPr>
            <w:tcW w:w="684"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921" w:type="dxa"/>
            <w:shd w:val="clear" w:color="FFFFFF" w:fill="FFFFFF"/>
            <w:vAlign w:val="center"/>
          </w:tcPr>
          <w:p>
            <w:pPr>
              <w:widowControl/>
              <w:spacing w:line="360" w:lineRule="auto"/>
              <w:jc w:val="center"/>
              <w:rPr>
                <w:rFonts w:hAnsi="宋体" w:cs="宋体"/>
                <w:szCs w:val="21"/>
              </w:rPr>
            </w:pPr>
            <w:r>
              <w:rPr>
                <w:rFonts w:hint="eastAsia" w:hAnsi="宋体" w:cs="宋体"/>
                <w:szCs w:val="21"/>
              </w:rPr>
              <w:t>27.72</w:t>
            </w:r>
          </w:p>
        </w:tc>
        <w:tc>
          <w:tcPr>
            <w:tcW w:w="3295" w:type="dxa"/>
            <w:shd w:val="clear" w:color="FFFFFF" w:fill="FFFFFF"/>
            <w:vAlign w:val="center"/>
          </w:tcPr>
          <w:p>
            <w:pPr>
              <w:widowControl/>
              <w:spacing w:line="360" w:lineRule="auto"/>
              <w:jc w:val="center"/>
              <w:rPr>
                <w:rFonts w:hAnsi="宋体" w:cs="宋体"/>
                <w:szCs w:val="21"/>
              </w:rPr>
            </w:pPr>
            <w:r>
              <w:rPr>
                <w:rFonts w:hint="eastAsia" w:hAnsi="宋体" w:cs="宋体"/>
                <w:szCs w:val="21"/>
              </w:rPr>
              <w:t>采用玻璃胶密闭原采光窗并增加一层5mm厚玻璃及40X60铝合金边框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shd w:val="clear" w:color="FFFFFF" w:fill="FFFFFF"/>
            <w:vAlign w:val="center"/>
          </w:tcPr>
          <w:p>
            <w:pPr>
              <w:widowControl/>
              <w:spacing w:line="360" w:lineRule="auto"/>
              <w:jc w:val="center"/>
              <w:rPr>
                <w:rFonts w:hAnsi="宋体" w:cs="宋体"/>
                <w:szCs w:val="21"/>
              </w:rPr>
            </w:pPr>
            <w:r>
              <w:rPr>
                <w:rFonts w:hint="eastAsia" w:hAnsi="宋体" w:cs="宋体"/>
                <w:szCs w:val="21"/>
              </w:rPr>
              <w:t>9</w:t>
            </w:r>
          </w:p>
        </w:tc>
        <w:tc>
          <w:tcPr>
            <w:tcW w:w="1935" w:type="dxa"/>
            <w:shd w:val="clear" w:color="FFFFFF" w:fill="FFFFFF"/>
            <w:vAlign w:val="center"/>
          </w:tcPr>
          <w:p>
            <w:pPr>
              <w:widowControl/>
              <w:spacing w:line="360" w:lineRule="auto"/>
              <w:jc w:val="center"/>
              <w:rPr>
                <w:rFonts w:hAnsi="宋体" w:cs="宋体"/>
                <w:szCs w:val="21"/>
              </w:rPr>
            </w:pPr>
            <w:r>
              <w:rPr>
                <w:rFonts w:hint="eastAsia" w:hAnsi="宋体" w:cs="宋体"/>
                <w:szCs w:val="21"/>
              </w:rPr>
              <w:t>鼓风机产气消声器</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1500×1250×2000mm</w:t>
            </w:r>
          </w:p>
        </w:tc>
        <w:tc>
          <w:tcPr>
            <w:tcW w:w="684"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92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295" w:type="dxa"/>
            <w:shd w:val="clear" w:color="FFFFFF" w:fill="FFFFFF"/>
            <w:vAlign w:val="center"/>
          </w:tcPr>
          <w:p>
            <w:pPr>
              <w:widowControl/>
              <w:spacing w:line="360" w:lineRule="auto"/>
              <w:jc w:val="center"/>
              <w:rPr>
                <w:rFonts w:hAnsi="宋体" w:cs="宋体"/>
                <w:szCs w:val="21"/>
              </w:rPr>
            </w:pPr>
            <w:r>
              <w:rPr>
                <w:rFonts w:hint="eastAsia" w:hAnsi="宋体" w:cs="宋体"/>
                <w:szCs w:val="21"/>
              </w:rPr>
              <w:t>配进、出排气口不锈钢法兰DN400及螺栓螺母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shd w:val="clear" w:color="FFFFFF" w:fill="FFFFFF"/>
            <w:vAlign w:val="center"/>
          </w:tcPr>
          <w:p>
            <w:pPr>
              <w:widowControl/>
              <w:spacing w:line="360" w:lineRule="auto"/>
              <w:jc w:val="center"/>
              <w:rPr>
                <w:rFonts w:hAnsi="宋体" w:cs="宋体"/>
                <w:szCs w:val="21"/>
              </w:rPr>
            </w:pPr>
            <w:r>
              <w:rPr>
                <w:rFonts w:hint="eastAsia" w:hAnsi="宋体" w:cs="宋体"/>
                <w:szCs w:val="21"/>
              </w:rPr>
              <w:t>10</w:t>
            </w:r>
          </w:p>
        </w:tc>
        <w:tc>
          <w:tcPr>
            <w:tcW w:w="1935" w:type="dxa"/>
            <w:shd w:val="clear" w:color="FFFFFF" w:fill="FFFFFF"/>
            <w:vAlign w:val="center"/>
          </w:tcPr>
          <w:p>
            <w:pPr>
              <w:widowControl/>
              <w:spacing w:line="360" w:lineRule="auto"/>
              <w:jc w:val="center"/>
              <w:rPr>
                <w:rFonts w:hAnsi="宋体" w:cs="宋体"/>
                <w:szCs w:val="21"/>
              </w:rPr>
            </w:pPr>
            <w:r>
              <w:rPr>
                <w:rFonts w:hint="eastAsia" w:hAnsi="宋体" w:cs="宋体"/>
                <w:szCs w:val="21"/>
              </w:rPr>
              <w:t>防火隔音门</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1000×2000mm</w:t>
            </w:r>
          </w:p>
        </w:tc>
        <w:tc>
          <w:tcPr>
            <w:tcW w:w="684"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921" w:type="dxa"/>
            <w:shd w:val="clear" w:color="FFFFFF" w:fill="FFFFFF"/>
            <w:vAlign w:val="center"/>
          </w:tcPr>
          <w:p>
            <w:pPr>
              <w:widowControl/>
              <w:spacing w:line="360" w:lineRule="auto"/>
              <w:jc w:val="center"/>
              <w:rPr>
                <w:rFonts w:hAnsi="宋体" w:cs="宋体"/>
                <w:szCs w:val="21"/>
              </w:rPr>
            </w:pPr>
            <w:r>
              <w:rPr>
                <w:rFonts w:hint="eastAsia" w:hAnsi="宋体" w:cs="宋体"/>
                <w:szCs w:val="21"/>
              </w:rPr>
              <w:t>2</w:t>
            </w:r>
          </w:p>
        </w:tc>
        <w:tc>
          <w:tcPr>
            <w:tcW w:w="3295" w:type="dxa"/>
            <w:shd w:val="clear" w:color="FFFFFF" w:fill="FFFFFF"/>
            <w:vAlign w:val="center"/>
          </w:tcPr>
          <w:p>
            <w:pPr>
              <w:widowControl/>
              <w:spacing w:line="360" w:lineRule="auto"/>
              <w:jc w:val="center"/>
              <w:rPr>
                <w:rFonts w:hAnsi="宋体" w:cs="宋体"/>
                <w:szCs w:val="21"/>
              </w:rPr>
            </w:pPr>
            <w:r>
              <w:rPr>
                <w:rFonts w:hint="eastAsia" w:hAnsi="宋体" w:cs="宋体"/>
                <w:szCs w:val="21"/>
              </w:rPr>
              <w:t>门框、扇材质:1.5mm厚钢板、玻璃纤维布、隔音岩棉、微孔板等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shd w:val="clear" w:color="FFFFFF" w:fill="FFFFFF"/>
            <w:vAlign w:val="center"/>
          </w:tcPr>
          <w:p>
            <w:pPr>
              <w:widowControl/>
              <w:spacing w:line="360" w:lineRule="auto"/>
              <w:jc w:val="center"/>
              <w:rPr>
                <w:rFonts w:hAnsi="宋体" w:cs="宋体"/>
                <w:szCs w:val="21"/>
              </w:rPr>
            </w:pPr>
            <w:r>
              <w:rPr>
                <w:rFonts w:hint="eastAsia" w:hAnsi="宋体" w:cs="宋体"/>
                <w:szCs w:val="21"/>
              </w:rPr>
              <w:t>11</w:t>
            </w:r>
          </w:p>
        </w:tc>
        <w:tc>
          <w:tcPr>
            <w:tcW w:w="1935" w:type="dxa"/>
            <w:shd w:val="clear" w:color="FFFFFF" w:fill="FFFFFF"/>
            <w:vAlign w:val="center"/>
          </w:tcPr>
          <w:p>
            <w:pPr>
              <w:widowControl/>
              <w:spacing w:line="360" w:lineRule="auto"/>
              <w:jc w:val="center"/>
              <w:rPr>
                <w:rFonts w:hAnsi="宋体" w:cs="宋体"/>
                <w:szCs w:val="21"/>
              </w:rPr>
            </w:pPr>
            <w:r>
              <w:rPr>
                <w:rFonts w:hint="eastAsia" w:hAnsi="宋体" w:cs="宋体"/>
                <w:szCs w:val="21"/>
              </w:rPr>
              <w:t>进风百叶窗</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1500×1500mm</w:t>
            </w:r>
          </w:p>
        </w:tc>
        <w:tc>
          <w:tcPr>
            <w:tcW w:w="684"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92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295" w:type="dxa"/>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shd w:val="clear" w:color="FFFFFF" w:fill="FFFFFF"/>
            <w:vAlign w:val="center"/>
          </w:tcPr>
          <w:p>
            <w:pPr>
              <w:widowControl/>
              <w:spacing w:line="360" w:lineRule="auto"/>
              <w:jc w:val="center"/>
              <w:rPr>
                <w:rFonts w:hAnsi="宋体" w:cs="宋体"/>
                <w:szCs w:val="21"/>
              </w:rPr>
            </w:pPr>
            <w:r>
              <w:rPr>
                <w:rFonts w:hint="eastAsia" w:hAnsi="宋体" w:cs="宋体"/>
                <w:szCs w:val="21"/>
              </w:rPr>
              <w:t>12</w:t>
            </w:r>
          </w:p>
        </w:tc>
        <w:tc>
          <w:tcPr>
            <w:tcW w:w="1935" w:type="dxa"/>
            <w:shd w:val="clear" w:color="FFFFFF" w:fill="FFFFFF"/>
            <w:vAlign w:val="center"/>
          </w:tcPr>
          <w:p>
            <w:pPr>
              <w:widowControl/>
              <w:spacing w:line="360" w:lineRule="auto"/>
              <w:jc w:val="center"/>
              <w:rPr>
                <w:rFonts w:hAnsi="宋体" w:cs="宋体"/>
                <w:szCs w:val="21"/>
              </w:rPr>
            </w:pPr>
            <w:r>
              <w:rPr>
                <w:rFonts w:hint="eastAsia" w:hAnsi="宋体" w:cs="宋体"/>
                <w:szCs w:val="21"/>
              </w:rPr>
              <w:t>进风消音直通</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1500×1500×2000mm</w:t>
            </w:r>
          </w:p>
        </w:tc>
        <w:tc>
          <w:tcPr>
            <w:tcW w:w="684"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92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295" w:type="dxa"/>
            <w:shd w:val="clear" w:color="FFFFFF" w:fill="FFFFFF"/>
            <w:vAlign w:val="center"/>
          </w:tcPr>
          <w:p>
            <w:pPr>
              <w:widowControl/>
              <w:spacing w:line="360" w:lineRule="auto"/>
              <w:jc w:val="center"/>
              <w:rPr>
                <w:rFonts w:hAnsi="宋体" w:cs="宋体"/>
                <w:szCs w:val="21"/>
              </w:rPr>
            </w:pPr>
            <w:r>
              <w:rPr>
                <w:rFonts w:hint="eastAsia" w:hAnsi="宋体" w:cs="宋体"/>
                <w:szCs w:val="21"/>
              </w:rPr>
              <w:t>1.0mm 厚镀锌板、超细玻纤棉、玻纤布、微孔板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shd w:val="clear" w:color="FFFFFF" w:fill="FFFFFF"/>
            <w:vAlign w:val="center"/>
          </w:tcPr>
          <w:p>
            <w:pPr>
              <w:widowControl/>
              <w:spacing w:line="360" w:lineRule="auto"/>
              <w:jc w:val="center"/>
              <w:rPr>
                <w:rFonts w:hAnsi="宋体" w:cs="宋体"/>
                <w:szCs w:val="21"/>
              </w:rPr>
            </w:pPr>
            <w:r>
              <w:rPr>
                <w:rFonts w:hint="eastAsia" w:hAnsi="宋体" w:cs="宋体"/>
                <w:szCs w:val="21"/>
              </w:rPr>
              <w:t>13</w:t>
            </w:r>
          </w:p>
        </w:tc>
        <w:tc>
          <w:tcPr>
            <w:tcW w:w="1935" w:type="dxa"/>
            <w:shd w:val="clear" w:color="FFFFFF" w:fill="FFFFFF"/>
            <w:vAlign w:val="center"/>
          </w:tcPr>
          <w:p>
            <w:pPr>
              <w:widowControl/>
              <w:spacing w:line="360" w:lineRule="auto"/>
              <w:jc w:val="center"/>
              <w:rPr>
                <w:rFonts w:hAnsi="宋体" w:cs="宋体"/>
                <w:szCs w:val="21"/>
              </w:rPr>
            </w:pPr>
            <w:r>
              <w:rPr>
                <w:rFonts w:hint="eastAsia" w:hAnsi="宋体" w:cs="宋体"/>
                <w:szCs w:val="21"/>
              </w:rPr>
              <w:t>进风消音弯头</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1500×1500×90°</w:t>
            </w:r>
          </w:p>
        </w:tc>
        <w:tc>
          <w:tcPr>
            <w:tcW w:w="684"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92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295" w:type="dxa"/>
            <w:shd w:val="clear" w:color="FFFFFF" w:fill="FFFFFF"/>
            <w:vAlign w:val="center"/>
          </w:tcPr>
          <w:p>
            <w:pPr>
              <w:widowControl/>
              <w:spacing w:line="360" w:lineRule="auto"/>
              <w:jc w:val="center"/>
              <w:rPr>
                <w:rFonts w:hAnsi="宋体" w:cs="宋体"/>
                <w:szCs w:val="21"/>
              </w:rPr>
            </w:pPr>
            <w:r>
              <w:rPr>
                <w:rFonts w:hint="eastAsia" w:hAnsi="宋体" w:cs="宋体"/>
                <w:szCs w:val="21"/>
              </w:rPr>
              <w:t>1.0mm 厚镀锌板、超细玻纤棉、玻纤布、微孔板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shd w:val="clear" w:color="FFFFFF" w:fill="FFFFFF"/>
            <w:vAlign w:val="center"/>
          </w:tcPr>
          <w:p>
            <w:pPr>
              <w:widowControl/>
              <w:spacing w:line="360" w:lineRule="auto"/>
              <w:jc w:val="center"/>
              <w:rPr>
                <w:rFonts w:hAnsi="宋体" w:cs="宋体"/>
                <w:szCs w:val="21"/>
              </w:rPr>
            </w:pPr>
            <w:r>
              <w:rPr>
                <w:rFonts w:hint="eastAsia" w:hAnsi="宋体" w:cs="宋体"/>
                <w:szCs w:val="21"/>
              </w:rPr>
              <w:t>14</w:t>
            </w:r>
          </w:p>
        </w:tc>
        <w:tc>
          <w:tcPr>
            <w:tcW w:w="1935" w:type="dxa"/>
            <w:shd w:val="clear" w:color="FFFFFF" w:fill="FFFFFF"/>
            <w:vAlign w:val="center"/>
          </w:tcPr>
          <w:p>
            <w:pPr>
              <w:widowControl/>
              <w:spacing w:line="360" w:lineRule="auto"/>
              <w:jc w:val="center"/>
              <w:rPr>
                <w:rFonts w:hAnsi="宋体" w:cs="宋体"/>
                <w:szCs w:val="21"/>
              </w:rPr>
            </w:pPr>
            <w:r>
              <w:rPr>
                <w:rFonts w:hint="eastAsia" w:hAnsi="宋体" w:cs="宋体"/>
                <w:szCs w:val="21"/>
              </w:rPr>
              <w:t>防火隔音门</w:t>
            </w:r>
          </w:p>
        </w:tc>
        <w:tc>
          <w:tcPr>
            <w:tcW w:w="2106" w:type="dxa"/>
            <w:shd w:val="clear" w:color="FFFFFF" w:fill="FFFFFF"/>
            <w:vAlign w:val="center"/>
          </w:tcPr>
          <w:p>
            <w:pPr>
              <w:widowControl/>
              <w:spacing w:line="360" w:lineRule="auto"/>
              <w:jc w:val="center"/>
              <w:rPr>
                <w:rFonts w:hAnsi="宋体" w:cs="宋体"/>
                <w:szCs w:val="21"/>
              </w:rPr>
            </w:pPr>
            <w:r>
              <w:rPr>
                <w:rFonts w:hint="eastAsia" w:hAnsi="宋体" w:cs="宋体"/>
                <w:szCs w:val="21"/>
              </w:rPr>
              <w:t>2400×3000mm</w:t>
            </w:r>
          </w:p>
        </w:tc>
        <w:tc>
          <w:tcPr>
            <w:tcW w:w="684"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921" w:type="dxa"/>
            <w:shd w:val="clear" w:color="FFFFFF" w:fill="FFFFFF"/>
            <w:vAlign w:val="center"/>
          </w:tcPr>
          <w:p>
            <w:pPr>
              <w:widowControl/>
              <w:spacing w:line="360" w:lineRule="auto"/>
              <w:jc w:val="center"/>
              <w:rPr>
                <w:rFonts w:hAnsi="宋体" w:cs="宋体"/>
                <w:szCs w:val="21"/>
              </w:rPr>
            </w:pPr>
            <w:r>
              <w:rPr>
                <w:rFonts w:hint="eastAsia" w:hAnsi="宋体" w:cs="宋体"/>
                <w:szCs w:val="21"/>
              </w:rPr>
              <w:t>7.2</w:t>
            </w:r>
          </w:p>
        </w:tc>
        <w:tc>
          <w:tcPr>
            <w:tcW w:w="3295" w:type="dxa"/>
            <w:shd w:val="clear" w:color="FFFFFF" w:fill="FFFFFF"/>
            <w:vAlign w:val="center"/>
          </w:tcPr>
          <w:p>
            <w:pPr>
              <w:widowControl/>
              <w:spacing w:line="360" w:lineRule="auto"/>
              <w:jc w:val="center"/>
              <w:rPr>
                <w:rFonts w:hAnsi="宋体" w:cs="宋体"/>
                <w:szCs w:val="21"/>
              </w:rPr>
            </w:pPr>
            <w:r>
              <w:rPr>
                <w:rFonts w:hint="eastAsia" w:hAnsi="宋体" w:cs="宋体"/>
                <w:szCs w:val="21"/>
              </w:rPr>
              <w:t>门框、扇材质:1.5mm厚钢板、玻璃纤维布、隔音岩棉、微孔板等</w:t>
            </w:r>
          </w:p>
        </w:tc>
      </w:tr>
    </w:tbl>
    <w:p>
      <w:pPr>
        <w:spacing w:line="360" w:lineRule="auto"/>
        <w:ind w:firstLine="420" w:firstLineChars="200"/>
        <w:rPr>
          <w:rFonts w:hAnsi="宋体" w:cs="宋体"/>
          <w:szCs w:val="21"/>
        </w:rPr>
      </w:pPr>
      <w:r>
        <w:rPr>
          <w:rFonts w:hint="eastAsia" w:hAnsi="宋体" w:cs="宋体"/>
          <w:szCs w:val="21"/>
        </w:rPr>
        <w:t>注：以上单位为“</w:t>
      </w:r>
      <w:r>
        <w:rPr>
          <w:rFonts w:hint="eastAsia" w:hAnsi="宋体" w:cs="宋体"/>
          <w:color w:val="000000"/>
          <w:szCs w:val="21"/>
        </w:rPr>
        <w:t>m</w:t>
      </w:r>
      <w:r>
        <w:rPr>
          <w:rFonts w:hint="eastAsia" w:hAnsi="宋体" w:cs="宋体"/>
          <w:color w:val="000000"/>
          <w:szCs w:val="21"/>
          <w:vertAlign w:val="superscript"/>
        </w:rPr>
        <w:t>2</w:t>
      </w:r>
      <w:r>
        <w:rPr>
          <w:rFonts w:hint="eastAsia" w:hAnsi="宋体" w:cs="宋体"/>
          <w:szCs w:val="21"/>
        </w:rPr>
        <w:t>”和“m”均为预估工程，投标人需根据实际保障实施需求；并对实施材料的工程量进行包干。</w:t>
      </w:r>
    </w:p>
    <w:p>
      <w:pPr>
        <w:spacing w:line="360" w:lineRule="auto"/>
        <w:ind w:firstLine="422" w:firstLineChars="200"/>
        <w:rPr>
          <w:rFonts w:hAnsi="宋体" w:cs="宋体"/>
          <w:b/>
          <w:szCs w:val="21"/>
        </w:rPr>
      </w:pPr>
      <w:r>
        <w:rPr>
          <w:rFonts w:hint="eastAsia" w:hAnsi="宋体" w:cs="宋体"/>
          <w:b/>
          <w:szCs w:val="21"/>
        </w:rPr>
        <w:t>4.1.5东莞市石碣沙腰污水处理厂提标工程</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779"/>
        <w:gridCol w:w="2316"/>
        <w:gridCol w:w="686"/>
        <w:gridCol w:w="741"/>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序号</w:t>
            </w:r>
          </w:p>
        </w:tc>
        <w:tc>
          <w:tcPr>
            <w:tcW w:w="1779"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设备名称</w:t>
            </w:r>
          </w:p>
        </w:tc>
        <w:tc>
          <w:tcPr>
            <w:tcW w:w="2316"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规格型号</w:t>
            </w:r>
          </w:p>
        </w:tc>
        <w:tc>
          <w:tcPr>
            <w:tcW w:w="686"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741"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数量</w:t>
            </w:r>
          </w:p>
        </w:tc>
        <w:tc>
          <w:tcPr>
            <w:tcW w:w="3388"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10" w:type="dxa"/>
            <w:gridSpan w:val="6"/>
            <w:shd w:val="clear" w:color="FFFFFF" w:fill="FFFFFF"/>
            <w:vAlign w:val="center"/>
          </w:tcPr>
          <w:p>
            <w:pPr>
              <w:widowControl/>
              <w:spacing w:line="360" w:lineRule="auto"/>
              <w:jc w:val="center"/>
              <w:rPr>
                <w:rFonts w:hAnsi="宋体" w:cs="宋体"/>
                <w:szCs w:val="21"/>
              </w:rPr>
            </w:pPr>
            <w:r>
              <w:rPr>
                <w:rFonts w:hint="eastAsia" w:hAnsi="宋体" w:cs="宋体"/>
                <w:szCs w:val="21"/>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照明防爆灯</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36W,L=1200</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套</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2</w:t>
            </w:r>
          </w:p>
        </w:tc>
        <w:tc>
          <w:tcPr>
            <w:tcW w:w="3388" w:type="dxa"/>
            <w:shd w:val="clear" w:color="FFFFFF" w:fill="FFFFFF"/>
            <w:vAlign w:val="center"/>
          </w:tcPr>
          <w:p>
            <w:pPr>
              <w:widowControl/>
              <w:spacing w:line="360" w:lineRule="auto"/>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2</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进风消音片</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1000×2000mm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36</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8#铁丝网、玻璃纤维布、超细玻纤布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3</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防火隔音门</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1500×2000mm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2</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门框、扇材质:0.6mm厚钢板、玻璃纤维布、隔音岩棉、微孔板等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4</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排热风百叶窗</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700×700mm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5</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排风消音直通</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700×700×2000mm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1.0mm厚镀锌板、玻璃纤维布、吸音棉、微孔板、8#铁丝网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6</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低噪音轴流风机</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18700m3/h</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台</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两端配帆布软接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7</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改造隔声采光窗</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1800×2400mm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17.28</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采用玻璃胶密闭原采光窗并增加一层5mm厚玻璃及40X60铝合金边框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8</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排热风咀</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500×300mm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4</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9</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排热风管</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700×700mm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27.44</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0.7mm厚镀锌板、插条式连接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10</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鼓风机产气消声器</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1500×1250×2000mm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配进、出排气口不锈钢法兰DN450及螺栓螺母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11</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机房隔声罩</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16040×6230×2880mm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套</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单面微孔岩棉夹心板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12</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防火隔音门</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1500×2000mm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3</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门框、扇材质:1.5mm厚钢板、玻璃纤维布、隔音岩棉、微孔板等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10" w:type="dxa"/>
            <w:gridSpan w:val="6"/>
            <w:shd w:val="clear" w:color="FFFFFF" w:fill="FFFFFF"/>
            <w:vAlign w:val="center"/>
          </w:tcPr>
          <w:p>
            <w:pPr>
              <w:widowControl/>
              <w:spacing w:line="360" w:lineRule="auto"/>
              <w:jc w:val="center"/>
              <w:rPr>
                <w:rFonts w:hAnsi="宋体" w:cs="宋体"/>
                <w:szCs w:val="21"/>
              </w:rPr>
            </w:pPr>
            <w:r>
              <w:rPr>
                <w:rFonts w:hint="eastAsia" w:hAnsi="宋体" w:cs="宋体"/>
                <w:szCs w:val="21"/>
              </w:rPr>
              <w:t>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13</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机房隔声罩</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11500×10500×3080mm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套</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单面微孔岩棉夹心板及40X80镀锌方通边框，含新增钢构隔音顶和新增岩棉夹心墙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14</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进风消音片</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1000×2000mm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36</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8#铁丝网、玻璃纤维布、超细玻纤布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15</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防火隔音门</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1500×2000mm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3</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门框、扇材质:1.5mm厚钢板、玻璃纤维布、隔音岩棉、微孔板等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16</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鼓风机产气消声器</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Φ1200×2750mm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配进、出排气口不锈钢法兰DN450及螺栓螺母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17</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排风百叶窗</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700×700mm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18</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排热消音直通</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700×700×2000mm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1.0mm厚镀锌板、玻璃纤维布、吸音棉、微孔板、8#铁丝网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19</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排热风机</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风量：18700m3/h</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台</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两端配帆布软接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20</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排热风管</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700×700mm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21.84</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0.7mm厚镀锌板、插条式连接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21</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排热风咀</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500×300mm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4</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22</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防火隔音门</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1000×2000mm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4</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门框、扇材质:0.6mm厚钢板、玻璃纤维布、隔音岩棉、微孔板等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23</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隔声窗改造</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1800×2400mm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21.6</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采用玻璃胶密闭原采光窗并增加一层5mm厚玻璃及40X60铝合金边框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shd w:val="clear" w:color="FFFFFF" w:fill="FFFFFF"/>
            <w:vAlign w:val="center"/>
          </w:tcPr>
          <w:p>
            <w:pPr>
              <w:widowControl/>
              <w:spacing w:line="360" w:lineRule="auto"/>
              <w:jc w:val="center"/>
              <w:rPr>
                <w:rFonts w:hAnsi="宋体" w:cs="宋体"/>
                <w:szCs w:val="21"/>
              </w:rPr>
            </w:pPr>
            <w:r>
              <w:rPr>
                <w:rFonts w:hint="eastAsia" w:hAnsi="宋体" w:cs="宋体"/>
                <w:szCs w:val="21"/>
              </w:rPr>
              <w:t>24</w:t>
            </w:r>
          </w:p>
        </w:tc>
        <w:tc>
          <w:tcPr>
            <w:tcW w:w="1779" w:type="dxa"/>
            <w:shd w:val="clear" w:color="FFFFFF" w:fill="FFFFFF"/>
            <w:vAlign w:val="center"/>
          </w:tcPr>
          <w:p>
            <w:pPr>
              <w:widowControl/>
              <w:spacing w:line="360" w:lineRule="auto"/>
              <w:jc w:val="center"/>
              <w:rPr>
                <w:rFonts w:hAnsi="宋体" w:cs="宋体"/>
                <w:szCs w:val="21"/>
              </w:rPr>
            </w:pPr>
            <w:r>
              <w:rPr>
                <w:rFonts w:hint="eastAsia" w:hAnsi="宋体" w:cs="宋体"/>
                <w:szCs w:val="21"/>
              </w:rPr>
              <w:t>防火隔音门</w:t>
            </w:r>
          </w:p>
        </w:tc>
        <w:tc>
          <w:tcPr>
            <w:tcW w:w="2316" w:type="dxa"/>
            <w:shd w:val="clear" w:color="FFFFFF" w:fill="FFFFFF"/>
            <w:vAlign w:val="center"/>
          </w:tcPr>
          <w:p>
            <w:pPr>
              <w:widowControl/>
              <w:spacing w:line="360" w:lineRule="auto"/>
              <w:jc w:val="center"/>
              <w:rPr>
                <w:rFonts w:hAnsi="宋体" w:cs="宋体"/>
                <w:szCs w:val="21"/>
              </w:rPr>
            </w:pPr>
            <w:r>
              <w:rPr>
                <w:rFonts w:hint="eastAsia" w:hAnsi="宋体" w:cs="宋体"/>
                <w:szCs w:val="21"/>
              </w:rPr>
              <w:t>3000×2000mm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6</w:t>
            </w:r>
          </w:p>
        </w:tc>
        <w:tc>
          <w:tcPr>
            <w:tcW w:w="3388" w:type="dxa"/>
            <w:shd w:val="clear" w:color="FFFFFF" w:fill="FFFFFF"/>
            <w:vAlign w:val="center"/>
          </w:tcPr>
          <w:p>
            <w:pPr>
              <w:widowControl/>
              <w:spacing w:line="360" w:lineRule="auto"/>
              <w:jc w:val="center"/>
              <w:rPr>
                <w:rFonts w:hAnsi="宋体" w:cs="宋体"/>
                <w:szCs w:val="21"/>
              </w:rPr>
            </w:pPr>
            <w:r>
              <w:rPr>
                <w:rFonts w:hint="eastAsia" w:hAnsi="宋体" w:cs="宋体"/>
                <w:szCs w:val="21"/>
              </w:rPr>
              <w:t>门框、扇材质:1.5mm厚钢板、玻璃纤维布、隔音岩棉、微孔板等</w:t>
            </w:r>
          </w:p>
        </w:tc>
      </w:tr>
    </w:tbl>
    <w:p>
      <w:pPr>
        <w:spacing w:line="360" w:lineRule="auto"/>
        <w:ind w:firstLine="420" w:firstLineChars="200"/>
        <w:rPr>
          <w:rFonts w:hAnsi="宋体" w:cs="宋体"/>
          <w:szCs w:val="21"/>
        </w:rPr>
      </w:pPr>
      <w:r>
        <w:rPr>
          <w:rFonts w:hint="eastAsia" w:hAnsi="宋体" w:cs="宋体"/>
          <w:szCs w:val="21"/>
        </w:rPr>
        <w:t>注：以上单位为“</w:t>
      </w:r>
      <w:r>
        <w:rPr>
          <w:rFonts w:hint="eastAsia" w:hAnsi="宋体" w:cs="宋体"/>
          <w:color w:val="000000"/>
          <w:szCs w:val="21"/>
        </w:rPr>
        <w:t>m</w:t>
      </w:r>
      <w:r>
        <w:rPr>
          <w:rFonts w:hint="eastAsia" w:hAnsi="宋体" w:cs="宋体"/>
          <w:color w:val="000000"/>
          <w:szCs w:val="21"/>
          <w:vertAlign w:val="superscript"/>
        </w:rPr>
        <w:t>2</w:t>
      </w:r>
      <w:r>
        <w:rPr>
          <w:rFonts w:hint="eastAsia" w:hAnsi="宋体" w:cs="宋体"/>
          <w:szCs w:val="21"/>
        </w:rPr>
        <w:t>”和“m”均为预估工程，投标人需根据实际保障实施需求；并对实施材料的工程量进行包干。</w:t>
      </w:r>
    </w:p>
    <w:p>
      <w:pPr>
        <w:spacing w:line="360" w:lineRule="auto"/>
        <w:ind w:firstLine="422" w:firstLineChars="200"/>
        <w:rPr>
          <w:rFonts w:hAnsi="宋体" w:cs="宋体"/>
          <w:b/>
          <w:szCs w:val="21"/>
        </w:rPr>
      </w:pPr>
      <w:r>
        <w:rPr>
          <w:rFonts w:hint="eastAsia" w:hAnsi="宋体" w:cs="宋体"/>
          <w:b/>
          <w:szCs w:val="21"/>
        </w:rPr>
        <w:t>4.1.6东莞市厚街沙塘污水处理厂一期提标工程</w:t>
      </w:r>
    </w:p>
    <w:tbl>
      <w:tblPr>
        <w:tblStyle w:val="54"/>
        <w:tblW w:w="0" w:type="auto"/>
        <w:jc w:val="center"/>
        <w:tblLayout w:type="fixed"/>
        <w:tblCellMar>
          <w:top w:w="0" w:type="dxa"/>
          <w:left w:w="108" w:type="dxa"/>
          <w:bottom w:w="0" w:type="dxa"/>
          <w:right w:w="108" w:type="dxa"/>
        </w:tblCellMar>
      </w:tblPr>
      <w:tblGrid>
        <w:gridCol w:w="652"/>
        <w:gridCol w:w="1884"/>
        <w:gridCol w:w="2227"/>
        <w:gridCol w:w="709"/>
        <w:gridCol w:w="705"/>
        <w:gridCol w:w="3433"/>
      </w:tblGrid>
      <w:tr>
        <w:tblPrEx>
          <w:tblCellMar>
            <w:top w:w="0" w:type="dxa"/>
            <w:left w:w="108" w:type="dxa"/>
            <w:bottom w:w="0" w:type="dxa"/>
            <w:right w:w="108" w:type="dxa"/>
          </w:tblCellMar>
        </w:tblPrEx>
        <w:trPr>
          <w:trHeight w:val="397" w:hRule="atLeast"/>
          <w:jc w:val="center"/>
        </w:trPr>
        <w:tc>
          <w:tcPr>
            <w:tcW w:w="6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序号</w:t>
            </w:r>
          </w:p>
        </w:tc>
        <w:tc>
          <w:tcPr>
            <w:tcW w:w="1884"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设备名称</w:t>
            </w:r>
          </w:p>
        </w:tc>
        <w:tc>
          <w:tcPr>
            <w:tcW w:w="2227"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规格型号</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705"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数量</w:t>
            </w:r>
          </w:p>
        </w:tc>
        <w:tc>
          <w:tcPr>
            <w:tcW w:w="3433"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备注</w:t>
            </w:r>
          </w:p>
        </w:tc>
      </w:tr>
      <w:tr>
        <w:tblPrEx>
          <w:tblCellMar>
            <w:top w:w="0" w:type="dxa"/>
            <w:left w:w="108" w:type="dxa"/>
            <w:bottom w:w="0" w:type="dxa"/>
            <w:right w:w="108" w:type="dxa"/>
          </w:tblCellMar>
        </w:tblPrEx>
        <w:trPr>
          <w:trHeight w:val="397" w:hRule="atLeast"/>
          <w:jc w:val="center"/>
        </w:trPr>
        <w:tc>
          <w:tcPr>
            <w:tcW w:w="652"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188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防火隔音门</w:t>
            </w:r>
          </w:p>
        </w:tc>
        <w:tc>
          <w:tcPr>
            <w:tcW w:w="2227"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1000×2000mm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05"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4</w:t>
            </w:r>
          </w:p>
        </w:tc>
        <w:tc>
          <w:tcPr>
            <w:tcW w:w="3433"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门框、扇材质:0.6mm厚钢板、玻璃纤维布、隔音岩棉、微孔板等</w:t>
            </w:r>
          </w:p>
        </w:tc>
      </w:tr>
      <w:tr>
        <w:tblPrEx>
          <w:tblCellMar>
            <w:top w:w="0" w:type="dxa"/>
            <w:left w:w="108" w:type="dxa"/>
            <w:bottom w:w="0" w:type="dxa"/>
            <w:right w:w="108" w:type="dxa"/>
          </w:tblCellMar>
        </w:tblPrEx>
        <w:trPr>
          <w:trHeight w:val="397" w:hRule="atLeast"/>
          <w:jc w:val="center"/>
        </w:trPr>
        <w:tc>
          <w:tcPr>
            <w:tcW w:w="652"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2</w:t>
            </w:r>
          </w:p>
        </w:tc>
        <w:tc>
          <w:tcPr>
            <w:tcW w:w="188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机房隔声罩</w:t>
            </w:r>
          </w:p>
        </w:tc>
        <w:tc>
          <w:tcPr>
            <w:tcW w:w="2227"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10830×6830×3600mm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套</w:t>
            </w:r>
          </w:p>
        </w:tc>
        <w:tc>
          <w:tcPr>
            <w:tcW w:w="705"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33"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单面微孔岩棉夹心板</w:t>
            </w:r>
          </w:p>
        </w:tc>
      </w:tr>
      <w:tr>
        <w:tblPrEx>
          <w:tblCellMar>
            <w:top w:w="0" w:type="dxa"/>
            <w:left w:w="108" w:type="dxa"/>
            <w:bottom w:w="0" w:type="dxa"/>
            <w:right w:w="108" w:type="dxa"/>
          </w:tblCellMar>
        </w:tblPrEx>
        <w:trPr>
          <w:trHeight w:val="397" w:hRule="atLeast"/>
          <w:jc w:val="center"/>
        </w:trPr>
        <w:tc>
          <w:tcPr>
            <w:tcW w:w="652"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3</w:t>
            </w:r>
          </w:p>
        </w:tc>
        <w:tc>
          <w:tcPr>
            <w:tcW w:w="188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排热风咀</w:t>
            </w:r>
          </w:p>
        </w:tc>
        <w:tc>
          <w:tcPr>
            <w:tcW w:w="2227"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500×300mm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05"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3</w:t>
            </w:r>
          </w:p>
        </w:tc>
        <w:tc>
          <w:tcPr>
            <w:tcW w:w="3433"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CellMar>
            <w:top w:w="0" w:type="dxa"/>
            <w:left w:w="108" w:type="dxa"/>
            <w:bottom w:w="0" w:type="dxa"/>
            <w:right w:w="108" w:type="dxa"/>
          </w:tblCellMar>
        </w:tblPrEx>
        <w:trPr>
          <w:trHeight w:val="397" w:hRule="atLeast"/>
          <w:jc w:val="center"/>
        </w:trPr>
        <w:tc>
          <w:tcPr>
            <w:tcW w:w="652"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4</w:t>
            </w:r>
          </w:p>
        </w:tc>
        <w:tc>
          <w:tcPr>
            <w:tcW w:w="188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排热风管</w:t>
            </w:r>
          </w:p>
        </w:tc>
        <w:tc>
          <w:tcPr>
            <w:tcW w:w="2227"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700×700mm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05"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22.4</w:t>
            </w:r>
          </w:p>
        </w:tc>
        <w:tc>
          <w:tcPr>
            <w:tcW w:w="3433"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0.6mm厚镀锌板、插条式连接</w:t>
            </w:r>
          </w:p>
        </w:tc>
      </w:tr>
      <w:tr>
        <w:tblPrEx>
          <w:tblCellMar>
            <w:top w:w="0" w:type="dxa"/>
            <w:left w:w="108" w:type="dxa"/>
            <w:bottom w:w="0" w:type="dxa"/>
            <w:right w:w="108" w:type="dxa"/>
          </w:tblCellMar>
        </w:tblPrEx>
        <w:trPr>
          <w:trHeight w:val="397" w:hRule="atLeast"/>
          <w:jc w:val="center"/>
        </w:trPr>
        <w:tc>
          <w:tcPr>
            <w:tcW w:w="652"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5</w:t>
            </w:r>
          </w:p>
        </w:tc>
        <w:tc>
          <w:tcPr>
            <w:tcW w:w="188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鼓风机产气消声器</w:t>
            </w:r>
          </w:p>
        </w:tc>
        <w:tc>
          <w:tcPr>
            <w:tcW w:w="2227"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1500×1250×2000mm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05"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33"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配出、排气口不锈钢法兰DN450及螺栓螺母</w:t>
            </w:r>
          </w:p>
        </w:tc>
      </w:tr>
      <w:tr>
        <w:tblPrEx>
          <w:tblCellMar>
            <w:top w:w="0" w:type="dxa"/>
            <w:left w:w="108" w:type="dxa"/>
            <w:bottom w:w="0" w:type="dxa"/>
            <w:right w:w="108" w:type="dxa"/>
          </w:tblCellMar>
        </w:tblPrEx>
        <w:trPr>
          <w:trHeight w:val="397" w:hRule="atLeast"/>
          <w:jc w:val="center"/>
        </w:trPr>
        <w:tc>
          <w:tcPr>
            <w:tcW w:w="652"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6</w:t>
            </w:r>
          </w:p>
        </w:tc>
        <w:tc>
          <w:tcPr>
            <w:tcW w:w="188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排风百叶窗</w:t>
            </w:r>
          </w:p>
        </w:tc>
        <w:tc>
          <w:tcPr>
            <w:tcW w:w="2227"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700×700mm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05"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33"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CellMar>
            <w:top w:w="0" w:type="dxa"/>
            <w:left w:w="108" w:type="dxa"/>
            <w:bottom w:w="0" w:type="dxa"/>
            <w:right w:w="108" w:type="dxa"/>
          </w:tblCellMar>
        </w:tblPrEx>
        <w:trPr>
          <w:trHeight w:val="397" w:hRule="atLeast"/>
          <w:jc w:val="center"/>
        </w:trPr>
        <w:tc>
          <w:tcPr>
            <w:tcW w:w="652"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7</w:t>
            </w:r>
          </w:p>
        </w:tc>
        <w:tc>
          <w:tcPr>
            <w:tcW w:w="188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排风消音直通</w:t>
            </w:r>
          </w:p>
        </w:tc>
        <w:tc>
          <w:tcPr>
            <w:tcW w:w="2227"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700×700×2000mm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05"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33"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1.0mm厚镀锌板、玻璃纤维布、吸音棉、微孔板、8#铁丝网</w:t>
            </w:r>
          </w:p>
        </w:tc>
      </w:tr>
      <w:tr>
        <w:tblPrEx>
          <w:tblCellMar>
            <w:top w:w="0" w:type="dxa"/>
            <w:left w:w="108" w:type="dxa"/>
            <w:bottom w:w="0" w:type="dxa"/>
            <w:right w:w="108" w:type="dxa"/>
          </w:tblCellMar>
        </w:tblPrEx>
        <w:trPr>
          <w:trHeight w:val="397" w:hRule="atLeast"/>
          <w:jc w:val="center"/>
        </w:trPr>
        <w:tc>
          <w:tcPr>
            <w:tcW w:w="652"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8</w:t>
            </w:r>
          </w:p>
        </w:tc>
        <w:tc>
          <w:tcPr>
            <w:tcW w:w="188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低噪音轴流风机</w:t>
            </w:r>
          </w:p>
        </w:tc>
        <w:tc>
          <w:tcPr>
            <w:tcW w:w="2227"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风量：18700m3/h</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台</w:t>
            </w:r>
          </w:p>
        </w:tc>
        <w:tc>
          <w:tcPr>
            <w:tcW w:w="705"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33"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两端配帆布软接</w:t>
            </w:r>
          </w:p>
        </w:tc>
      </w:tr>
      <w:tr>
        <w:tblPrEx>
          <w:tblCellMar>
            <w:top w:w="0" w:type="dxa"/>
            <w:left w:w="108" w:type="dxa"/>
            <w:bottom w:w="0" w:type="dxa"/>
            <w:right w:w="108" w:type="dxa"/>
          </w:tblCellMar>
        </w:tblPrEx>
        <w:trPr>
          <w:trHeight w:val="397" w:hRule="atLeast"/>
          <w:jc w:val="center"/>
        </w:trPr>
        <w:tc>
          <w:tcPr>
            <w:tcW w:w="652"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9</w:t>
            </w:r>
          </w:p>
        </w:tc>
        <w:tc>
          <w:tcPr>
            <w:tcW w:w="188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进风消音片</w:t>
            </w:r>
          </w:p>
        </w:tc>
        <w:tc>
          <w:tcPr>
            <w:tcW w:w="2227"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1000×2000mm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05"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26</w:t>
            </w:r>
          </w:p>
        </w:tc>
        <w:tc>
          <w:tcPr>
            <w:tcW w:w="3433"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8#铁丝网、玻璃纤维布、超细玻纤布</w:t>
            </w:r>
          </w:p>
        </w:tc>
      </w:tr>
      <w:tr>
        <w:tblPrEx>
          <w:tblCellMar>
            <w:top w:w="0" w:type="dxa"/>
            <w:left w:w="108" w:type="dxa"/>
            <w:bottom w:w="0" w:type="dxa"/>
            <w:right w:w="108" w:type="dxa"/>
          </w:tblCellMar>
        </w:tblPrEx>
        <w:trPr>
          <w:trHeight w:val="397" w:hRule="atLeast"/>
          <w:jc w:val="center"/>
        </w:trPr>
        <w:tc>
          <w:tcPr>
            <w:tcW w:w="652"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10</w:t>
            </w:r>
          </w:p>
        </w:tc>
        <w:tc>
          <w:tcPr>
            <w:tcW w:w="188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改造隔声采光窗</w:t>
            </w:r>
          </w:p>
        </w:tc>
        <w:tc>
          <w:tcPr>
            <w:tcW w:w="2227"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1800×2400mm</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05"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8.64</w:t>
            </w:r>
          </w:p>
        </w:tc>
        <w:tc>
          <w:tcPr>
            <w:tcW w:w="3433"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采用玻璃胶密闭原采光窗并增加一层5mm厚玻璃及40X60铝合金边框</w:t>
            </w:r>
          </w:p>
        </w:tc>
      </w:tr>
      <w:tr>
        <w:tblPrEx>
          <w:tblCellMar>
            <w:top w:w="0" w:type="dxa"/>
            <w:left w:w="108" w:type="dxa"/>
            <w:bottom w:w="0" w:type="dxa"/>
            <w:right w:w="108" w:type="dxa"/>
          </w:tblCellMar>
        </w:tblPrEx>
        <w:trPr>
          <w:trHeight w:val="397" w:hRule="atLeast"/>
          <w:jc w:val="center"/>
        </w:trPr>
        <w:tc>
          <w:tcPr>
            <w:tcW w:w="652"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11</w:t>
            </w:r>
          </w:p>
        </w:tc>
        <w:tc>
          <w:tcPr>
            <w:tcW w:w="188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照明防爆灯</w:t>
            </w:r>
          </w:p>
        </w:tc>
        <w:tc>
          <w:tcPr>
            <w:tcW w:w="2227"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36W L=1200</w:t>
            </w:r>
          </w:p>
        </w:tc>
        <w:tc>
          <w:tcPr>
            <w:tcW w:w="70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套</w:t>
            </w:r>
          </w:p>
        </w:tc>
        <w:tc>
          <w:tcPr>
            <w:tcW w:w="705"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r>
              <w:rPr>
                <w:rFonts w:hint="eastAsia" w:hAnsi="宋体" w:cs="宋体"/>
                <w:szCs w:val="21"/>
              </w:rPr>
              <w:t>2</w:t>
            </w:r>
          </w:p>
        </w:tc>
        <w:tc>
          <w:tcPr>
            <w:tcW w:w="3433"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Ansi="宋体" w:cs="宋体"/>
                <w:szCs w:val="21"/>
              </w:rPr>
            </w:pPr>
          </w:p>
        </w:tc>
      </w:tr>
    </w:tbl>
    <w:p>
      <w:pPr>
        <w:spacing w:line="360" w:lineRule="auto"/>
        <w:ind w:firstLine="420" w:firstLineChars="200"/>
        <w:rPr>
          <w:rFonts w:hAnsi="宋体" w:cs="宋体"/>
          <w:szCs w:val="21"/>
        </w:rPr>
      </w:pPr>
      <w:r>
        <w:rPr>
          <w:rFonts w:hint="eastAsia" w:hAnsi="宋体" w:cs="宋体"/>
          <w:szCs w:val="21"/>
        </w:rPr>
        <w:t>注：以上单位为“</w:t>
      </w:r>
      <w:r>
        <w:rPr>
          <w:rFonts w:hint="eastAsia" w:hAnsi="宋体" w:cs="宋体"/>
          <w:color w:val="000000"/>
          <w:szCs w:val="21"/>
        </w:rPr>
        <w:t>m</w:t>
      </w:r>
      <w:r>
        <w:rPr>
          <w:rFonts w:hint="eastAsia" w:hAnsi="宋体" w:cs="宋体"/>
          <w:color w:val="000000"/>
          <w:szCs w:val="21"/>
          <w:vertAlign w:val="superscript"/>
        </w:rPr>
        <w:t>2</w:t>
      </w:r>
      <w:r>
        <w:rPr>
          <w:rFonts w:hint="eastAsia" w:hAnsi="宋体" w:cs="宋体"/>
          <w:szCs w:val="21"/>
        </w:rPr>
        <w:t>”和“m”均为预估工程，投标人需根据实际保障实施需求；并对实施材料的工程量进行包干。</w:t>
      </w:r>
    </w:p>
    <w:p>
      <w:pPr>
        <w:spacing w:line="360" w:lineRule="auto"/>
        <w:ind w:firstLine="422" w:firstLineChars="200"/>
        <w:rPr>
          <w:rFonts w:hAnsi="宋体" w:cs="宋体"/>
          <w:b/>
          <w:szCs w:val="21"/>
        </w:rPr>
      </w:pPr>
      <w:r>
        <w:rPr>
          <w:rFonts w:hint="eastAsia" w:hAnsi="宋体" w:cs="宋体"/>
          <w:b/>
          <w:szCs w:val="21"/>
        </w:rPr>
        <w:t>4.1.7东莞市黄江污水处理厂一期提标工程</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833"/>
        <w:gridCol w:w="2266"/>
        <w:gridCol w:w="707"/>
        <w:gridCol w:w="741"/>
        <w:gridCol w:w="3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序号</w:t>
            </w:r>
          </w:p>
        </w:tc>
        <w:tc>
          <w:tcPr>
            <w:tcW w:w="1833"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设备名称</w:t>
            </w:r>
          </w:p>
        </w:tc>
        <w:tc>
          <w:tcPr>
            <w:tcW w:w="2266"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规格型号</w:t>
            </w:r>
          </w:p>
        </w:tc>
        <w:tc>
          <w:tcPr>
            <w:tcW w:w="707"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741"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数量</w:t>
            </w:r>
          </w:p>
        </w:tc>
        <w:tc>
          <w:tcPr>
            <w:tcW w:w="3396"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照明防爆灯</w:t>
            </w:r>
          </w:p>
        </w:tc>
        <w:tc>
          <w:tcPr>
            <w:tcW w:w="2266" w:type="dxa"/>
            <w:shd w:val="clear" w:color="FFFFFF" w:fill="FFFFFF"/>
            <w:vAlign w:val="center"/>
          </w:tcPr>
          <w:p>
            <w:pPr>
              <w:widowControl/>
              <w:spacing w:line="360" w:lineRule="auto"/>
              <w:jc w:val="center"/>
              <w:rPr>
                <w:rFonts w:hAnsi="宋体" w:cs="宋体"/>
                <w:szCs w:val="21"/>
              </w:rPr>
            </w:pPr>
            <w:r>
              <w:rPr>
                <w:rFonts w:hint="eastAsia" w:hAnsi="宋体" w:cs="宋体"/>
                <w:szCs w:val="21"/>
              </w:rPr>
              <w:t>36W L=1200</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套</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2</w:t>
            </w:r>
          </w:p>
        </w:tc>
        <w:tc>
          <w:tcPr>
            <w:tcW w:w="3396" w:type="dxa"/>
            <w:shd w:val="clear" w:color="FFFFFF" w:fill="FFFFFF"/>
            <w:vAlign w:val="center"/>
          </w:tcPr>
          <w:p>
            <w:pPr>
              <w:widowControl/>
              <w:spacing w:line="360" w:lineRule="auto"/>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2</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隔声窗改造</w:t>
            </w:r>
          </w:p>
        </w:tc>
        <w:tc>
          <w:tcPr>
            <w:tcW w:w="2266" w:type="dxa"/>
            <w:shd w:val="clear" w:color="FFFFFF" w:fill="FFFFFF"/>
            <w:vAlign w:val="center"/>
          </w:tcPr>
          <w:p>
            <w:pPr>
              <w:widowControl/>
              <w:spacing w:line="360" w:lineRule="auto"/>
              <w:jc w:val="center"/>
              <w:rPr>
                <w:rFonts w:hAnsi="宋体" w:cs="宋体"/>
                <w:szCs w:val="21"/>
              </w:rPr>
            </w:pPr>
            <w:r>
              <w:rPr>
                <w:rFonts w:hint="eastAsia" w:hAnsi="宋体" w:cs="宋体"/>
                <w:szCs w:val="21"/>
              </w:rPr>
              <w:t>1800×2400mm</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12.96</w:t>
            </w:r>
          </w:p>
        </w:tc>
        <w:tc>
          <w:tcPr>
            <w:tcW w:w="3396" w:type="dxa"/>
            <w:shd w:val="clear" w:color="FFFFFF" w:fill="FFFFFF"/>
            <w:vAlign w:val="center"/>
          </w:tcPr>
          <w:p>
            <w:pPr>
              <w:widowControl/>
              <w:spacing w:line="360" w:lineRule="auto"/>
              <w:jc w:val="center"/>
              <w:rPr>
                <w:rFonts w:hAnsi="宋体" w:cs="宋体"/>
                <w:szCs w:val="21"/>
              </w:rPr>
            </w:pPr>
            <w:r>
              <w:rPr>
                <w:rFonts w:hint="eastAsia" w:hAnsi="宋体" w:cs="宋体"/>
                <w:szCs w:val="21"/>
              </w:rPr>
              <w:t>采用玻璃胶密闭原采光窗并增加一层5mm厚玻璃及40X60铝合金边框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3</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排热风咀</w:t>
            </w:r>
          </w:p>
        </w:tc>
        <w:tc>
          <w:tcPr>
            <w:tcW w:w="2266" w:type="dxa"/>
            <w:shd w:val="clear" w:color="FFFFFF" w:fill="FFFFFF"/>
            <w:vAlign w:val="center"/>
          </w:tcPr>
          <w:p>
            <w:pPr>
              <w:widowControl/>
              <w:spacing w:line="360" w:lineRule="auto"/>
              <w:jc w:val="center"/>
              <w:rPr>
                <w:rFonts w:hAnsi="宋体" w:cs="宋体"/>
                <w:szCs w:val="21"/>
              </w:rPr>
            </w:pPr>
            <w:r>
              <w:rPr>
                <w:rFonts w:hint="eastAsia" w:hAnsi="宋体" w:cs="宋体"/>
                <w:szCs w:val="21"/>
              </w:rPr>
              <w:t>500×300mm</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5</w:t>
            </w:r>
          </w:p>
        </w:tc>
        <w:tc>
          <w:tcPr>
            <w:tcW w:w="3396" w:type="dxa"/>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4</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排热风管</w:t>
            </w:r>
          </w:p>
        </w:tc>
        <w:tc>
          <w:tcPr>
            <w:tcW w:w="2266" w:type="dxa"/>
            <w:shd w:val="clear" w:color="FFFFFF" w:fill="FFFFFF"/>
            <w:vAlign w:val="center"/>
          </w:tcPr>
          <w:p>
            <w:pPr>
              <w:widowControl/>
              <w:spacing w:line="360" w:lineRule="auto"/>
              <w:jc w:val="center"/>
              <w:rPr>
                <w:rFonts w:hAnsi="宋体" w:cs="宋体"/>
                <w:szCs w:val="21"/>
              </w:rPr>
            </w:pPr>
            <w:r>
              <w:rPr>
                <w:rFonts w:hint="eastAsia" w:hAnsi="宋体" w:cs="宋体"/>
                <w:szCs w:val="21"/>
              </w:rPr>
              <w:t>700×700mm</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18.2</w:t>
            </w:r>
          </w:p>
        </w:tc>
        <w:tc>
          <w:tcPr>
            <w:tcW w:w="3396" w:type="dxa"/>
            <w:shd w:val="clear" w:color="FFFFFF" w:fill="FFFFFF"/>
            <w:vAlign w:val="center"/>
          </w:tcPr>
          <w:p>
            <w:pPr>
              <w:widowControl/>
              <w:spacing w:line="360" w:lineRule="auto"/>
              <w:jc w:val="center"/>
              <w:rPr>
                <w:rFonts w:hAnsi="宋体" w:cs="宋体"/>
                <w:szCs w:val="21"/>
              </w:rPr>
            </w:pPr>
            <w:r>
              <w:rPr>
                <w:rFonts w:hint="eastAsia" w:hAnsi="宋体" w:cs="宋体"/>
                <w:szCs w:val="21"/>
              </w:rPr>
              <w:t>0.7mm厚镀锌板、插条式连接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5</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低噪音轴流风机</w:t>
            </w:r>
          </w:p>
        </w:tc>
        <w:tc>
          <w:tcPr>
            <w:tcW w:w="2266" w:type="dxa"/>
            <w:shd w:val="clear" w:color="FFFFFF" w:fill="FFFFFF"/>
            <w:vAlign w:val="center"/>
          </w:tcPr>
          <w:p>
            <w:pPr>
              <w:widowControl/>
              <w:spacing w:line="360" w:lineRule="auto"/>
              <w:jc w:val="center"/>
              <w:rPr>
                <w:rFonts w:hAnsi="宋体" w:cs="宋体"/>
                <w:szCs w:val="21"/>
              </w:rPr>
            </w:pPr>
            <w:r>
              <w:rPr>
                <w:rFonts w:hint="eastAsia" w:hAnsi="宋体" w:cs="宋体"/>
                <w:szCs w:val="21"/>
              </w:rPr>
              <w:t>风量：18700m3/h</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台</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396" w:type="dxa"/>
            <w:shd w:val="clear" w:color="FFFFFF" w:fill="FFFFFF"/>
            <w:vAlign w:val="center"/>
          </w:tcPr>
          <w:p>
            <w:pPr>
              <w:widowControl/>
              <w:spacing w:line="360" w:lineRule="auto"/>
              <w:jc w:val="center"/>
              <w:rPr>
                <w:rFonts w:hAnsi="宋体" w:cs="宋体"/>
                <w:szCs w:val="21"/>
              </w:rPr>
            </w:pPr>
            <w:r>
              <w:rPr>
                <w:rFonts w:hint="eastAsia" w:hAnsi="宋体" w:cs="宋体"/>
                <w:szCs w:val="21"/>
              </w:rPr>
              <w:t>两端配帆布软接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6</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排风消音直通</w:t>
            </w:r>
          </w:p>
        </w:tc>
        <w:tc>
          <w:tcPr>
            <w:tcW w:w="2266" w:type="dxa"/>
            <w:shd w:val="clear" w:color="FFFFFF" w:fill="FFFFFF"/>
            <w:vAlign w:val="center"/>
          </w:tcPr>
          <w:p>
            <w:pPr>
              <w:widowControl/>
              <w:spacing w:line="360" w:lineRule="auto"/>
              <w:jc w:val="center"/>
              <w:rPr>
                <w:rFonts w:hAnsi="宋体" w:cs="宋体"/>
                <w:szCs w:val="21"/>
              </w:rPr>
            </w:pPr>
            <w:r>
              <w:rPr>
                <w:rFonts w:hint="eastAsia" w:hAnsi="宋体" w:cs="宋体"/>
                <w:szCs w:val="21"/>
              </w:rPr>
              <w:t>700×700×2000mm</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396" w:type="dxa"/>
            <w:shd w:val="clear" w:color="FFFFFF" w:fill="FFFFFF"/>
            <w:vAlign w:val="center"/>
          </w:tcPr>
          <w:p>
            <w:pPr>
              <w:widowControl/>
              <w:spacing w:line="360" w:lineRule="auto"/>
              <w:jc w:val="center"/>
              <w:rPr>
                <w:rFonts w:hAnsi="宋体" w:cs="宋体"/>
                <w:szCs w:val="21"/>
              </w:rPr>
            </w:pPr>
            <w:r>
              <w:rPr>
                <w:rFonts w:hint="eastAsia" w:hAnsi="宋体" w:cs="宋体"/>
                <w:szCs w:val="21"/>
              </w:rPr>
              <w:t>1.0mm厚镀锌板、玻璃纤维布、吸音棉、微孔板、8#铁丝网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7</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排风百叶窗</w:t>
            </w:r>
          </w:p>
        </w:tc>
        <w:tc>
          <w:tcPr>
            <w:tcW w:w="2266" w:type="dxa"/>
            <w:shd w:val="clear" w:color="FFFFFF" w:fill="FFFFFF"/>
            <w:vAlign w:val="center"/>
          </w:tcPr>
          <w:p>
            <w:pPr>
              <w:widowControl/>
              <w:spacing w:line="360" w:lineRule="auto"/>
              <w:jc w:val="center"/>
              <w:rPr>
                <w:rFonts w:hAnsi="宋体" w:cs="宋体"/>
                <w:szCs w:val="21"/>
              </w:rPr>
            </w:pPr>
            <w:r>
              <w:rPr>
                <w:rFonts w:hint="eastAsia" w:hAnsi="宋体" w:cs="宋体"/>
                <w:szCs w:val="21"/>
              </w:rPr>
              <w:t>700×700mm</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396" w:type="dxa"/>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8</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鼓风机产气消声器</w:t>
            </w:r>
          </w:p>
        </w:tc>
        <w:tc>
          <w:tcPr>
            <w:tcW w:w="2266" w:type="dxa"/>
            <w:shd w:val="clear" w:color="FFFFFF" w:fill="FFFFFF"/>
            <w:vAlign w:val="center"/>
          </w:tcPr>
          <w:p>
            <w:pPr>
              <w:widowControl/>
              <w:spacing w:line="360" w:lineRule="auto"/>
              <w:jc w:val="center"/>
              <w:rPr>
                <w:rFonts w:hAnsi="宋体" w:cs="宋体"/>
                <w:szCs w:val="21"/>
              </w:rPr>
            </w:pPr>
            <w:r>
              <w:rPr>
                <w:rFonts w:hint="eastAsia" w:hAnsi="宋体" w:cs="宋体"/>
                <w:szCs w:val="21"/>
              </w:rPr>
              <w:t>Φ1300×2500mm</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396" w:type="dxa"/>
            <w:shd w:val="clear" w:color="FFFFFF" w:fill="FFFFFF"/>
            <w:vAlign w:val="center"/>
          </w:tcPr>
          <w:p>
            <w:pPr>
              <w:widowControl/>
              <w:spacing w:line="360" w:lineRule="auto"/>
              <w:jc w:val="center"/>
              <w:rPr>
                <w:rFonts w:hAnsi="宋体" w:cs="宋体"/>
                <w:szCs w:val="21"/>
              </w:rPr>
            </w:pPr>
            <w:r>
              <w:rPr>
                <w:rFonts w:hint="eastAsia" w:hAnsi="宋体" w:cs="宋体"/>
                <w:szCs w:val="21"/>
              </w:rPr>
              <w:t>配进、出排气口不锈钢法兰DN400（DN450）及螺栓螺母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9</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机房隔声罩</w:t>
            </w:r>
          </w:p>
        </w:tc>
        <w:tc>
          <w:tcPr>
            <w:tcW w:w="2266" w:type="dxa"/>
            <w:shd w:val="clear" w:color="FFFFFF" w:fill="FFFFFF"/>
            <w:vAlign w:val="center"/>
          </w:tcPr>
          <w:p>
            <w:pPr>
              <w:widowControl/>
              <w:spacing w:line="360" w:lineRule="auto"/>
              <w:jc w:val="center"/>
              <w:rPr>
                <w:rFonts w:hAnsi="宋体" w:cs="宋体"/>
                <w:szCs w:val="21"/>
              </w:rPr>
            </w:pPr>
            <w:r>
              <w:rPr>
                <w:rFonts w:hint="eastAsia" w:hAnsi="宋体" w:cs="宋体"/>
                <w:szCs w:val="21"/>
              </w:rPr>
              <w:t>10150X6760X3000mm</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套</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396" w:type="dxa"/>
            <w:shd w:val="clear" w:color="FFFFFF" w:fill="FFFFFF"/>
            <w:vAlign w:val="center"/>
          </w:tcPr>
          <w:p>
            <w:pPr>
              <w:widowControl/>
              <w:spacing w:line="360" w:lineRule="auto"/>
              <w:jc w:val="center"/>
              <w:rPr>
                <w:rFonts w:hAnsi="宋体" w:cs="宋体"/>
                <w:szCs w:val="21"/>
              </w:rPr>
            </w:pPr>
            <w:r>
              <w:rPr>
                <w:rFonts w:hint="eastAsia" w:hAnsi="宋体" w:cs="宋体"/>
                <w:szCs w:val="21"/>
              </w:rPr>
              <w:t>单面微孔岩棉夹心板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10</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进风百叶窗</w:t>
            </w:r>
          </w:p>
        </w:tc>
        <w:tc>
          <w:tcPr>
            <w:tcW w:w="2266" w:type="dxa"/>
            <w:shd w:val="clear" w:color="FFFFFF" w:fill="FFFFFF"/>
            <w:vAlign w:val="center"/>
          </w:tcPr>
          <w:p>
            <w:pPr>
              <w:widowControl/>
              <w:spacing w:line="360" w:lineRule="auto"/>
              <w:jc w:val="center"/>
              <w:rPr>
                <w:rFonts w:hAnsi="宋体" w:cs="宋体"/>
                <w:szCs w:val="21"/>
              </w:rPr>
            </w:pPr>
            <w:r>
              <w:rPr>
                <w:rFonts w:hint="eastAsia" w:hAnsi="宋体" w:cs="宋体"/>
                <w:szCs w:val="21"/>
              </w:rPr>
              <w:t>4000×800mm</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396" w:type="dxa"/>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11</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进风消音片</w:t>
            </w:r>
          </w:p>
        </w:tc>
        <w:tc>
          <w:tcPr>
            <w:tcW w:w="2266" w:type="dxa"/>
            <w:shd w:val="clear" w:color="FFFFFF" w:fill="FFFFFF"/>
            <w:vAlign w:val="center"/>
          </w:tcPr>
          <w:p>
            <w:pPr>
              <w:widowControl/>
              <w:spacing w:line="360" w:lineRule="auto"/>
              <w:jc w:val="center"/>
              <w:rPr>
                <w:rFonts w:hAnsi="宋体" w:cs="宋体"/>
                <w:szCs w:val="21"/>
              </w:rPr>
            </w:pPr>
            <w:r>
              <w:rPr>
                <w:rFonts w:hint="eastAsia" w:hAnsi="宋体" w:cs="宋体"/>
                <w:szCs w:val="21"/>
              </w:rPr>
              <w:t>1000×2000mm</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36</w:t>
            </w:r>
          </w:p>
        </w:tc>
        <w:tc>
          <w:tcPr>
            <w:tcW w:w="3396" w:type="dxa"/>
            <w:shd w:val="clear" w:color="FFFFFF" w:fill="FFFFFF"/>
            <w:vAlign w:val="center"/>
          </w:tcPr>
          <w:p>
            <w:pPr>
              <w:widowControl/>
              <w:spacing w:line="360" w:lineRule="auto"/>
              <w:jc w:val="center"/>
              <w:rPr>
                <w:rFonts w:hAnsi="宋体" w:cs="宋体"/>
                <w:szCs w:val="21"/>
              </w:rPr>
            </w:pPr>
            <w:r>
              <w:rPr>
                <w:rFonts w:hint="eastAsia" w:hAnsi="宋体" w:cs="宋体"/>
                <w:szCs w:val="21"/>
              </w:rPr>
              <w:t>8#铁丝网、玻璃纤维布、超细玻纤布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12</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防火隔音门</w:t>
            </w:r>
          </w:p>
        </w:tc>
        <w:tc>
          <w:tcPr>
            <w:tcW w:w="2266" w:type="dxa"/>
            <w:shd w:val="clear" w:color="FFFFFF" w:fill="FFFFFF"/>
            <w:vAlign w:val="center"/>
          </w:tcPr>
          <w:p>
            <w:pPr>
              <w:widowControl/>
              <w:spacing w:line="360" w:lineRule="auto"/>
              <w:jc w:val="center"/>
              <w:rPr>
                <w:rFonts w:hAnsi="宋体" w:cs="宋体"/>
                <w:szCs w:val="21"/>
              </w:rPr>
            </w:pPr>
            <w:r>
              <w:rPr>
                <w:rFonts w:hint="eastAsia" w:hAnsi="宋体" w:cs="宋体"/>
                <w:szCs w:val="21"/>
              </w:rPr>
              <w:t>1000×2000mm</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2</w:t>
            </w:r>
          </w:p>
        </w:tc>
        <w:tc>
          <w:tcPr>
            <w:tcW w:w="3396" w:type="dxa"/>
            <w:shd w:val="clear" w:color="FFFFFF" w:fill="FFFFFF"/>
            <w:vAlign w:val="center"/>
          </w:tcPr>
          <w:p>
            <w:pPr>
              <w:widowControl/>
              <w:spacing w:line="360" w:lineRule="auto"/>
              <w:jc w:val="center"/>
              <w:rPr>
                <w:rFonts w:hAnsi="宋体" w:cs="宋体"/>
                <w:szCs w:val="21"/>
              </w:rPr>
            </w:pPr>
            <w:r>
              <w:rPr>
                <w:rFonts w:hint="eastAsia" w:hAnsi="宋体" w:cs="宋体"/>
                <w:szCs w:val="21"/>
              </w:rPr>
              <w:t>门框、扇材质:0.6mm厚钢板、玻璃纤维布、隔音岩棉、微孔板等</w:t>
            </w:r>
          </w:p>
        </w:tc>
      </w:tr>
    </w:tbl>
    <w:p>
      <w:pPr>
        <w:spacing w:line="360" w:lineRule="auto"/>
        <w:ind w:firstLine="420" w:firstLineChars="200"/>
        <w:rPr>
          <w:rFonts w:hAnsi="宋体" w:cs="宋体"/>
          <w:szCs w:val="21"/>
        </w:rPr>
      </w:pPr>
      <w:r>
        <w:rPr>
          <w:rFonts w:hint="eastAsia" w:hAnsi="宋体" w:cs="宋体"/>
          <w:szCs w:val="21"/>
        </w:rPr>
        <w:t>注：以上单位为“</w:t>
      </w:r>
      <w:r>
        <w:rPr>
          <w:rFonts w:hint="eastAsia" w:hAnsi="宋体" w:cs="宋体"/>
          <w:color w:val="000000"/>
          <w:szCs w:val="21"/>
        </w:rPr>
        <w:t>m</w:t>
      </w:r>
      <w:r>
        <w:rPr>
          <w:rFonts w:hint="eastAsia" w:hAnsi="宋体" w:cs="宋体"/>
          <w:color w:val="000000"/>
          <w:szCs w:val="21"/>
          <w:vertAlign w:val="superscript"/>
        </w:rPr>
        <w:t>2</w:t>
      </w:r>
      <w:r>
        <w:rPr>
          <w:rFonts w:hint="eastAsia" w:hAnsi="宋体" w:cs="宋体"/>
          <w:szCs w:val="21"/>
        </w:rPr>
        <w:t>”和“m”均为预估工程，投标人需根据实际保障实施需求；并对实施材料的工程量进行包干。</w:t>
      </w:r>
    </w:p>
    <w:p>
      <w:pPr>
        <w:spacing w:line="360" w:lineRule="auto"/>
        <w:ind w:firstLine="422" w:firstLineChars="200"/>
        <w:rPr>
          <w:rFonts w:hAnsi="宋体" w:cs="宋体"/>
          <w:b/>
          <w:szCs w:val="21"/>
        </w:rPr>
      </w:pPr>
      <w:r>
        <w:rPr>
          <w:rFonts w:hint="eastAsia" w:hAnsi="宋体" w:cs="宋体"/>
          <w:b/>
          <w:szCs w:val="21"/>
        </w:rPr>
        <w:t>4.1.8东莞市凤岗镇竹塘污水处理厂一期提标工程</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93"/>
        <w:gridCol w:w="2277"/>
        <w:gridCol w:w="686"/>
        <w:gridCol w:w="741"/>
        <w:gridCol w:w="3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序号</w:t>
            </w:r>
          </w:p>
        </w:tc>
        <w:tc>
          <w:tcPr>
            <w:tcW w:w="1793"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设备名称</w:t>
            </w:r>
          </w:p>
        </w:tc>
        <w:tc>
          <w:tcPr>
            <w:tcW w:w="2277"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规格型号</w:t>
            </w:r>
          </w:p>
        </w:tc>
        <w:tc>
          <w:tcPr>
            <w:tcW w:w="686"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741"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数量</w:t>
            </w:r>
          </w:p>
        </w:tc>
        <w:tc>
          <w:tcPr>
            <w:tcW w:w="3422"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1793" w:type="dxa"/>
            <w:shd w:val="clear" w:color="FFFFFF" w:fill="FFFFFF"/>
            <w:vAlign w:val="center"/>
          </w:tcPr>
          <w:p>
            <w:pPr>
              <w:widowControl/>
              <w:spacing w:line="360" w:lineRule="auto"/>
              <w:jc w:val="center"/>
              <w:rPr>
                <w:rFonts w:hAnsi="宋体" w:cs="宋体"/>
                <w:szCs w:val="21"/>
              </w:rPr>
            </w:pPr>
            <w:r>
              <w:rPr>
                <w:rFonts w:hint="eastAsia" w:hAnsi="宋体" w:cs="宋体"/>
                <w:szCs w:val="21"/>
              </w:rPr>
              <w:t>消音器支架</w:t>
            </w:r>
          </w:p>
        </w:tc>
        <w:tc>
          <w:tcPr>
            <w:tcW w:w="2277" w:type="dxa"/>
            <w:shd w:val="clear" w:color="FFFFFF" w:fill="FFFFFF"/>
            <w:vAlign w:val="center"/>
          </w:tcPr>
          <w:p>
            <w:pPr>
              <w:widowControl/>
              <w:spacing w:line="360" w:lineRule="auto"/>
              <w:jc w:val="center"/>
              <w:rPr>
                <w:rFonts w:hAnsi="宋体" w:cs="宋体"/>
                <w:szCs w:val="21"/>
              </w:rPr>
            </w:pPr>
            <w:r>
              <w:rPr>
                <w:rFonts w:hint="eastAsia" w:hAnsi="宋体" w:cs="宋体"/>
                <w:szCs w:val="21"/>
              </w:rPr>
              <w:t>10#槽钢</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m</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42</w:t>
            </w:r>
          </w:p>
        </w:tc>
        <w:tc>
          <w:tcPr>
            <w:tcW w:w="3422" w:type="dxa"/>
            <w:shd w:val="clear" w:color="FFFFFF" w:fill="FFFFFF"/>
            <w:vAlign w:val="center"/>
          </w:tcPr>
          <w:p>
            <w:pPr>
              <w:widowControl/>
              <w:spacing w:line="360" w:lineRule="auto"/>
              <w:jc w:val="center"/>
              <w:rPr>
                <w:rFonts w:hAnsi="宋体" w:cs="宋体"/>
                <w:szCs w:val="21"/>
              </w:rPr>
            </w:pPr>
            <w:r>
              <w:rPr>
                <w:rFonts w:hint="eastAsia" w:hAnsi="宋体" w:cs="宋体"/>
                <w:szCs w:val="21"/>
              </w:rPr>
              <w:t>10#槽钢，刷防锈漆2遍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shd w:val="clear" w:color="FFFFFF" w:fill="FFFFFF"/>
            <w:vAlign w:val="center"/>
          </w:tcPr>
          <w:p>
            <w:pPr>
              <w:widowControl/>
              <w:spacing w:line="360" w:lineRule="auto"/>
              <w:jc w:val="center"/>
              <w:rPr>
                <w:rFonts w:hAnsi="宋体" w:cs="宋体"/>
                <w:szCs w:val="21"/>
              </w:rPr>
            </w:pPr>
            <w:r>
              <w:rPr>
                <w:rFonts w:hint="eastAsia" w:hAnsi="宋体" w:cs="宋体"/>
                <w:szCs w:val="21"/>
              </w:rPr>
              <w:t>2</w:t>
            </w:r>
          </w:p>
        </w:tc>
        <w:tc>
          <w:tcPr>
            <w:tcW w:w="1793" w:type="dxa"/>
            <w:shd w:val="clear" w:color="FFFFFF" w:fill="FFFFFF"/>
            <w:vAlign w:val="center"/>
          </w:tcPr>
          <w:p>
            <w:pPr>
              <w:widowControl/>
              <w:spacing w:line="360" w:lineRule="auto"/>
              <w:jc w:val="center"/>
              <w:rPr>
                <w:rFonts w:hAnsi="宋体" w:cs="宋体"/>
                <w:szCs w:val="21"/>
              </w:rPr>
            </w:pPr>
            <w:r>
              <w:rPr>
                <w:rFonts w:hint="eastAsia" w:hAnsi="宋体" w:cs="宋体"/>
                <w:szCs w:val="21"/>
              </w:rPr>
              <w:t>鼓风机产气消声器</w:t>
            </w:r>
          </w:p>
        </w:tc>
        <w:tc>
          <w:tcPr>
            <w:tcW w:w="2277" w:type="dxa"/>
            <w:shd w:val="clear" w:color="FFFFFF" w:fill="FFFFFF"/>
            <w:vAlign w:val="center"/>
          </w:tcPr>
          <w:p>
            <w:pPr>
              <w:widowControl/>
              <w:spacing w:line="360" w:lineRule="auto"/>
              <w:jc w:val="center"/>
              <w:rPr>
                <w:rFonts w:hAnsi="宋体" w:cs="宋体"/>
                <w:szCs w:val="21"/>
              </w:rPr>
            </w:pPr>
            <w:r>
              <w:rPr>
                <w:rFonts w:hint="eastAsia" w:hAnsi="宋体" w:cs="宋体"/>
                <w:szCs w:val="21"/>
              </w:rPr>
              <w:t>φ1300X2500</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22" w:type="dxa"/>
            <w:shd w:val="clear" w:color="FFFFFF" w:fill="FFFFFF"/>
            <w:vAlign w:val="center"/>
          </w:tcPr>
          <w:p>
            <w:pPr>
              <w:widowControl/>
              <w:spacing w:line="360" w:lineRule="auto"/>
              <w:jc w:val="center"/>
              <w:rPr>
                <w:rFonts w:hAnsi="宋体" w:cs="宋体"/>
                <w:szCs w:val="21"/>
              </w:rPr>
            </w:pPr>
            <w:r>
              <w:rPr>
                <w:rFonts w:hint="eastAsia" w:hAnsi="宋体" w:cs="宋体"/>
                <w:szCs w:val="21"/>
              </w:rPr>
              <w:t>配进、出排气口不锈钢法兰DN400及螺栓螺母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shd w:val="clear" w:color="FFFFFF" w:fill="FFFFFF"/>
            <w:vAlign w:val="center"/>
          </w:tcPr>
          <w:p>
            <w:pPr>
              <w:widowControl/>
              <w:spacing w:line="360" w:lineRule="auto"/>
              <w:jc w:val="center"/>
              <w:rPr>
                <w:rFonts w:hAnsi="宋体" w:cs="宋体"/>
                <w:szCs w:val="21"/>
              </w:rPr>
            </w:pPr>
            <w:r>
              <w:rPr>
                <w:rFonts w:hint="eastAsia" w:hAnsi="宋体" w:cs="宋体"/>
                <w:szCs w:val="21"/>
              </w:rPr>
              <w:t>3</w:t>
            </w:r>
          </w:p>
        </w:tc>
        <w:tc>
          <w:tcPr>
            <w:tcW w:w="1793" w:type="dxa"/>
            <w:shd w:val="clear" w:color="FFFFFF" w:fill="FFFFFF"/>
            <w:vAlign w:val="center"/>
          </w:tcPr>
          <w:p>
            <w:pPr>
              <w:widowControl/>
              <w:spacing w:line="360" w:lineRule="auto"/>
              <w:jc w:val="center"/>
              <w:rPr>
                <w:rFonts w:hAnsi="宋体" w:cs="宋体"/>
                <w:szCs w:val="21"/>
              </w:rPr>
            </w:pPr>
            <w:r>
              <w:rPr>
                <w:rFonts w:hint="eastAsia" w:hAnsi="宋体" w:cs="宋体"/>
                <w:szCs w:val="21"/>
              </w:rPr>
              <w:t>鼓风机产气消声器</w:t>
            </w:r>
          </w:p>
        </w:tc>
        <w:tc>
          <w:tcPr>
            <w:tcW w:w="2277" w:type="dxa"/>
            <w:shd w:val="clear" w:color="FFFFFF" w:fill="FFFFFF"/>
            <w:vAlign w:val="center"/>
          </w:tcPr>
          <w:p>
            <w:pPr>
              <w:widowControl/>
              <w:spacing w:line="360" w:lineRule="auto"/>
              <w:jc w:val="center"/>
              <w:rPr>
                <w:rFonts w:hAnsi="宋体" w:cs="宋体"/>
                <w:szCs w:val="21"/>
              </w:rPr>
            </w:pPr>
            <w:r>
              <w:rPr>
                <w:rFonts w:hint="eastAsia" w:hAnsi="宋体" w:cs="宋体"/>
                <w:szCs w:val="21"/>
              </w:rPr>
              <w:t>φ800X2500</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4</w:t>
            </w:r>
          </w:p>
        </w:tc>
        <w:tc>
          <w:tcPr>
            <w:tcW w:w="3422" w:type="dxa"/>
            <w:shd w:val="clear" w:color="FFFFFF" w:fill="FFFFFF"/>
            <w:vAlign w:val="center"/>
          </w:tcPr>
          <w:p>
            <w:pPr>
              <w:widowControl/>
              <w:spacing w:line="360" w:lineRule="auto"/>
              <w:jc w:val="center"/>
              <w:rPr>
                <w:rFonts w:hAnsi="宋体" w:cs="宋体"/>
                <w:szCs w:val="21"/>
              </w:rPr>
            </w:pPr>
            <w:r>
              <w:rPr>
                <w:rFonts w:hint="eastAsia" w:hAnsi="宋体" w:cs="宋体"/>
                <w:szCs w:val="21"/>
              </w:rPr>
              <w:t>配进、出排气口不锈钢法兰DN200及螺栓螺母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shd w:val="clear" w:color="FFFFFF" w:fill="FFFFFF"/>
            <w:vAlign w:val="center"/>
          </w:tcPr>
          <w:p>
            <w:pPr>
              <w:widowControl/>
              <w:spacing w:line="360" w:lineRule="auto"/>
              <w:jc w:val="center"/>
              <w:rPr>
                <w:rFonts w:hAnsi="宋体" w:cs="宋体"/>
                <w:szCs w:val="21"/>
              </w:rPr>
            </w:pPr>
            <w:r>
              <w:rPr>
                <w:rFonts w:hint="eastAsia" w:hAnsi="宋体" w:cs="宋体"/>
                <w:szCs w:val="21"/>
              </w:rPr>
              <w:t>4</w:t>
            </w:r>
          </w:p>
        </w:tc>
        <w:tc>
          <w:tcPr>
            <w:tcW w:w="1793" w:type="dxa"/>
            <w:shd w:val="clear" w:color="FFFFFF" w:fill="FFFFFF"/>
            <w:vAlign w:val="center"/>
          </w:tcPr>
          <w:p>
            <w:pPr>
              <w:widowControl/>
              <w:spacing w:line="360" w:lineRule="auto"/>
              <w:jc w:val="center"/>
              <w:rPr>
                <w:rFonts w:hAnsi="宋体" w:cs="宋体"/>
                <w:szCs w:val="21"/>
              </w:rPr>
            </w:pPr>
            <w:r>
              <w:rPr>
                <w:rFonts w:hint="eastAsia" w:hAnsi="宋体" w:cs="宋体"/>
                <w:szCs w:val="21"/>
              </w:rPr>
              <w:t>机房隔声罩</w:t>
            </w:r>
          </w:p>
        </w:tc>
        <w:tc>
          <w:tcPr>
            <w:tcW w:w="2277" w:type="dxa"/>
            <w:shd w:val="clear" w:color="FFFFFF" w:fill="FFFFFF"/>
            <w:vAlign w:val="center"/>
          </w:tcPr>
          <w:p>
            <w:pPr>
              <w:widowControl/>
              <w:spacing w:line="360" w:lineRule="auto"/>
              <w:jc w:val="center"/>
              <w:rPr>
                <w:rFonts w:hAnsi="宋体" w:cs="宋体"/>
                <w:szCs w:val="21"/>
              </w:rPr>
            </w:pPr>
            <w:r>
              <w:rPr>
                <w:rFonts w:hint="eastAsia" w:hAnsi="宋体" w:cs="宋体"/>
                <w:szCs w:val="21"/>
              </w:rPr>
              <w:t>16260×5500×1750mm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套</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22" w:type="dxa"/>
            <w:shd w:val="clear" w:color="FFFFFF" w:fill="FFFFFF"/>
            <w:vAlign w:val="center"/>
          </w:tcPr>
          <w:p>
            <w:pPr>
              <w:widowControl/>
              <w:spacing w:line="360" w:lineRule="auto"/>
              <w:jc w:val="center"/>
              <w:rPr>
                <w:rFonts w:hAnsi="宋体" w:cs="宋体"/>
                <w:szCs w:val="21"/>
              </w:rPr>
            </w:pPr>
            <w:r>
              <w:rPr>
                <w:rFonts w:hint="eastAsia" w:hAnsi="宋体" w:cs="宋体"/>
                <w:szCs w:val="21"/>
              </w:rPr>
              <w:t>单面微孔岩棉夹心板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shd w:val="clear" w:color="FFFFFF" w:fill="FFFFFF"/>
            <w:vAlign w:val="center"/>
          </w:tcPr>
          <w:p>
            <w:pPr>
              <w:widowControl/>
              <w:spacing w:line="360" w:lineRule="auto"/>
              <w:jc w:val="center"/>
              <w:rPr>
                <w:rFonts w:hAnsi="宋体" w:cs="宋体"/>
                <w:szCs w:val="21"/>
              </w:rPr>
            </w:pPr>
            <w:r>
              <w:rPr>
                <w:rFonts w:hint="eastAsia" w:hAnsi="宋体" w:cs="宋体"/>
                <w:szCs w:val="21"/>
              </w:rPr>
              <w:t>5</w:t>
            </w:r>
          </w:p>
        </w:tc>
        <w:tc>
          <w:tcPr>
            <w:tcW w:w="1793" w:type="dxa"/>
            <w:shd w:val="clear" w:color="FFFFFF" w:fill="FFFFFF"/>
            <w:vAlign w:val="center"/>
          </w:tcPr>
          <w:p>
            <w:pPr>
              <w:widowControl/>
              <w:spacing w:line="360" w:lineRule="auto"/>
              <w:jc w:val="center"/>
              <w:rPr>
                <w:rFonts w:hAnsi="宋体" w:cs="宋体"/>
                <w:szCs w:val="21"/>
              </w:rPr>
            </w:pPr>
            <w:r>
              <w:rPr>
                <w:rFonts w:hint="eastAsia" w:hAnsi="宋体" w:cs="宋体"/>
                <w:szCs w:val="21"/>
              </w:rPr>
              <w:t>进风消音直通</w:t>
            </w:r>
          </w:p>
        </w:tc>
        <w:tc>
          <w:tcPr>
            <w:tcW w:w="2277" w:type="dxa"/>
            <w:shd w:val="clear" w:color="FFFFFF" w:fill="FFFFFF"/>
            <w:vAlign w:val="center"/>
          </w:tcPr>
          <w:p>
            <w:pPr>
              <w:widowControl/>
              <w:spacing w:line="360" w:lineRule="auto"/>
              <w:jc w:val="center"/>
              <w:rPr>
                <w:rFonts w:hAnsi="宋体" w:cs="宋体"/>
                <w:szCs w:val="21"/>
              </w:rPr>
            </w:pPr>
            <w:r>
              <w:rPr>
                <w:rFonts w:hint="eastAsia" w:hAnsi="宋体" w:cs="宋体"/>
                <w:szCs w:val="21"/>
              </w:rPr>
              <w:t>2400×1100×2000mm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3</w:t>
            </w:r>
          </w:p>
        </w:tc>
        <w:tc>
          <w:tcPr>
            <w:tcW w:w="3422" w:type="dxa"/>
            <w:shd w:val="clear" w:color="FFFFFF" w:fill="FFFFFF"/>
            <w:vAlign w:val="center"/>
          </w:tcPr>
          <w:p>
            <w:pPr>
              <w:widowControl/>
              <w:spacing w:line="360" w:lineRule="auto"/>
              <w:jc w:val="center"/>
              <w:rPr>
                <w:rFonts w:hAnsi="宋体" w:cs="宋体"/>
                <w:szCs w:val="21"/>
              </w:rPr>
            </w:pPr>
            <w:r>
              <w:rPr>
                <w:rFonts w:hint="eastAsia" w:hAnsi="宋体" w:cs="宋体"/>
                <w:szCs w:val="21"/>
              </w:rPr>
              <w:t>1.0mm 厚镀锌板、超细玻纤棉、玻纤布、微孔板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shd w:val="clear" w:color="FFFFFF" w:fill="FFFFFF"/>
            <w:vAlign w:val="center"/>
          </w:tcPr>
          <w:p>
            <w:pPr>
              <w:widowControl/>
              <w:spacing w:line="360" w:lineRule="auto"/>
              <w:jc w:val="center"/>
              <w:rPr>
                <w:rFonts w:hAnsi="宋体" w:cs="宋体"/>
                <w:szCs w:val="21"/>
              </w:rPr>
            </w:pPr>
            <w:r>
              <w:rPr>
                <w:rFonts w:hint="eastAsia" w:hAnsi="宋体" w:cs="宋体"/>
                <w:szCs w:val="21"/>
              </w:rPr>
              <w:t>6</w:t>
            </w:r>
          </w:p>
        </w:tc>
        <w:tc>
          <w:tcPr>
            <w:tcW w:w="1793" w:type="dxa"/>
            <w:shd w:val="clear" w:color="FFFFFF" w:fill="FFFFFF"/>
            <w:vAlign w:val="center"/>
          </w:tcPr>
          <w:p>
            <w:pPr>
              <w:widowControl/>
              <w:spacing w:line="360" w:lineRule="auto"/>
              <w:jc w:val="center"/>
              <w:rPr>
                <w:rFonts w:hAnsi="宋体" w:cs="宋体"/>
                <w:szCs w:val="21"/>
              </w:rPr>
            </w:pPr>
            <w:r>
              <w:rPr>
                <w:rFonts w:hint="eastAsia" w:hAnsi="宋体" w:cs="宋体"/>
                <w:szCs w:val="21"/>
              </w:rPr>
              <w:t>钢梯</w:t>
            </w:r>
          </w:p>
        </w:tc>
        <w:tc>
          <w:tcPr>
            <w:tcW w:w="2277" w:type="dxa"/>
            <w:shd w:val="clear" w:color="FFFFFF" w:fill="FFFFFF"/>
            <w:vAlign w:val="center"/>
          </w:tcPr>
          <w:p>
            <w:pPr>
              <w:widowControl/>
              <w:spacing w:line="360" w:lineRule="auto"/>
              <w:jc w:val="center"/>
              <w:rPr>
                <w:rFonts w:hAnsi="宋体" w:cs="宋体"/>
                <w:szCs w:val="21"/>
              </w:rPr>
            </w:pPr>
            <w:r>
              <w:rPr>
                <w:rFonts w:hint="eastAsia" w:hAnsi="宋体" w:cs="宋体"/>
                <w:szCs w:val="21"/>
              </w:rPr>
              <w:t>详图集15J401-T1A08</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22" w:type="dxa"/>
            <w:shd w:val="clear" w:color="FFFFFF" w:fill="FFFFFF"/>
            <w:vAlign w:val="center"/>
          </w:tcPr>
          <w:p>
            <w:pPr>
              <w:widowControl/>
              <w:spacing w:line="360" w:lineRule="auto"/>
              <w:jc w:val="center"/>
              <w:rPr>
                <w:rFonts w:hAnsi="宋体" w:cs="宋体"/>
                <w:szCs w:val="21"/>
              </w:rPr>
            </w:pPr>
            <w:r>
              <w:rPr>
                <w:rFonts w:hint="eastAsia" w:hAnsi="宋体" w:cs="宋体"/>
                <w:szCs w:val="21"/>
              </w:rPr>
              <w:t>踏步式，800×200×1200,共6步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shd w:val="clear" w:color="FFFFFF" w:fill="FFFFFF"/>
            <w:vAlign w:val="center"/>
          </w:tcPr>
          <w:p>
            <w:pPr>
              <w:widowControl/>
              <w:spacing w:line="360" w:lineRule="auto"/>
              <w:jc w:val="center"/>
              <w:rPr>
                <w:rFonts w:hAnsi="宋体" w:cs="宋体"/>
                <w:szCs w:val="21"/>
              </w:rPr>
            </w:pPr>
            <w:r>
              <w:rPr>
                <w:rFonts w:hint="eastAsia" w:hAnsi="宋体" w:cs="宋体"/>
                <w:szCs w:val="21"/>
              </w:rPr>
              <w:t>7</w:t>
            </w:r>
          </w:p>
        </w:tc>
        <w:tc>
          <w:tcPr>
            <w:tcW w:w="1793" w:type="dxa"/>
            <w:shd w:val="clear" w:color="FFFFFF" w:fill="FFFFFF"/>
            <w:vAlign w:val="center"/>
          </w:tcPr>
          <w:p>
            <w:pPr>
              <w:widowControl/>
              <w:spacing w:line="360" w:lineRule="auto"/>
              <w:jc w:val="center"/>
              <w:rPr>
                <w:rFonts w:hAnsi="宋体" w:cs="宋体"/>
                <w:szCs w:val="21"/>
              </w:rPr>
            </w:pPr>
            <w:r>
              <w:rPr>
                <w:rFonts w:hint="eastAsia" w:hAnsi="宋体" w:cs="宋体"/>
                <w:szCs w:val="21"/>
              </w:rPr>
              <w:t>改造隔声采光窗</w:t>
            </w:r>
          </w:p>
        </w:tc>
        <w:tc>
          <w:tcPr>
            <w:tcW w:w="2277" w:type="dxa"/>
            <w:shd w:val="clear" w:color="FFFFFF" w:fill="FFFFFF"/>
            <w:vAlign w:val="center"/>
          </w:tcPr>
          <w:p>
            <w:pPr>
              <w:widowControl/>
              <w:spacing w:line="360" w:lineRule="auto"/>
              <w:jc w:val="center"/>
              <w:rPr>
                <w:rFonts w:hAnsi="宋体" w:cs="宋体"/>
                <w:szCs w:val="21"/>
              </w:rPr>
            </w:pPr>
            <w:r>
              <w:rPr>
                <w:rFonts w:hint="eastAsia" w:hAnsi="宋体" w:cs="宋体"/>
                <w:szCs w:val="21"/>
              </w:rPr>
              <w:t>1800×2200mm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23.76</w:t>
            </w:r>
          </w:p>
        </w:tc>
        <w:tc>
          <w:tcPr>
            <w:tcW w:w="3422" w:type="dxa"/>
            <w:shd w:val="clear" w:color="FFFFFF" w:fill="FFFFFF"/>
            <w:vAlign w:val="center"/>
          </w:tcPr>
          <w:p>
            <w:pPr>
              <w:widowControl/>
              <w:spacing w:line="360" w:lineRule="auto"/>
              <w:jc w:val="center"/>
              <w:rPr>
                <w:rFonts w:hAnsi="宋体" w:cs="宋体"/>
                <w:szCs w:val="21"/>
              </w:rPr>
            </w:pPr>
            <w:r>
              <w:rPr>
                <w:rFonts w:hint="eastAsia" w:hAnsi="宋体" w:cs="宋体"/>
                <w:szCs w:val="21"/>
              </w:rPr>
              <w:t>采用玻璃胶密闭原采光窗并增加一层5mm厚玻璃及40X60铝合金边框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shd w:val="clear" w:color="FFFFFF" w:fill="FFFFFF"/>
            <w:vAlign w:val="center"/>
          </w:tcPr>
          <w:p>
            <w:pPr>
              <w:widowControl/>
              <w:spacing w:line="360" w:lineRule="auto"/>
              <w:jc w:val="center"/>
              <w:rPr>
                <w:rFonts w:hAnsi="宋体" w:cs="宋体"/>
                <w:szCs w:val="21"/>
              </w:rPr>
            </w:pPr>
            <w:r>
              <w:rPr>
                <w:rFonts w:hint="eastAsia" w:hAnsi="宋体" w:cs="宋体"/>
                <w:szCs w:val="21"/>
              </w:rPr>
              <w:t>8</w:t>
            </w:r>
          </w:p>
        </w:tc>
        <w:tc>
          <w:tcPr>
            <w:tcW w:w="1793" w:type="dxa"/>
            <w:shd w:val="clear" w:color="FFFFFF" w:fill="FFFFFF"/>
            <w:vAlign w:val="center"/>
          </w:tcPr>
          <w:p>
            <w:pPr>
              <w:widowControl/>
              <w:spacing w:line="360" w:lineRule="auto"/>
              <w:jc w:val="center"/>
              <w:rPr>
                <w:rFonts w:hAnsi="宋体" w:cs="宋体"/>
                <w:szCs w:val="21"/>
              </w:rPr>
            </w:pPr>
            <w:r>
              <w:rPr>
                <w:rFonts w:hint="eastAsia" w:hAnsi="宋体" w:cs="宋体"/>
                <w:szCs w:val="21"/>
              </w:rPr>
              <w:t>排风百叶窗</w:t>
            </w:r>
          </w:p>
        </w:tc>
        <w:tc>
          <w:tcPr>
            <w:tcW w:w="2277" w:type="dxa"/>
            <w:shd w:val="clear" w:color="FFFFFF" w:fill="FFFFFF"/>
            <w:vAlign w:val="center"/>
          </w:tcPr>
          <w:p>
            <w:pPr>
              <w:widowControl/>
              <w:spacing w:line="360" w:lineRule="auto"/>
              <w:jc w:val="center"/>
              <w:rPr>
                <w:rFonts w:hAnsi="宋体" w:cs="宋体"/>
                <w:szCs w:val="21"/>
              </w:rPr>
            </w:pPr>
            <w:r>
              <w:rPr>
                <w:rFonts w:hint="eastAsia" w:hAnsi="宋体" w:cs="宋体"/>
                <w:szCs w:val="21"/>
              </w:rPr>
              <w:t>600×600mm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2</w:t>
            </w:r>
          </w:p>
        </w:tc>
        <w:tc>
          <w:tcPr>
            <w:tcW w:w="3422" w:type="dxa"/>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shd w:val="clear" w:color="FFFFFF" w:fill="FFFFFF"/>
            <w:vAlign w:val="center"/>
          </w:tcPr>
          <w:p>
            <w:pPr>
              <w:widowControl/>
              <w:spacing w:line="360" w:lineRule="auto"/>
              <w:jc w:val="center"/>
              <w:rPr>
                <w:rFonts w:hAnsi="宋体" w:cs="宋体"/>
                <w:szCs w:val="21"/>
              </w:rPr>
            </w:pPr>
            <w:r>
              <w:rPr>
                <w:rFonts w:hint="eastAsia" w:hAnsi="宋体" w:cs="宋体"/>
                <w:szCs w:val="21"/>
              </w:rPr>
              <w:t>9</w:t>
            </w:r>
          </w:p>
        </w:tc>
        <w:tc>
          <w:tcPr>
            <w:tcW w:w="1793"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排热消音弯头</w:t>
            </w:r>
          </w:p>
        </w:tc>
        <w:tc>
          <w:tcPr>
            <w:tcW w:w="2277" w:type="dxa"/>
            <w:shd w:val="clear" w:color="FFFFFF" w:fill="FFFFFF"/>
            <w:vAlign w:val="center"/>
          </w:tcPr>
          <w:p>
            <w:pPr>
              <w:widowControl/>
              <w:spacing w:line="360" w:lineRule="auto"/>
              <w:jc w:val="center"/>
              <w:rPr>
                <w:rFonts w:hAnsi="宋体" w:cs="宋体"/>
                <w:szCs w:val="21"/>
              </w:rPr>
            </w:pPr>
            <w:r>
              <w:rPr>
                <w:rFonts w:hint="eastAsia" w:hAnsi="宋体" w:cs="宋体"/>
                <w:szCs w:val="21"/>
              </w:rPr>
              <w:t>700×700×90°</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2</w:t>
            </w:r>
          </w:p>
        </w:tc>
        <w:tc>
          <w:tcPr>
            <w:tcW w:w="3422" w:type="dxa"/>
            <w:shd w:val="clear" w:color="FFFFFF" w:fill="FFFFFF"/>
            <w:vAlign w:val="center"/>
          </w:tcPr>
          <w:p>
            <w:pPr>
              <w:widowControl/>
              <w:spacing w:line="360" w:lineRule="auto"/>
              <w:jc w:val="center"/>
              <w:rPr>
                <w:rFonts w:hAnsi="宋体" w:cs="宋体"/>
                <w:szCs w:val="21"/>
              </w:rPr>
            </w:pPr>
            <w:r>
              <w:rPr>
                <w:rFonts w:hint="eastAsia" w:hAnsi="宋体" w:cs="宋体"/>
                <w:szCs w:val="21"/>
              </w:rPr>
              <w:t>0.7mm厚镀锌板、玻璃纤维布、吸音棉、微孔板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shd w:val="clear" w:color="FFFFFF" w:fill="FFFFFF"/>
            <w:vAlign w:val="center"/>
          </w:tcPr>
          <w:p>
            <w:pPr>
              <w:widowControl/>
              <w:spacing w:line="360" w:lineRule="auto"/>
              <w:jc w:val="center"/>
              <w:rPr>
                <w:rFonts w:hAnsi="宋体" w:cs="宋体"/>
                <w:szCs w:val="21"/>
              </w:rPr>
            </w:pPr>
            <w:r>
              <w:rPr>
                <w:rFonts w:hint="eastAsia" w:hAnsi="宋体" w:cs="宋体"/>
                <w:szCs w:val="21"/>
              </w:rPr>
              <w:t>10</w:t>
            </w:r>
          </w:p>
        </w:tc>
        <w:tc>
          <w:tcPr>
            <w:tcW w:w="1793"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排热消音直通</w:t>
            </w:r>
          </w:p>
        </w:tc>
        <w:tc>
          <w:tcPr>
            <w:tcW w:w="2277" w:type="dxa"/>
            <w:shd w:val="clear" w:color="FFFFFF" w:fill="FFFFFF"/>
            <w:vAlign w:val="center"/>
          </w:tcPr>
          <w:p>
            <w:pPr>
              <w:widowControl/>
              <w:spacing w:line="360" w:lineRule="auto"/>
              <w:jc w:val="center"/>
              <w:rPr>
                <w:rFonts w:hAnsi="宋体" w:cs="宋体"/>
                <w:szCs w:val="21"/>
              </w:rPr>
            </w:pPr>
            <w:r>
              <w:rPr>
                <w:rFonts w:hint="eastAsia" w:hAnsi="宋体" w:cs="宋体"/>
                <w:szCs w:val="21"/>
              </w:rPr>
              <w:t>700×700×1500mm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2</w:t>
            </w:r>
          </w:p>
        </w:tc>
        <w:tc>
          <w:tcPr>
            <w:tcW w:w="3422" w:type="dxa"/>
            <w:shd w:val="clear" w:color="FFFFFF" w:fill="FFFFFF"/>
            <w:vAlign w:val="center"/>
          </w:tcPr>
          <w:p>
            <w:pPr>
              <w:widowControl/>
              <w:spacing w:line="360" w:lineRule="auto"/>
              <w:jc w:val="center"/>
              <w:rPr>
                <w:rFonts w:hAnsi="宋体" w:cs="宋体"/>
                <w:szCs w:val="21"/>
              </w:rPr>
            </w:pPr>
            <w:r>
              <w:rPr>
                <w:rFonts w:hint="eastAsia" w:hAnsi="宋体" w:cs="宋体"/>
                <w:szCs w:val="21"/>
              </w:rPr>
              <w:t>1.0mm厚镀锌板、玻璃纤维布、吸音棉、微孔板、8#铁丝网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shd w:val="clear" w:color="FFFFFF" w:fill="FFFFFF"/>
            <w:vAlign w:val="center"/>
          </w:tcPr>
          <w:p>
            <w:pPr>
              <w:widowControl/>
              <w:spacing w:line="360" w:lineRule="auto"/>
              <w:jc w:val="center"/>
              <w:rPr>
                <w:rFonts w:hAnsi="宋体" w:cs="宋体"/>
                <w:szCs w:val="21"/>
              </w:rPr>
            </w:pPr>
            <w:r>
              <w:rPr>
                <w:rFonts w:hint="eastAsia" w:hAnsi="宋体" w:cs="宋体"/>
                <w:szCs w:val="21"/>
              </w:rPr>
              <w:t>11</w:t>
            </w:r>
          </w:p>
        </w:tc>
        <w:tc>
          <w:tcPr>
            <w:tcW w:w="1793"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排热风机</w:t>
            </w:r>
          </w:p>
        </w:tc>
        <w:tc>
          <w:tcPr>
            <w:tcW w:w="2277" w:type="dxa"/>
            <w:shd w:val="clear" w:color="FFFFFF" w:fill="FFFFFF"/>
            <w:vAlign w:val="center"/>
          </w:tcPr>
          <w:p>
            <w:pPr>
              <w:widowControl/>
              <w:spacing w:line="360" w:lineRule="auto"/>
              <w:jc w:val="center"/>
              <w:rPr>
                <w:rFonts w:hAnsi="宋体" w:cs="宋体"/>
                <w:szCs w:val="21"/>
              </w:rPr>
            </w:pPr>
            <w:r>
              <w:rPr>
                <w:rFonts w:hint="eastAsia" w:hAnsi="宋体" w:cs="宋体"/>
                <w:szCs w:val="21"/>
              </w:rPr>
              <w:t>18700m3/h</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台</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2</w:t>
            </w:r>
          </w:p>
        </w:tc>
        <w:tc>
          <w:tcPr>
            <w:tcW w:w="3422" w:type="dxa"/>
            <w:shd w:val="clear" w:color="FFFFFF" w:fill="FFFFFF"/>
            <w:vAlign w:val="center"/>
          </w:tcPr>
          <w:p>
            <w:pPr>
              <w:widowControl/>
              <w:spacing w:line="360" w:lineRule="auto"/>
              <w:jc w:val="center"/>
              <w:rPr>
                <w:rFonts w:hAnsi="宋体" w:cs="宋体"/>
                <w:szCs w:val="21"/>
              </w:rPr>
            </w:pPr>
            <w:r>
              <w:rPr>
                <w:rFonts w:hint="eastAsia" w:hAnsi="宋体" w:cs="宋体"/>
                <w:szCs w:val="21"/>
              </w:rPr>
              <w:t>两端配帆布软接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shd w:val="clear" w:color="FFFFFF" w:fill="FFFFFF"/>
            <w:vAlign w:val="center"/>
          </w:tcPr>
          <w:p>
            <w:pPr>
              <w:widowControl/>
              <w:spacing w:line="360" w:lineRule="auto"/>
              <w:jc w:val="center"/>
              <w:rPr>
                <w:rFonts w:hAnsi="宋体" w:cs="宋体"/>
                <w:szCs w:val="21"/>
              </w:rPr>
            </w:pPr>
            <w:r>
              <w:rPr>
                <w:rFonts w:hint="eastAsia" w:hAnsi="宋体" w:cs="宋体"/>
                <w:szCs w:val="21"/>
              </w:rPr>
              <w:t>12</w:t>
            </w:r>
          </w:p>
        </w:tc>
        <w:tc>
          <w:tcPr>
            <w:tcW w:w="1793"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排热风咀</w:t>
            </w:r>
          </w:p>
        </w:tc>
        <w:tc>
          <w:tcPr>
            <w:tcW w:w="2277" w:type="dxa"/>
            <w:shd w:val="clear" w:color="FFFFFF" w:fill="FFFFFF"/>
            <w:vAlign w:val="center"/>
          </w:tcPr>
          <w:p>
            <w:pPr>
              <w:widowControl/>
              <w:spacing w:line="360" w:lineRule="auto"/>
              <w:jc w:val="center"/>
              <w:rPr>
                <w:rFonts w:hAnsi="宋体" w:cs="宋体"/>
                <w:szCs w:val="21"/>
              </w:rPr>
            </w:pPr>
            <w:r>
              <w:rPr>
                <w:rFonts w:hint="eastAsia" w:hAnsi="宋体" w:cs="宋体"/>
                <w:szCs w:val="21"/>
              </w:rPr>
              <w:t>500×400mm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10</w:t>
            </w:r>
          </w:p>
        </w:tc>
        <w:tc>
          <w:tcPr>
            <w:tcW w:w="3422" w:type="dxa"/>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shd w:val="clear" w:color="FFFFFF" w:fill="FFFFFF"/>
            <w:vAlign w:val="center"/>
          </w:tcPr>
          <w:p>
            <w:pPr>
              <w:widowControl/>
              <w:spacing w:line="360" w:lineRule="auto"/>
              <w:jc w:val="center"/>
              <w:rPr>
                <w:rFonts w:hAnsi="宋体" w:cs="宋体"/>
                <w:szCs w:val="21"/>
              </w:rPr>
            </w:pPr>
            <w:r>
              <w:rPr>
                <w:rFonts w:hint="eastAsia" w:hAnsi="宋体" w:cs="宋体"/>
                <w:szCs w:val="21"/>
              </w:rPr>
              <w:t>13</w:t>
            </w:r>
          </w:p>
        </w:tc>
        <w:tc>
          <w:tcPr>
            <w:tcW w:w="1793"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排热风管</w:t>
            </w:r>
          </w:p>
        </w:tc>
        <w:tc>
          <w:tcPr>
            <w:tcW w:w="2277" w:type="dxa"/>
            <w:shd w:val="clear" w:color="FFFFFF" w:fill="FFFFFF"/>
            <w:vAlign w:val="center"/>
          </w:tcPr>
          <w:p>
            <w:pPr>
              <w:widowControl/>
              <w:spacing w:line="360" w:lineRule="auto"/>
              <w:jc w:val="center"/>
              <w:rPr>
                <w:rFonts w:hAnsi="宋体" w:cs="宋体"/>
                <w:szCs w:val="21"/>
              </w:rPr>
            </w:pPr>
            <w:r>
              <w:rPr>
                <w:rFonts w:hint="eastAsia" w:hAnsi="宋体" w:cs="宋体"/>
                <w:szCs w:val="21"/>
              </w:rPr>
              <w:t>700×700mm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55.58</w:t>
            </w:r>
          </w:p>
        </w:tc>
        <w:tc>
          <w:tcPr>
            <w:tcW w:w="3422" w:type="dxa"/>
            <w:shd w:val="clear" w:color="FFFFFF" w:fill="FFFFFF"/>
            <w:vAlign w:val="center"/>
          </w:tcPr>
          <w:p>
            <w:pPr>
              <w:widowControl/>
              <w:spacing w:line="360" w:lineRule="auto"/>
              <w:jc w:val="center"/>
              <w:rPr>
                <w:rFonts w:hAnsi="宋体" w:cs="宋体"/>
                <w:szCs w:val="21"/>
              </w:rPr>
            </w:pPr>
            <w:r>
              <w:rPr>
                <w:rFonts w:hint="eastAsia" w:hAnsi="宋体" w:cs="宋体"/>
                <w:szCs w:val="21"/>
              </w:rPr>
              <w:t>0.8mm厚镀锌板、插条式连接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shd w:val="clear" w:color="FFFFFF" w:fill="FFFFFF"/>
            <w:vAlign w:val="center"/>
          </w:tcPr>
          <w:p>
            <w:pPr>
              <w:widowControl/>
              <w:spacing w:line="360" w:lineRule="auto"/>
              <w:jc w:val="center"/>
              <w:rPr>
                <w:rFonts w:hAnsi="宋体" w:cs="宋体"/>
                <w:szCs w:val="21"/>
              </w:rPr>
            </w:pPr>
            <w:r>
              <w:rPr>
                <w:rFonts w:hint="eastAsia" w:hAnsi="宋体" w:cs="宋体"/>
                <w:szCs w:val="21"/>
              </w:rPr>
              <w:t>14</w:t>
            </w:r>
          </w:p>
        </w:tc>
        <w:tc>
          <w:tcPr>
            <w:tcW w:w="1793" w:type="dxa"/>
            <w:shd w:val="clear" w:color="FFFFFF" w:fill="FFFFFF"/>
            <w:vAlign w:val="center"/>
          </w:tcPr>
          <w:p>
            <w:pPr>
              <w:widowControl/>
              <w:spacing w:line="360" w:lineRule="auto"/>
              <w:jc w:val="center"/>
              <w:rPr>
                <w:rFonts w:hAnsi="宋体" w:cs="宋体"/>
                <w:szCs w:val="21"/>
              </w:rPr>
            </w:pPr>
            <w:r>
              <w:rPr>
                <w:rFonts w:hint="eastAsia" w:hAnsi="宋体" w:cs="宋体"/>
                <w:szCs w:val="21"/>
              </w:rPr>
              <w:t>防火隔音门</w:t>
            </w:r>
          </w:p>
        </w:tc>
        <w:tc>
          <w:tcPr>
            <w:tcW w:w="2277" w:type="dxa"/>
            <w:shd w:val="clear" w:color="FFFFFF" w:fill="FFFFFF"/>
            <w:vAlign w:val="center"/>
          </w:tcPr>
          <w:p>
            <w:pPr>
              <w:widowControl/>
              <w:spacing w:line="360" w:lineRule="auto"/>
              <w:jc w:val="center"/>
              <w:rPr>
                <w:rFonts w:hAnsi="宋体" w:cs="宋体"/>
                <w:szCs w:val="21"/>
              </w:rPr>
            </w:pPr>
            <w:r>
              <w:rPr>
                <w:rFonts w:hint="eastAsia" w:hAnsi="宋体" w:cs="宋体"/>
                <w:szCs w:val="21"/>
              </w:rPr>
              <w:t>3000×3500mm</w:t>
            </w:r>
          </w:p>
        </w:tc>
        <w:tc>
          <w:tcPr>
            <w:tcW w:w="686"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21</w:t>
            </w:r>
          </w:p>
        </w:tc>
        <w:tc>
          <w:tcPr>
            <w:tcW w:w="3422" w:type="dxa"/>
            <w:shd w:val="clear" w:color="FFFFFF" w:fill="FFFFFF"/>
            <w:vAlign w:val="center"/>
          </w:tcPr>
          <w:p>
            <w:pPr>
              <w:widowControl/>
              <w:spacing w:line="360" w:lineRule="auto"/>
              <w:jc w:val="center"/>
              <w:rPr>
                <w:rFonts w:hAnsi="宋体" w:cs="宋体"/>
                <w:szCs w:val="21"/>
              </w:rPr>
            </w:pPr>
            <w:r>
              <w:rPr>
                <w:rFonts w:hint="eastAsia" w:hAnsi="宋体" w:cs="宋体"/>
                <w:szCs w:val="21"/>
              </w:rPr>
              <w:t>1.5mm厚钢板、玻璃纤维布、隔音岩棉、微孔板等</w:t>
            </w:r>
          </w:p>
        </w:tc>
      </w:tr>
    </w:tbl>
    <w:p>
      <w:pPr>
        <w:spacing w:line="360" w:lineRule="auto"/>
        <w:ind w:firstLine="420" w:firstLineChars="200"/>
        <w:rPr>
          <w:rFonts w:hAnsi="宋体" w:cs="宋体"/>
          <w:szCs w:val="21"/>
        </w:rPr>
      </w:pPr>
      <w:r>
        <w:rPr>
          <w:rFonts w:hint="eastAsia" w:hAnsi="宋体" w:cs="宋体"/>
          <w:szCs w:val="21"/>
        </w:rPr>
        <w:t>注：以上单位为“</w:t>
      </w:r>
      <w:r>
        <w:rPr>
          <w:rFonts w:hint="eastAsia" w:hAnsi="宋体" w:cs="宋体"/>
          <w:color w:val="000000"/>
          <w:szCs w:val="21"/>
        </w:rPr>
        <w:t>m</w:t>
      </w:r>
      <w:r>
        <w:rPr>
          <w:rFonts w:hint="eastAsia" w:hAnsi="宋体" w:cs="宋体"/>
          <w:color w:val="000000"/>
          <w:szCs w:val="21"/>
          <w:vertAlign w:val="superscript"/>
        </w:rPr>
        <w:t>2</w:t>
      </w:r>
      <w:r>
        <w:rPr>
          <w:rFonts w:hint="eastAsia" w:hAnsi="宋体" w:cs="宋体"/>
          <w:szCs w:val="21"/>
        </w:rPr>
        <w:t>”和“m”均为预估工程，投标人需根据实际保障实施需求；并对实施材料的工程量进行包干。</w:t>
      </w:r>
    </w:p>
    <w:p>
      <w:pPr>
        <w:spacing w:line="360" w:lineRule="auto"/>
        <w:ind w:firstLine="422" w:firstLineChars="200"/>
        <w:rPr>
          <w:rFonts w:hAnsi="宋体" w:cs="宋体"/>
          <w:b/>
          <w:szCs w:val="21"/>
        </w:rPr>
      </w:pPr>
      <w:r>
        <w:rPr>
          <w:rFonts w:hint="eastAsia" w:hAnsi="宋体" w:cs="宋体"/>
          <w:b/>
          <w:szCs w:val="21"/>
        </w:rPr>
        <w:t>4.1.9东莞市万江污水处理厂一期提标工程</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833"/>
        <w:gridCol w:w="2268"/>
        <w:gridCol w:w="707"/>
        <w:gridCol w:w="741"/>
        <w:gridCol w:w="3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序号</w:t>
            </w:r>
          </w:p>
        </w:tc>
        <w:tc>
          <w:tcPr>
            <w:tcW w:w="1833"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设备名称</w:t>
            </w:r>
          </w:p>
        </w:tc>
        <w:tc>
          <w:tcPr>
            <w:tcW w:w="2268"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规格型号</w:t>
            </w:r>
          </w:p>
        </w:tc>
        <w:tc>
          <w:tcPr>
            <w:tcW w:w="707"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单位</w:t>
            </w:r>
          </w:p>
        </w:tc>
        <w:tc>
          <w:tcPr>
            <w:tcW w:w="741"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数量</w:t>
            </w:r>
          </w:p>
        </w:tc>
        <w:tc>
          <w:tcPr>
            <w:tcW w:w="3428" w:type="dxa"/>
            <w:shd w:val="clear" w:color="000000" w:fill="FFFFFF"/>
            <w:vAlign w:val="center"/>
          </w:tcPr>
          <w:p>
            <w:pPr>
              <w:widowControl/>
              <w:spacing w:line="360" w:lineRule="auto"/>
              <w:jc w:val="center"/>
              <w:rPr>
                <w:rFonts w:hAnsi="宋体" w:cs="宋体"/>
                <w:color w:val="000000"/>
                <w:szCs w:val="21"/>
              </w:rPr>
            </w:pPr>
            <w:r>
              <w:rPr>
                <w:rFonts w:hint="eastAsia"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照明防爆灯</w:t>
            </w:r>
          </w:p>
        </w:tc>
        <w:tc>
          <w:tcPr>
            <w:tcW w:w="2268" w:type="dxa"/>
            <w:shd w:val="clear" w:color="FFFFFF" w:fill="FFFFFF"/>
            <w:vAlign w:val="center"/>
          </w:tcPr>
          <w:p>
            <w:pPr>
              <w:widowControl/>
              <w:spacing w:line="360" w:lineRule="auto"/>
              <w:jc w:val="center"/>
              <w:rPr>
                <w:rFonts w:hAnsi="宋体" w:cs="宋体"/>
                <w:szCs w:val="21"/>
              </w:rPr>
            </w:pPr>
            <w:r>
              <w:rPr>
                <w:rFonts w:hint="eastAsia" w:hAnsi="宋体" w:cs="宋体"/>
                <w:szCs w:val="21"/>
              </w:rPr>
              <w:t>36W L=1200</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套</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2</w:t>
            </w:r>
          </w:p>
        </w:tc>
        <w:tc>
          <w:tcPr>
            <w:tcW w:w="3428" w:type="dxa"/>
            <w:shd w:val="clear" w:color="FFFFFF" w:fill="FFFFFF"/>
            <w:vAlign w:val="center"/>
          </w:tcPr>
          <w:p>
            <w:pPr>
              <w:widowControl/>
              <w:spacing w:line="360" w:lineRule="auto"/>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2</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进风消音片</w:t>
            </w:r>
          </w:p>
        </w:tc>
        <w:tc>
          <w:tcPr>
            <w:tcW w:w="2268" w:type="dxa"/>
            <w:shd w:val="clear" w:color="FFFFFF" w:fill="FFFFFF"/>
            <w:vAlign w:val="center"/>
          </w:tcPr>
          <w:p>
            <w:pPr>
              <w:widowControl/>
              <w:spacing w:line="360" w:lineRule="auto"/>
              <w:jc w:val="center"/>
              <w:rPr>
                <w:rFonts w:hAnsi="宋体" w:cs="宋体"/>
                <w:szCs w:val="21"/>
              </w:rPr>
            </w:pPr>
            <w:r>
              <w:rPr>
                <w:rFonts w:hint="eastAsia" w:hAnsi="宋体" w:cs="宋体"/>
                <w:szCs w:val="21"/>
              </w:rPr>
              <w:t>1000×2000mm</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m</w:t>
            </w:r>
            <w:r>
              <w:rPr>
                <w:rFonts w:hint="eastAsia" w:hAnsi="宋体" w:cs="宋体"/>
                <w:szCs w:val="21"/>
                <w:vertAlign w:val="superscript"/>
              </w:rPr>
              <w:t>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36</w:t>
            </w:r>
          </w:p>
        </w:tc>
        <w:tc>
          <w:tcPr>
            <w:tcW w:w="3428" w:type="dxa"/>
            <w:shd w:val="clear" w:color="FFFFFF" w:fill="FFFFFF"/>
            <w:vAlign w:val="center"/>
          </w:tcPr>
          <w:p>
            <w:pPr>
              <w:widowControl/>
              <w:spacing w:line="360" w:lineRule="auto"/>
              <w:jc w:val="center"/>
              <w:rPr>
                <w:rFonts w:hAnsi="宋体" w:cs="宋体"/>
                <w:szCs w:val="21"/>
              </w:rPr>
            </w:pPr>
            <w:r>
              <w:rPr>
                <w:rFonts w:hint="eastAsia" w:hAnsi="宋体" w:cs="宋体"/>
                <w:szCs w:val="21"/>
              </w:rPr>
              <w:t>8#铁丝网、玻璃纤维布、超细玻纤布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3</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防火隔音门</w:t>
            </w:r>
          </w:p>
        </w:tc>
        <w:tc>
          <w:tcPr>
            <w:tcW w:w="2268" w:type="dxa"/>
            <w:shd w:val="clear" w:color="FFFFFF" w:fill="FFFFFF"/>
            <w:vAlign w:val="center"/>
          </w:tcPr>
          <w:p>
            <w:pPr>
              <w:widowControl/>
              <w:spacing w:line="360" w:lineRule="auto"/>
              <w:jc w:val="center"/>
              <w:rPr>
                <w:rFonts w:hAnsi="宋体" w:cs="宋体"/>
                <w:szCs w:val="21"/>
              </w:rPr>
            </w:pPr>
            <w:r>
              <w:rPr>
                <w:rFonts w:hint="eastAsia" w:hAnsi="宋体" w:cs="宋体"/>
                <w:szCs w:val="21"/>
              </w:rPr>
              <w:t>1000×2000mm</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2</w:t>
            </w:r>
          </w:p>
        </w:tc>
        <w:tc>
          <w:tcPr>
            <w:tcW w:w="3428" w:type="dxa"/>
            <w:shd w:val="clear" w:color="FFFFFF" w:fill="FFFFFF"/>
            <w:vAlign w:val="center"/>
          </w:tcPr>
          <w:p>
            <w:pPr>
              <w:widowControl/>
              <w:spacing w:line="360" w:lineRule="auto"/>
              <w:jc w:val="center"/>
              <w:rPr>
                <w:rFonts w:hAnsi="宋体" w:cs="宋体"/>
                <w:szCs w:val="21"/>
              </w:rPr>
            </w:pPr>
            <w:r>
              <w:rPr>
                <w:rFonts w:hint="eastAsia" w:hAnsi="宋体" w:cs="宋体"/>
                <w:szCs w:val="21"/>
              </w:rPr>
              <w:t>0.6mm厚钢板、玻璃纤维布、隔音岩棉、微孔板等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4</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排风百叶窗</w:t>
            </w:r>
          </w:p>
        </w:tc>
        <w:tc>
          <w:tcPr>
            <w:tcW w:w="2268" w:type="dxa"/>
            <w:shd w:val="clear" w:color="FFFFFF" w:fill="FFFFFF"/>
            <w:vAlign w:val="center"/>
          </w:tcPr>
          <w:p>
            <w:pPr>
              <w:widowControl/>
              <w:spacing w:line="360" w:lineRule="auto"/>
              <w:jc w:val="center"/>
              <w:rPr>
                <w:rFonts w:hAnsi="宋体" w:cs="宋体"/>
                <w:szCs w:val="21"/>
              </w:rPr>
            </w:pPr>
            <w:r>
              <w:rPr>
                <w:rFonts w:hint="eastAsia" w:hAnsi="宋体" w:cs="宋体"/>
                <w:szCs w:val="21"/>
              </w:rPr>
              <w:t>700×700mm</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28" w:type="dxa"/>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5</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排风消音直通</w:t>
            </w:r>
          </w:p>
        </w:tc>
        <w:tc>
          <w:tcPr>
            <w:tcW w:w="2268" w:type="dxa"/>
            <w:shd w:val="clear" w:color="FFFFFF" w:fill="FFFFFF"/>
            <w:vAlign w:val="center"/>
          </w:tcPr>
          <w:p>
            <w:pPr>
              <w:widowControl/>
              <w:spacing w:line="360" w:lineRule="auto"/>
              <w:jc w:val="center"/>
              <w:rPr>
                <w:rFonts w:hAnsi="宋体" w:cs="宋体"/>
                <w:szCs w:val="21"/>
              </w:rPr>
            </w:pPr>
            <w:r>
              <w:rPr>
                <w:rFonts w:hint="eastAsia" w:hAnsi="宋体" w:cs="宋体"/>
                <w:szCs w:val="21"/>
              </w:rPr>
              <w:t>700×700×2000mm</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28" w:type="dxa"/>
            <w:shd w:val="clear" w:color="FFFFFF" w:fill="FFFFFF"/>
            <w:vAlign w:val="center"/>
          </w:tcPr>
          <w:p>
            <w:pPr>
              <w:widowControl/>
              <w:spacing w:line="360" w:lineRule="auto"/>
              <w:jc w:val="center"/>
              <w:rPr>
                <w:rFonts w:hAnsi="宋体" w:cs="宋体"/>
                <w:szCs w:val="21"/>
              </w:rPr>
            </w:pPr>
            <w:r>
              <w:rPr>
                <w:rFonts w:hint="eastAsia" w:hAnsi="宋体" w:cs="宋体"/>
                <w:szCs w:val="21"/>
              </w:rPr>
              <w:t>1.0mm厚镀锌板、玻璃纤维布、吸音棉、微孔板、8#铁丝网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6</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低噪音轴流风机</w:t>
            </w:r>
          </w:p>
        </w:tc>
        <w:tc>
          <w:tcPr>
            <w:tcW w:w="2268" w:type="dxa"/>
            <w:shd w:val="clear" w:color="FFFFFF" w:fill="FFFFFF"/>
            <w:vAlign w:val="center"/>
          </w:tcPr>
          <w:p>
            <w:pPr>
              <w:widowControl/>
              <w:spacing w:line="360" w:lineRule="auto"/>
              <w:jc w:val="center"/>
              <w:rPr>
                <w:rFonts w:hAnsi="宋体" w:cs="宋体"/>
                <w:szCs w:val="21"/>
              </w:rPr>
            </w:pPr>
            <w:r>
              <w:rPr>
                <w:rFonts w:hint="eastAsia" w:hAnsi="宋体" w:cs="宋体"/>
                <w:szCs w:val="21"/>
              </w:rPr>
              <w:t>风量：18700m3/h</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台</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28" w:type="dxa"/>
            <w:shd w:val="clear" w:color="FFFFFF" w:fill="FFFFFF"/>
            <w:vAlign w:val="center"/>
          </w:tcPr>
          <w:p>
            <w:pPr>
              <w:widowControl/>
              <w:spacing w:line="360" w:lineRule="auto"/>
              <w:jc w:val="center"/>
              <w:rPr>
                <w:rFonts w:hAnsi="宋体" w:cs="宋体"/>
                <w:szCs w:val="21"/>
              </w:rPr>
            </w:pPr>
            <w:r>
              <w:rPr>
                <w:rFonts w:hint="eastAsia" w:hAnsi="宋体" w:cs="宋体"/>
                <w:szCs w:val="21"/>
              </w:rPr>
              <w:t>两端配帆布软接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7</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排热风咀</w:t>
            </w:r>
          </w:p>
        </w:tc>
        <w:tc>
          <w:tcPr>
            <w:tcW w:w="2268" w:type="dxa"/>
            <w:shd w:val="clear" w:color="FFFFFF" w:fill="FFFFFF"/>
            <w:vAlign w:val="center"/>
          </w:tcPr>
          <w:p>
            <w:pPr>
              <w:widowControl/>
              <w:spacing w:line="360" w:lineRule="auto"/>
              <w:jc w:val="center"/>
              <w:rPr>
                <w:rFonts w:hAnsi="宋体" w:cs="宋体"/>
                <w:szCs w:val="21"/>
              </w:rPr>
            </w:pPr>
            <w:r>
              <w:rPr>
                <w:rFonts w:hint="eastAsia" w:hAnsi="宋体" w:cs="宋体"/>
                <w:szCs w:val="21"/>
              </w:rPr>
              <w:t>500×300mm</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4</w:t>
            </w:r>
          </w:p>
        </w:tc>
        <w:tc>
          <w:tcPr>
            <w:tcW w:w="3428" w:type="dxa"/>
            <w:shd w:val="clear" w:color="FFFFFF" w:fill="FFFFFF"/>
            <w:vAlign w:val="center"/>
          </w:tcPr>
          <w:p>
            <w:pPr>
              <w:widowControl/>
              <w:spacing w:line="360" w:lineRule="auto"/>
              <w:jc w:val="center"/>
              <w:rPr>
                <w:rFonts w:hAnsi="宋体" w:cs="宋体"/>
                <w:szCs w:val="21"/>
              </w:rPr>
            </w:pPr>
            <w:r>
              <w:rPr>
                <w:rFonts w:hint="eastAsia" w:hAnsi="宋体" w:cs="宋体"/>
                <w:szCs w:val="21"/>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8</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排热风管</w:t>
            </w:r>
          </w:p>
        </w:tc>
        <w:tc>
          <w:tcPr>
            <w:tcW w:w="2268" w:type="dxa"/>
            <w:shd w:val="clear" w:color="FFFFFF" w:fill="FFFFFF"/>
            <w:vAlign w:val="center"/>
          </w:tcPr>
          <w:p>
            <w:pPr>
              <w:widowControl/>
              <w:spacing w:line="360" w:lineRule="auto"/>
              <w:jc w:val="center"/>
              <w:rPr>
                <w:rFonts w:hAnsi="宋体" w:cs="宋体"/>
                <w:szCs w:val="21"/>
              </w:rPr>
            </w:pPr>
            <w:r>
              <w:rPr>
                <w:rFonts w:hint="eastAsia" w:hAnsi="宋体" w:cs="宋体"/>
                <w:szCs w:val="21"/>
              </w:rPr>
              <w:t>700×700mm</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24.36</w:t>
            </w:r>
          </w:p>
        </w:tc>
        <w:tc>
          <w:tcPr>
            <w:tcW w:w="3428" w:type="dxa"/>
            <w:shd w:val="clear" w:color="FFFFFF" w:fill="FFFFFF"/>
            <w:vAlign w:val="center"/>
          </w:tcPr>
          <w:p>
            <w:pPr>
              <w:widowControl/>
              <w:spacing w:line="360" w:lineRule="auto"/>
              <w:jc w:val="center"/>
              <w:rPr>
                <w:rFonts w:hAnsi="宋体" w:cs="宋体"/>
                <w:szCs w:val="21"/>
              </w:rPr>
            </w:pPr>
            <w:r>
              <w:rPr>
                <w:rFonts w:hint="eastAsia" w:hAnsi="宋体" w:cs="宋体"/>
                <w:szCs w:val="21"/>
              </w:rPr>
              <w:t>10.7mm厚镀锌板、插条式连接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9</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鼓风机产气消声器</w:t>
            </w:r>
          </w:p>
        </w:tc>
        <w:tc>
          <w:tcPr>
            <w:tcW w:w="2268" w:type="dxa"/>
            <w:shd w:val="clear" w:color="FFFFFF" w:fill="FFFFFF"/>
            <w:vAlign w:val="center"/>
          </w:tcPr>
          <w:p>
            <w:pPr>
              <w:widowControl/>
              <w:spacing w:line="360" w:lineRule="auto"/>
              <w:jc w:val="center"/>
              <w:rPr>
                <w:rFonts w:hAnsi="宋体" w:cs="宋体"/>
                <w:szCs w:val="21"/>
              </w:rPr>
            </w:pPr>
            <w:r>
              <w:rPr>
                <w:rFonts w:hint="eastAsia" w:hAnsi="宋体" w:cs="宋体"/>
                <w:szCs w:val="21"/>
              </w:rPr>
              <w:t>1500×1250×2000mm</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个</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28" w:type="dxa"/>
            <w:shd w:val="clear" w:color="FFFFFF" w:fill="FFFFFF"/>
            <w:vAlign w:val="center"/>
          </w:tcPr>
          <w:p>
            <w:pPr>
              <w:widowControl/>
              <w:spacing w:line="360" w:lineRule="auto"/>
              <w:jc w:val="center"/>
              <w:rPr>
                <w:rFonts w:hAnsi="宋体" w:cs="宋体"/>
                <w:szCs w:val="21"/>
              </w:rPr>
            </w:pPr>
            <w:r>
              <w:rPr>
                <w:rFonts w:hint="eastAsia" w:hAnsi="宋体" w:cs="宋体"/>
                <w:szCs w:val="21"/>
              </w:rPr>
              <w:t>配进、出排气口不锈钢法兰DN400及螺栓螺母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10</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机房隔声罩</w:t>
            </w:r>
          </w:p>
        </w:tc>
        <w:tc>
          <w:tcPr>
            <w:tcW w:w="2268" w:type="dxa"/>
            <w:shd w:val="clear" w:color="FFFFFF" w:fill="FFFFFF"/>
            <w:vAlign w:val="center"/>
          </w:tcPr>
          <w:p>
            <w:pPr>
              <w:widowControl/>
              <w:spacing w:line="360" w:lineRule="auto"/>
              <w:jc w:val="center"/>
              <w:rPr>
                <w:rFonts w:hAnsi="宋体" w:cs="宋体"/>
                <w:szCs w:val="21"/>
              </w:rPr>
            </w:pPr>
            <w:r>
              <w:rPr>
                <w:rFonts w:hint="eastAsia" w:hAnsi="宋体" w:cs="宋体"/>
                <w:szCs w:val="21"/>
              </w:rPr>
              <w:t>15800×6170×2880mm</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套</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1</w:t>
            </w:r>
          </w:p>
        </w:tc>
        <w:tc>
          <w:tcPr>
            <w:tcW w:w="3428" w:type="dxa"/>
            <w:shd w:val="clear" w:color="FFFFFF" w:fill="FFFFFF"/>
            <w:vAlign w:val="center"/>
          </w:tcPr>
          <w:p>
            <w:pPr>
              <w:widowControl/>
              <w:spacing w:line="360" w:lineRule="auto"/>
              <w:jc w:val="center"/>
              <w:rPr>
                <w:rFonts w:hAnsi="宋体" w:cs="宋体"/>
                <w:szCs w:val="21"/>
              </w:rPr>
            </w:pPr>
            <w:r>
              <w:rPr>
                <w:rFonts w:hint="eastAsia" w:hAnsi="宋体" w:cs="宋体"/>
                <w:szCs w:val="21"/>
              </w:rPr>
              <w:t>单面微孔岩棉夹心板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dxa"/>
            <w:shd w:val="clear" w:color="FFFFFF" w:fill="FFFFFF"/>
            <w:vAlign w:val="center"/>
          </w:tcPr>
          <w:p>
            <w:pPr>
              <w:widowControl/>
              <w:spacing w:line="360" w:lineRule="auto"/>
              <w:jc w:val="center"/>
              <w:rPr>
                <w:rFonts w:hAnsi="宋体" w:cs="宋体"/>
                <w:szCs w:val="21"/>
              </w:rPr>
            </w:pPr>
            <w:r>
              <w:rPr>
                <w:rFonts w:hint="eastAsia" w:hAnsi="宋体" w:cs="宋体"/>
                <w:szCs w:val="21"/>
              </w:rPr>
              <w:t>11</w:t>
            </w:r>
          </w:p>
        </w:tc>
        <w:tc>
          <w:tcPr>
            <w:tcW w:w="1833" w:type="dxa"/>
            <w:shd w:val="clear" w:color="FFFFFF" w:fill="FFFFFF"/>
            <w:vAlign w:val="center"/>
          </w:tcPr>
          <w:p>
            <w:pPr>
              <w:widowControl/>
              <w:spacing w:line="360" w:lineRule="auto"/>
              <w:jc w:val="center"/>
              <w:rPr>
                <w:rFonts w:hAnsi="宋体" w:cs="宋体"/>
                <w:szCs w:val="21"/>
              </w:rPr>
            </w:pPr>
            <w:r>
              <w:rPr>
                <w:rFonts w:hint="eastAsia" w:hAnsi="宋体" w:cs="宋体"/>
                <w:szCs w:val="21"/>
              </w:rPr>
              <w:t>防火隔音门</w:t>
            </w:r>
          </w:p>
        </w:tc>
        <w:tc>
          <w:tcPr>
            <w:tcW w:w="2268" w:type="dxa"/>
            <w:shd w:val="clear" w:color="FFFFFF" w:fill="FFFFFF"/>
            <w:vAlign w:val="center"/>
          </w:tcPr>
          <w:p>
            <w:pPr>
              <w:widowControl/>
              <w:spacing w:line="360" w:lineRule="auto"/>
              <w:jc w:val="center"/>
              <w:rPr>
                <w:rFonts w:hAnsi="宋体" w:cs="宋体"/>
                <w:szCs w:val="21"/>
              </w:rPr>
            </w:pPr>
            <w:r>
              <w:rPr>
                <w:rFonts w:hint="eastAsia" w:hAnsi="宋体" w:cs="宋体"/>
                <w:szCs w:val="21"/>
              </w:rPr>
              <w:t>1500×2000mm</w:t>
            </w:r>
          </w:p>
        </w:tc>
        <w:tc>
          <w:tcPr>
            <w:tcW w:w="707" w:type="dxa"/>
            <w:shd w:val="clear" w:color="FFFFFF" w:fill="FFFFFF"/>
            <w:vAlign w:val="center"/>
          </w:tcPr>
          <w:p>
            <w:pPr>
              <w:widowControl/>
              <w:spacing w:line="360" w:lineRule="auto"/>
              <w:jc w:val="center"/>
              <w:rPr>
                <w:rFonts w:hAnsi="宋体" w:cs="宋体"/>
                <w:szCs w:val="21"/>
              </w:rPr>
            </w:pPr>
            <w:r>
              <w:rPr>
                <w:rFonts w:hint="eastAsia" w:hAnsi="宋体" w:cs="宋体"/>
                <w:szCs w:val="21"/>
              </w:rPr>
              <w:t>m2</w:t>
            </w:r>
          </w:p>
        </w:tc>
        <w:tc>
          <w:tcPr>
            <w:tcW w:w="741" w:type="dxa"/>
            <w:shd w:val="clear" w:color="FFFFFF" w:fill="FFFFFF"/>
            <w:vAlign w:val="center"/>
          </w:tcPr>
          <w:p>
            <w:pPr>
              <w:widowControl/>
              <w:spacing w:line="360" w:lineRule="auto"/>
              <w:jc w:val="center"/>
              <w:rPr>
                <w:rFonts w:hAnsi="宋体" w:cs="宋体"/>
                <w:szCs w:val="21"/>
              </w:rPr>
            </w:pPr>
            <w:r>
              <w:rPr>
                <w:rFonts w:hint="eastAsia" w:hAnsi="宋体" w:cs="宋体"/>
                <w:szCs w:val="21"/>
              </w:rPr>
              <w:t>3</w:t>
            </w:r>
          </w:p>
        </w:tc>
        <w:tc>
          <w:tcPr>
            <w:tcW w:w="3428" w:type="dxa"/>
            <w:shd w:val="clear" w:color="FFFFFF" w:fill="FFFFFF"/>
            <w:vAlign w:val="center"/>
          </w:tcPr>
          <w:p>
            <w:pPr>
              <w:widowControl/>
              <w:spacing w:line="360" w:lineRule="auto"/>
              <w:jc w:val="center"/>
              <w:rPr>
                <w:rFonts w:hAnsi="宋体" w:cs="宋体"/>
                <w:szCs w:val="21"/>
              </w:rPr>
            </w:pPr>
            <w:r>
              <w:rPr>
                <w:rFonts w:hint="eastAsia" w:hAnsi="宋体" w:cs="宋体"/>
                <w:szCs w:val="21"/>
              </w:rPr>
              <w:t>1.5mm厚钢板、玻璃纤维布、隔音岩棉、微孔板等</w:t>
            </w:r>
          </w:p>
        </w:tc>
      </w:tr>
    </w:tbl>
    <w:p>
      <w:pPr>
        <w:spacing w:line="360" w:lineRule="auto"/>
        <w:ind w:firstLine="420" w:firstLineChars="200"/>
        <w:rPr>
          <w:rFonts w:hAnsi="宋体" w:cs="宋体"/>
          <w:szCs w:val="21"/>
        </w:rPr>
      </w:pPr>
      <w:r>
        <w:rPr>
          <w:rFonts w:hint="eastAsia" w:hAnsi="宋体" w:cs="宋体"/>
          <w:szCs w:val="21"/>
        </w:rPr>
        <w:t>注：以上单位为“</w:t>
      </w:r>
      <w:r>
        <w:rPr>
          <w:rFonts w:hint="eastAsia" w:hAnsi="宋体" w:cs="宋体"/>
          <w:color w:val="000000"/>
          <w:szCs w:val="21"/>
        </w:rPr>
        <w:t>m</w:t>
      </w:r>
      <w:r>
        <w:rPr>
          <w:rFonts w:hint="eastAsia" w:hAnsi="宋体" w:cs="宋体"/>
          <w:color w:val="000000"/>
          <w:szCs w:val="21"/>
          <w:vertAlign w:val="superscript"/>
        </w:rPr>
        <w:t>2</w:t>
      </w:r>
      <w:r>
        <w:rPr>
          <w:rFonts w:hint="eastAsia" w:hAnsi="宋体" w:cs="宋体"/>
          <w:szCs w:val="21"/>
        </w:rPr>
        <w:t>”和“m”均为预估工程，投标人需根据实际保障实施需求；并对实施材料的工程量进行包干。</w:t>
      </w:r>
    </w:p>
    <w:p>
      <w:pPr>
        <w:spacing w:line="360" w:lineRule="auto"/>
        <w:ind w:firstLine="211" w:firstLineChars="100"/>
        <w:rPr>
          <w:rFonts w:hAnsi="宋体" w:cs="宋体"/>
          <w:szCs w:val="21"/>
        </w:rPr>
      </w:pPr>
      <w:r>
        <w:rPr>
          <w:rFonts w:hint="eastAsia" w:hAnsi="宋体" w:cs="宋体"/>
          <w:b/>
          <w:szCs w:val="21"/>
        </w:rPr>
        <w:t>4.2主要技术参数要求</w:t>
      </w:r>
    </w:p>
    <w:p>
      <w:pPr>
        <w:spacing w:line="360" w:lineRule="auto"/>
        <w:rPr>
          <w:rFonts w:hAnsi="宋体" w:cs="宋体"/>
          <w:b/>
          <w:szCs w:val="21"/>
        </w:rPr>
      </w:pPr>
      <w:r>
        <w:rPr>
          <w:rFonts w:hint="eastAsia" w:hAnsi="宋体" w:cs="宋体"/>
          <w:b/>
          <w:szCs w:val="21"/>
        </w:rPr>
        <w:t xml:space="preserve">    4.2.1照明防爆灯</w:t>
      </w:r>
    </w:p>
    <w:p>
      <w:pPr>
        <w:spacing w:line="360" w:lineRule="auto"/>
        <w:ind w:firstLine="420" w:firstLineChars="200"/>
        <w:rPr>
          <w:rFonts w:hAnsi="宋体" w:cs="宋体"/>
          <w:szCs w:val="21"/>
        </w:rPr>
      </w:pPr>
      <w:r>
        <w:rPr>
          <w:rFonts w:hint="eastAsia" w:hAnsi="宋体" w:cs="宋体"/>
          <w:szCs w:val="21"/>
        </w:rPr>
        <w:t>（1）安装方式：管式安装、L=1200；</w:t>
      </w:r>
    </w:p>
    <w:p>
      <w:pPr>
        <w:spacing w:line="360" w:lineRule="auto"/>
        <w:ind w:firstLine="420" w:firstLineChars="200"/>
        <w:rPr>
          <w:rFonts w:hAnsi="宋体" w:cs="宋体"/>
          <w:szCs w:val="21"/>
        </w:rPr>
      </w:pPr>
      <w:r>
        <w:rPr>
          <w:rFonts w:hint="eastAsia" w:hAnsi="宋体" w:cs="宋体"/>
          <w:szCs w:val="21"/>
        </w:rPr>
        <w:t>（2）功率：36W；</w:t>
      </w:r>
    </w:p>
    <w:p>
      <w:pPr>
        <w:spacing w:line="360" w:lineRule="auto"/>
        <w:ind w:firstLine="420" w:firstLineChars="200"/>
        <w:rPr>
          <w:rFonts w:hAnsi="宋体" w:cs="宋体"/>
          <w:szCs w:val="21"/>
        </w:rPr>
      </w:pPr>
      <w:r>
        <w:rPr>
          <w:rFonts w:hint="eastAsia" w:hAnsi="宋体" w:cs="宋体"/>
          <w:szCs w:val="21"/>
        </w:rPr>
        <w:t>（3）电压： 220V、50HZ;</w:t>
      </w:r>
    </w:p>
    <w:p>
      <w:pPr>
        <w:spacing w:line="360" w:lineRule="auto"/>
        <w:ind w:firstLine="420" w:firstLineChars="200"/>
        <w:rPr>
          <w:rFonts w:hAnsi="宋体" w:cs="宋体"/>
          <w:szCs w:val="21"/>
        </w:rPr>
      </w:pPr>
      <w:r>
        <w:rPr>
          <w:rFonts w:hint="eastAsia" w:hAnsi="宋体" w:cs="宋体"/>
          <w:szCs w:val="21"/>
        </w:rPr>
        <w:t>（4）光源：LED；</w:t>
      </w:r>
    </w:p>
    <w:p>
      <w:pPr>
        <w:spacing w:line="360" w:lineRule="auto"/>
        <w:ind w:firstLine="420" w:firstLineChars="200"/>
        <w:rPr>
          <w:rFonts w:hAnsi="宋体" w:cs="宋体"/>
          <w:szCs w:val="21"/>
        </w:rPr>
      </w:pPr>
      <w:r>
        <w:rPr>
          <w:rFonts w:hint="eastAsia" w:hAnsi="宋体" w:cs="宋体"/>
          <w:szCs w:val="21"/>
        </w:rPr>
        <w:t>（5）光通量：90Lm/W；</w:t>
      </w:r>
    </w:p>
    <w:p>
      <w:pPr>
        <w:spacing w:line="360" w:lineRule="auto"/>
        <w:ind w:firstLine="420" w:firstLineChars="200"/>
        <w:rPr>
          <w:rFonts w:hAnsi="宋体" w:cs="宋体"/>
          <w:szCs w:val="21"/>
        </w:rPr>
      </w:pPr>
      <w:r>
        <w:rPr>
          <w:rFonts w:hint="eastAsia" w:hAnsi="宋体" w:cs="宋体"/>
          <w:szCs w:val="21"/>
        </w:rPr>
        <w:t>（6）灯罩：有机防爆玻璃或者PC防爆罩。</w:t>
      </w:r>
    </w:p>
    <w:p>
      <w:pPr>
        <w:spacing w:line="360" w:lineRule="auto"/>
        <w:ind w:firstLine="422" w:firstLineChars="200"/>
        <w:rPr>
          <w:rFonts w:hAnsi="宋体" w:cs="宋体"/>
          <w:b/>
          <w:szCs w:val="21"/>
        </w:rPr>
      </w:pPr>
      <w:r>
        <w:rPr>
          <w:rFonts w:hint="eastAsia" w:hAnsi="宋体" w:cs="宋体"/>
          <w:b/>
          <w:szCs w:val="21"/>
        </w:rPr>
        <w:t>4.2.2进风消音片</w:t>
      </w:r>
    </w:p>
    <w:p>
      <w:pPr>
        <w:spacing w:line="360" w:lineRule="auto"/>
        <w:ind w:firstLine="420" w:firstLineChars="200"/>
        <w:rPr>
          <w:rFonts w:hAnsi="宋体" w:cs="宋体"/>
          <w:szCs w:val="21"/>
        </w:rPr>
      </w:pPr>
      <w:r>
        <w:rPr>
          <w:rFonts w:hint="eastAsia" w:hAnsi="宋体" w:cs="宋体"/>
          <w:szCs w:val="21"/>
        </w:rPr>
        <w:t>（1）内部组成层次：8#铁丝网（间距80*80，丝径φ2.8）、玻璃纤维布（120K）、超细玻纤布（75mm厚，容重32Kg/m³）、玻璃纤维布（120K）、8#铁丝网（间距80*80，丝径φ2.8）；</w:t>
      </w:r>
    </w:p>
    <w:p>
      <w:pPr>
        <w:spacing w:line="360" w:lineRule="auto"/>
        <w:ind w:firstLine="420" w:firstLineChars="200"/>
        <w:rPr>
          <w:rFonts w:hAnsi="宋体" w:cs="宋体"/>
          <w:szCs w:val="21"/>
        </w:rPr>
      </w:pPr>
      <w:r>
        <w:rPr>
          <w:rFonts w:hint="eastAsia" w:hAnsi="宋体" w:cs="宋体"/>
          <w:szCs w:val="21"/>
        </w:rPr>
        <w:t>（2）边框：镀锌板（厚度以各项目清单、图纸描述为准）；</w:t>
      </w:r>
    </w:p>
    <w:p>
      <w:pPr>
        <w:spacing w:line="360" w:lineRule="auto"/>
        <w:ind w:firstLine="420" w:firstLineChars="200"/>
        <w:rPr>
          <w:rFonts w:hAnsi="宋体" w:cs="宋体"/>
          <w:szCs w:val="21"/>
        </w:rPr>
      </w:pPr>
      <w:r>
        <w:rPr>
          <w:rFonts w:hint="eastAsia" w:hAnsi="宋体" w:cs="宋体"/>
          <w:szCs w:val="21"/>
        </w:rPr>
        <w:t>（3）消声量15-30dB（A），压力损失少于500Pa。</w:t>
      </w:r>
    </w:p>
    <w:p>
      <w:pPr>
        <w:spacing w:line="360" w:lineRule="auto"/>
        <w:ind w:firstLine="422" w:firstLineChars="200"/>
        <w:rPr>
          <w:rFonts w:hAnsi="宋体" w:cs="宋体"/>
          <w:b/>
          <w:szCs w:val="21"/>
        </w:rPr>
      </w:pPr>
      <w:r>
        <w:rPr>
          <w:rFonts w:hint="eastAsia" w:hAnsi="宋体" w:cs="宋体"/>
          <w:b/>
          <w:szCs w:val="21"/>
        </w:rPr>
        <w:t>4.2.3防火隔音门</w:t>
      </w:r>
    </w:p>
    <w:p>
      <w:pPr>
        <w:spacing w:line="360" w:lineRule="auto"/>
        <w:ind w:firstLine="420" w:firstLineChars="200"/>
        <w:rPr>
          <w:rFonts w:hAnsi="宋体" w:cs="宋体"/>
          <w:szCs w:val="21"/>
        </w:rPr>
      </w:pPr>
      <w:r>
        <w:rPr>
          <w:rFonts w:hint="eastAsia" w:hAnsi="宋体" w:cs="宋体"/>
          <w:szCs w:val="21"/>
        </w:rPr>
        <w:t>（1）门框、扇材料：镀锌板（厚度以各项目清单、图纸描述为准）；</w:t>
      </w:r>
    </w:p>
    <w:p>
      <w:pPr>
        <w:spacing w:line="360" w:lineRule="auto"/>
        <w:ind w:firstLine="420" w:firstLineChars="200"/>
        <w:rPr>
          <w:rFonts w:hAnsi="宋体" w:cs="宋体"/>
          <w:szCs w:val="21"/>
        </w:rPr>
      </w:pPr>
      <w:r>
        <w:rPr>
          <w:rFonts w:hint="eastAsia" w:hAnsi="宋体" w:cs="宋体"/>
          <w:szCs w:val="21"/>
        </w:rPr>
        <w:t>（2）门框内材料层次：1.5mm厚钢板、隔音岩棉（容重大于100Kg/m³）、玻璃纤维布（120K）、0.7mm微孔板（冲孔率大于17%），单位面密度≥250 Kg/m2；</w:t>
      </w:r>
    </w:p>
    <w:p>
      <w:pPr>
        <w:spacing w:line="360" w:lineRule="auto"/>
        <w:ind w:firstLine="420" w:firstLineChars="200"/>
        <w:rPr>
          <w:rFonts w:hAnsi="宋体" w:cs="宋体"/>
          <w:szCs w:val="21"/>
        </w:rPr>
      </w:pPr>
      <w:r>
        <w:rPr>
          <w:rFonts w:hint="eastAsia" w:hAnsi="宋体" w:cs="宋体"/>
          <w:szCs w:val="21"/>
        </w:rPr>
        <w:t>（3）配套螺栓螺母；</w:t>
      </w:r>
    </w:p>
    <w:p>
      <w:pPr>
        <w:spacing w:line="360" w:lineRule="auto"/>
        <w:ind w:firstLine="420" w:firstLineChars="200"/>
        <w:rPr>
          <w:rFonts w:hAnsi="宋体" w:cs="宋体"/>
          <w:szCs w:val="21"/>
        </w:rPr>
      </w:pPr>
      <w:r>
        <w:rPr>
          <w:rFonts w:hint="eastAsia" w:hAnsi="宋体" w:cs="宋体"/>
          <w:szCs w:val="21"/>
        </w:rPr>
        <w:t>（4）声降≥30 dB(A)。</w:t>
      </w:r>
    </w:p>
    <w:p>
      <w:pPr>
        <w:spacing w:line="360" w:lineRule="auto"/>
        <w:ind w:firstLine="422" w:firstLineChars="200"/>
        <w:rPr>
          <w:rFonts w:hAnsi="宋体" w:cs="宋体"/>
          <w:b/>
          <w:szCs w:val="21"/>
        </w:rPr>
      </w:pPr>
      <w:r>
        <w:rPr>
          <w:rFonts w:hint="eastAsia" w:hAnsi="宋体" w:cs="宋体"/>
          <w:b/>
          <w:szCs w:val="21"/>
        </w:rPr>
        <w:t>4.2.4排风百叶窗</w:t>
      </w:r>
    </w:p>
    <w:p>
      <w:pPr>
        <w:spacing w:line="360" w:lineRule="auto"/>
        <w:ind w:firstLine="420" w:firstLineChars="200"/>
        <w:rPr>
          <w:rFonts w:hAnsi="宋体" w:cs="宋体"/>
          <w:szCs w:val="21"/>
        </w:rPr>
      </w:pPr>
      <w:r>
        <w:rPr>
          <w:rFonts w:hint="eastAsia" w:hAnsi="宋体" w:cs="宋体"/>
          <w:szCs w:val="21"/>
        </w:rPr>
        <w:t>（1）材质：铝合金；</w:t>
      </w:r>
    </w:p>
    <w:p>
      <w:pPr>
        <w:spacing w:line="360" w:lineRule="auto"/>
        <w:ind w:firstLine="420" w:firstLineChars="200"/>
        <w:rPr>
          <w:rFonts w:hAnsi="宋体" w:cs="宋体"/>
          <w:szCs w:val="21"/>
        </w:rPr>
      </w:pPr>
      <w:r>
        <w:rPr>
          <w:rFonts w:hint="eastAsia" w:hAnsi="宋体" w:cs="宋体"/>
          <w:szCs w:val="21"/>
        </w:rPr>
        <w:t>（2）厚度：以各项目清单、图纸描述为准。</w:t>
      </w:r>
    </w:p>
    <w:p>
      <w:pPr>
        <w:spacing w:line="360" w:lineRule="auto"/>
        <w:ind w:firstLine="422" w:firstLineChars="200"/>
        <w:rPr>
          <w:rFonts w:hAnsi="宋体" w:cs="宋体"/>
          <w:b/>
          <w:szCs w:val="21"/>
        </w:rPr>
      </w:pPr>
      <w:r>
        <w:rPr>
          <w:rFonts w:hint="eastAsia" w:hAnsi="宋体" w:cs="宋体"/>
          <w:b/>
          <w:szCs w:val="21"/>
        </w:rPr>
        <w:t>4.2.5排风消音直通</w:t>
      </w:r>
    </w:p>
    <w:p>
      <w:pPr>
        <w:spacing w:line="360" w:lineRule="auto"/>
        <w:ind w:firstLine="420" w:firstLineChars="200"/>
        <w:rPr>
          <w:rFonts w:hAnsi="宋体" w:cs="宋体"/>
          <w:szCs w:val="21"/>
        </w:rPr>
      </w:pPr>
      <w:r>
        <w:rPr>
          <w:rFonts w:hint="eastAsia" w:hAnsi="宋体" w:cs="宋体"/>
          <w:szCs w:val="21"/>
        </w:rPr>
        <w:t>（1）材质：镀锌板；</w:t>
      </w:r>
    </w:p>
    <w:p>
      <w:pPr>
        <w:spacing w:line="360" w:lineRule="auto"/>
        <w:ind w:firstLine="420" w:firstLineChars="200"/>
        <w:rPr>
          <w:rFonts w:hAnsi="宋体" w:cs="宋体"/>
          <w:szCs w:val="21"/>
        </w:rPr>
      </w:pPr>
      <w:r>
        <w:rPr>
          <w:rFonts w:hint="eastAsia" w:hAnsi="宋体" w:cs="宋体"/>
          <w:szCs w:val="21"/>
        </w:rPr>
        <w:t>（2）厚度：以各项目清单、图纸描述为准；</w:t>
      </w:r>
    </w:p>
    <w:p>
      <w:pPr>
        <w:spacing w:line="360" w:lineRule="auto"/>
        <w:ind w:firstLine="420" w:firstLineChars="200"/>
        <w:rPr>
          <w:rFonts w:hAnsi="宋体" w:cs="宋体"/>
          <w:szCs w:val="21"/>
        </w:rPr>
      </w:pPr>
      <w:r>
        <w:rPr>
          <w:rFonts w:hint="eastAsia" w:hAnsi="宋体" w:cs="宋体"/>
          <w:szCs w:val="21"/>
        </w:rPr>
        <w:t>（3）内部组成材料层次：玻璃纤维布（120K）、吸音棉（容重大于32Kg/m³）、0.6mm微孔板（冲击率大于17%）、8#铁丝网；</w:t>
      </w:r>
    </w:p>
    <w:p>
      <w:pPr>
        <w:spacing w:line="360" w:lineRule="auto"/>
        <w:ind w:firstLine="420" w:firstLineChars="200"/>
        <w:rPr>
          <w:rFonts w:hAnsi="宋体" w:cs="宋体"/>
          <w:szCs w:val="21"/>
        </w:rPr>
      </w:pPr>
      <w:r>
        <w:rPr>
          <w:rFonts w:hint="eastAsia" w:hAnsi="宋体" w:cs="宋体"/>
          <w:szCs w:val="21"/>
        </w:rPr>
        <w:t>（4）边框：0.6mm厚镀锌板（50*15*15）;</w:t>
      </w:r>
    </w:p>
    <w:p>
      <w:pPr>
        <w:spacing w:line="360" w:lineRule="auto"/>
        <w:ind w:firstLine="420" w:firstLineChars="200"/>
        <w:rPr>
          <w:rFonts w:hAnsi="宋体" w:cs="宋体"/>
          <w:szCs w:val="21"/>
        </w:rPr>
      </w:pPr>
      <w:r>
        <w:rPr>
          <w:rFonts w:hint="eastAsia" w:hAnsi="宋体" w:cs="宋体"/>
          <w:szCs w:val="21"/>
        </w:rPr>
        <w:t>（5）降噪≥15dB(A)。</w:t>
      </w:r>
    </w:p>
    <w:p>
      <w:pPr>
        <w:spacing w:line="360" w:lineRule="auto"/>
        <w:ind w:firstLine="422" w:firstLineChars="200"/>
        <w:rPr>
          <w:rFonts w:hAnsi="宋体" w:cs="宋体"/>
          <w:b/>
          <w:szCs w:val="21"/>
        </w:rPr>
      </w:pPr>
      <w:r>
        <w:rPr>
          <w:rFonts w:hint="eastAsia" w:hAnsi="宋体" w:cs="宋体"/>
          <w:b/>
          <w:szCs w:val="21"/>
        </w:rPr>
        <w:t>4.2.6低噪音轴流风机</w:t>
      </w:r>
    </w:p>
    <w:p>
      <w:pPr>
        <w:spacing w:line="360" w:lineRule="auto"/>
        <w:ind w:firstLine="420" w:firstLineChars="200"/>
        <w:rPr>
          <w:rFonts w:hAnsi="宋体" w:cs="宋体"/>
          <w:szCs w:val="21"/>
        </w:rPr>
      </w:pPr>
      <w:r>
        <w:rPr>
          <w:rFonts w:hint="eastAsia" w:hAnsi="宋体" w:cs="宋体"/>
          <w:szCs w:val="21"/>
        </w:rPr>
        <w:t>（1）流量：详各项目要求；</w:t>
      </w:r>
    </w:p>
    <w:p>
      <w:pPr>
        <w:spacing w:line="360" w:lineRule="auto"/>
        <w:ind w:firstLine="420" w:firstLineChars="200"/>
        <w:rPr>
          <w:rFonts w:hAnsi="宋体" w:cs="宋体"/>
          <w:szCs w:val="21"/>
        </w:rPr>
      </w:pPr>
      <w:r>
        <w:rPr>
          <w:rFonts w:hint="eastAsia" w:hAnsi="宋体" w:cs="宋体"/>
          <w:szCs w:val="21"/>
        </w:rPr>
        <w:t>（2）材质：镀锌：</w:t>
      </w:r>
    </w:p>
    <w:p>
      <w:pPr>
        <w:spacing w:line="360" w:lineRule="auto"/>
        <w:ind w:firstLine="420" w:firstLineChars="200"/>
        <w:rPr>
          <w:rFonts w:hAnsi="宋体" w:cs="宋体"/>
          <w:szCs w:val="21"/>
        </w:rPr>
      </w:pPr>
      <w:r>
        <w:rPr>
          <w:rFonts w:hint="eastAsia" w:hAnsi="宋体" w:cs="宋体"/>
          <w:szCs w:val="21"/>
        </w:rPr>
        <w:t>（3）厚度：不低于1.5mm。</w:t>
      </w:r>
    </w:p>
    <w:p>
      <w:pPr>
        <w:spacing w:line="360" w:lineRule="auto"/>
        <w:ind w:firstLine="422" w:firstLineChars="200"/>
        <w:rPr>
          <w:rFonts w:hAnsi="宋体" w:cs="宋体"/>
          <w:b/>
          <w:szCs w:val="21"/>
        </w:rPr>
      </w:pPr>
      <w:r>
        <w:rPr>
          <w:rFonts w:hint="eastAsia" w:hAnsi="宋体" w:cs="宋体"/>
          <w:b/>
          <w:szCs w:val="21"/>
        </w:rPr>
        <w:t>4.2.7排热风咀</w:t>
      </w:r>
    </w:p>
    <w:p>
      <w:pPr>
        <w:spacing w:line="360" w:lineRule="auto"/>
        <w:ind w:firstLine="420" w:firstLineChars="200"/>
        <w:rPr>
          <w:rFonts w:hAnsi="宋体" w:cs="宋体"/>
          <w:szCs w:val="21"/>
        </w:rPr>
      </w:pPr>
      <w:r>
        <w:rPr>
          <w:rFonts w:hint="eastAsia" w:hAnsi="宋体" w:cs="宋体"/>
          <w:szCs w:val="21"/>
        </w:rPr>
        <w:t>（1）材质：铝合金；</w:t>
      </w:r>
    </w:p>
    <w:p>
      <w:pPr>
        <w:spacing w:line="360" w:lineRule="auto"/>
        <w:ind w:firstLine="420" w:firstLineChars="200"/>
        <w:rPr>
          <w:rFonts w:hAnsi="宋体" w:cs="宋体"/>
          <w:szCs w:val="21"/>
        </w:rPr>
      </w:pPr>
      <w:r>
        <w:rPr>
          <w:rFonts w:hint="eastAsia" w:hAnsi="宋体" w:cs="宋体"/>
          <w:szCs w:val="21"/>
        </w:rPr>
        <w:t>（2）厚度：以各项目清单、图纸描述为准；</w:t>
      </w:r>
    </w:p>
    <w:p>
      <w:pPr>
        <w:spacing w:line="360" w:lineRule="auto"/>
        <w:ind w:firstLine="422" w:firstLineChars="200"/>
        <w:rPr>
          <w:rFonts w:hAnsi="宋体" w:cs="宋体"/>
          <w:b/>
          <w:szCs w:val="21"/>
        </w:rPr>
      </w:pPr>
      <w:r>
        <w:rPr>
          <w:rFonts w:hint="eastAsia" w:hAnsi="宋体" w:cs="宋体"/>
          <w:b/>
          <w:szCs w:val="21"/>
        </w:rPr>
        <w:t>4.2..8排热风管</w:t>
      </w:r>
    </w:p>
    <w:p>
      <w:pPr>
        <w:spacing w:line="360" w:lineRule="auto"/>
        <w:ind w:firstLine="420" w:firstLineChars="200"/>
        <w:rPr>
          <w:rFonts w:hAnsi="宋体" w:cs="宋体"/>
          <w:szCs w:val="21"/>
        </w:rPr>
      </w:pPr>
      <w:r>
        <w:rPr>
          <w:rFonts w:hint="eastAsia" w:hAnsi="宋体" w:cs="宋体"/>
          <w:szCs w:val="21"/>
        </w:rPr>
        <w:t>（1）材质：镀锌钢板；</w:t>
      </w:r>
    </w:p>
    <w:p>
      <w:pPr>
        <w:spacing w:line="360" w:lineRule="auto"/>
        <w:ind w:firstLine="420" w:firstLineChars="200"/>
        <w:rPr>
          <w:rFonts w:hAnsi="宋体" w:cs="宋体"/>
          <w:szCs w:val="21"/>
        </w:rPr>
      </w:pPr>
      <w:r>
        <w:rPr>
          <w:rFonts w:hint="eastAsia" w:hAnsi="宋体" w:cs="宋体"/>
          <w:szCs w:val="21"/>
        </w:rPr>
        <w:t>（2）厚度：以各项目清单、图纸描述为准；</w:t>
      </w:r>
    </w:p>
    <w:p>
      <w:pPr>
        <w:spacing w:line="360" w:lineRule="auto"/>
        <w:ind w:firstLine="420" w:firstLineChars="200"/>
        <w:rPr>
          <w:rFonts w:hAnsi="宋体" w:cs="宋体"/>
          <w:szCs w:val="21"/>
        </w:rPr>
      </w:pPr>
      <w:r>
        <w:rPr>
          <w:rFonts w:hint="eastAsia" w:hAnsi="宋体" w:cs="宋体"/>
          <w:szCs w:val="21"/>
        </w:rPr>
        <w:t>（3）管件、法兰等附件及支架设计要求：角钢支架制作安装；</w:t>
      </w:r>
    </w:p>
    <w:p>
      <w:pPr>
        <w:spacing w:line="360" w:lineRule="auto"/>
        <w:ind w:firstLine="420" w:firstLineChars="200"/>
        <w:rPr>
          <w:rFonts w:hAnsi="宋体" w:cs="宋体"/>
          <w:szCs w:val="21"/>
        </w:rPr>
      </w:pPr>
      <w:r>
        <w:rPr>
          <w:rFonts w:hint="eastAsia" w:hAnsi="宋体" w:cs="宋体"/>
          <w:szCs w:val="21"/>
        </w:rPr>
        <w:t>（4）接口形式:插条式连接。</w:t>
      </w:r>
    </w:p>
    <w:p>
      <w:pPr>
        <w:spacing w:line="360" w:lineRule="auto"/>
        <w:ind w:firstLine="422" w:firstLineChars="200"/>
        <w:rPr>
          <w:rFonts w:hAnsi="宋体" w:cs="宋体"/>
          <w:b/>
          <w:szCs w:val="21"/>
        </w:rPr>
      </w:pPr>
      <w:r>
        <w:rPr>
          <w:rFonts w:hint="eastAsia" w:hAnsi="宋体" w:cs="宋体"/>
          <w:b/>
          <w:szCs w:val="21"/>
        </w:rPr>
        <w:t>4.2.9鼓风机产气消声器</w:t>
      </w:r>
    </w:p>
    <w:p>
      <w:pPr>
        <w:spacing w:line="360" w:lineRule="auto"/>
        <w:ind w:firstLine="420" w:firstLineChars="200"/>
        <w:rPr>
          <w:rFonts w:hAnsi="宋体" w:cs="宋体"/>
          <w:szCs w:val="21"/>
        </w:rPr>
      </w:pPr>
      <w:r>
        <w:rPr>
          <w:rFonts w:hint="eastAsia" w:hAnsi="宋体" w:cs="宋体"/>
          <w:szCs w:val="21"/>
        </w:rPr>
        <w:t>（1）外体材质：镀锌钢板；</w:t>
      </w:r>
    </w:p>
    <w:p>
      <w:pPr>
        <w:spacing w:line="360" w:lineRule="auto"/>
        <w:ind w:firstLine="420" w:firstLineChars="200"/>
        <w:rPr>
          <w:rFonts w:hAnsi="宋体" w:cs="宋体"/>
          <w:szCs w:val="21"/>
        </w:rPr>
      </w:pPr>
      <w:r>
        <w:rPr>
          <w:rFonts w:hint="eastAsia" w:hAnsi="宋体" w:cs="宋体"/>
          <w:szCs w:val="21"/>
        </w:rPr>
        <w:t>（2）外框材质厚度：以各项目清单、图纸描述为准；</w:t>
      </w:r>
    </w:p>
    <w:p>
      <w:pPr>
        <w:spacing w:line="360" w:lineRule="auto"/>
        <w:ind w:firstLine="420" w:firstLineChars="200"/>
        <w:rPr>
          <w:rFonts w:hAnsi="宋体" w:cs="宋体"/>
          <w:szCs w:val="21"/>
        </w:rPr>
      </w:pPr>
      <w:r>
        <w:rPr>
          <w:rFonts w:hint="eastAsia" w:hAnsi="宋体" w:cs="宋体"/>
          <w:szCs w:val="21"/>
        </w:rPr>
        <w:t>（3）门框内材料层次：φ3不锈钢微孔板、玻璃纤维布、隔音岩棉（容重大于40Kg/m³）、6mm厚钢板、隔音岩棉（容重大于40Kg/m³）、玻璃纤维布、φ3不锈钢微孔板；</w:t>
      </w:r>
    </w:p>
    <w:p>
      <w:pPr>
        <w:spacing w:line="360" w:lineRule="auto"/>
        <w:ind w:firstLine="420" w:firstLineChars="200"/>
        <w:rPr>
          <w:rFonts w:hAnsi="宋体" w:cs="宋体"/>
          <w:szCs w:val="21"/>
        </w:rPr>
      </w:pPr>
      <w:r>
        <w:rPr>
          <w:rFonts w:hint="eastAsia" w:hAnsi="宋体" w:cs="宋体"/>
          <w:szCs w:val="21"/>
        </w:rPr>
        <w:t>（4）配进、出排气口不锈钢法兰及螺栓螺母；</w:t>
      </w:r>
    </w:p>
    <w:p>
      <w:pPr>
        <w:spacing w:line="360" w:lineRule="auto"/>
        <w:ind w:firstLine="420" w:firstLineChars="200"/>
        <w:rPr>
          <w:rFonts w:hAnsi="宋体" w:cs="宋体"/>
          <w:szCs w:val="21"/>
        </w:rPr>
      </w:pPr>
      <w:r>
        <w:rPr>
          <w:rFonts w:hint="eastAsia" w:hAnsi="宋体" w:cs="宋体"/>
          <w:szCs w:val="21"/>
        </w:rPr>
        <w:t>（5）声降≥40 dB(A)，承压≥10 Kg/cm2,消声器压降损失≦3000Pa；</w:t>
      </w:r>
    </w:p>
    <w:p>
      <w:pPr>
        <w:spacing w:line="360" w:lineRule="auto"/>
        <w:ind w:firstLine="420" w:firstLineChars="200"/>
        <w:rPr>
          <w:rFonts w:hAnsi="宋体" w:cs="宋体"/>
          <w:szCs w:val="21"/>
        </w:rPr>
      </w:pPr>
      <w:r>
        <w:rPr>
          <w:rFonts w:hint="eastAsia" w:hAnsi="宋体" w:cs="宋体"/>
          <w:szCs w:val="21"/>
        </w:rPr>
        <w:t>（6）内部耐水IP8级以上、防火等级（GB8624-2006中D级或旧标B2级以上）、耐压（≥10 Kg/cm2）。</w:t>
      </w:r>
    </w:p>
    <w:p>
      <w:pPr>
        <w:spacing w:line="360" w:lineRule="auto"/>
        <w:ind w:firstLine="422" w:firstLineChars="200"/>
        <w:rPr>
          <w:rFonts w:hAnsi="宋体" w:cs="宋体"/>
          <w:b/>
          <w:szCs w:val="21"/>
        </w:rPr>
      </w:pPr>
      <w:r>
        <w:rPr>
          <w:rFonts w:hint="eastAsia" w:hAnsi="宋体" w:cs="宋体"/>
          <w:b/>
          <w:szCs w:val="21"/>
        </w:rPr>
        <w:t>4.2.10机房隔声罩</w:t>
      </w:r>
    </w:p>
    <w:p>
      <w:pPr>
        <w:spacing w:line="360" w:lineRule="auto"/>
        <w:ind w:firstLine="420" w:firstLineChars="200"/>
        <w:rPr>
          <w:rFonts w:hAnsi="宋体" w:cs="宋体"/>
          <w:szCs w:val="21"/>
        </w:rPr>
      </w:pPr>
      <w:r>
        <w:rPr>
          <w:rFonts w:hint="eastAsia" w:hAnsi="宋体" w:cs="宋体"/>
          <w:szCs w:val="21"/>
        </w:rPr>
        <w:t>（1）内贴容重36Kg/m3的超细玻纤棉固定牢固（主要用角钢及三角龙骨固定，玻纤棉一般采用欧文斯科宁或同等材质），外敷微冲孔铝板（冲孔率≥17%，冲孔Ø1.8—3mm，厚度不低于δ0.6铝扣板）；</w:t>
      </w:r>
    </w:p>
    <w:p>
      <w:pPr>
        <w:spacing w:line="360" w:lineRule="auto"/>
        <w:ind w:firstLine="420" w:firstLineChars="200"/>
        <w:rPr>
          <w:rFonts w:hAnsi="宋体" w:cs="宋体"/>
          <w:szCs w:val="21"/>
        </w:rPr>
      </w:pPr>
      <w:r>
        <w:rPr>
          <w:rFonts w:hint="eastAsia" w:hAnsi="宋体" w:cs="宋体"/>
          <w:szCs w:val="21"/>
        </w:rPr>
        <w:t>（2）内含单面微孔岩棉夹心板</w:t>
      </w:r>
    </w:p>
    <w:p>
      <w:pPr>
        <w:spacing w:line="360" w:lineRule="auto"/>
        <w:ind w:firstLine="420" w:firstLineChars="200"/>
        <w:rPr>
          <w:rFonts w:hAnsi="宋体" w:cs="宋体"/>
          <w:szCs w:val="21"/>
        </w:rPr>
      </w:pPr>
      <w:r>
        <w:rPr>
          <w:rFonts w:hint="eastAsia" w:hAnsi="宋体" w:cs="宋体"/>
          <w:szCs w:val="21"/>
        </w:rPr>
        <w:t>（3）隔音效果≥20dB(A)。</w:t>
      </w:r>
    </w:p>
    <w:p>
      <w:pPr>
        <w:spacing w:line="360" w:lineRule="auto"/>
        <w:ind w:firstLine="422" w:firstLineChars="200"/>
        <w:rPr>
          <w:rFonts w:hAnsi="宋体" w:cs="宋体"/>
          <w:b/>
          <w:szCs w:val="21"/>
        </w:rPr>
      </w:pPr>
      <w:r>
        <w:rPr>
          <w:rFonts w:hint="eastAsia" w:hAnsi="宋体" w:cs="宋体"/>
          <w:b/>
          <w:szCs w:val="21"/>
        </w:rPr>
        <w:t>4.2.11钢梯</w:t>
      </w:r>
    </w:p>
    <w:p>
      <w:pPr>
        <w:spacing w:line="360" w:lineRule="auto"/>
        <w:ind w:firstLine="422" w:firstLineChars="200"/>
        <w:rPr>
          <w:rFonts w:hAnsi="宋体" w:cs="宋体"/>
          <w:szCs w:val="21"/>
        </w:rPr>
      </w:pPr>
      <w:r>
        <w:rPr>
          <w:rFonts w:hint="eastAsia" w:hAnsi="宋体" w:cs="宋体"/>
          <w:b/>
          <w:szCs w:val="21"/>
        </w:rPr>
        <w:t>（1）参考图集</w:t>
      </w:r>
      <w:r>
        <w:rPr>
          <w:rFonts w:hint="eastAsia" w:hAnsi="宋体" w:cs="宋体"/>
          <w:szCs w:val="21"/>
        </w:rPr>
        <w:t>15J401-T1A08；</w:t>
      </w:r>
    </w:p>
    <w:p>
      <w:pPr>
        <w:spacing w:line="360" w:lineRule="auto"/>
        <w:ind w:firstLine="420" w:firstLineChars="200"/>
        <w:rPr>
          <w:rFonts w:hAnsi="宋体" w:cs="宋体"/>
          <w:szCs w:val="21"/>
        </w:rPr>
      </w:pPr>
      <w:r>
        <w:rPr>
          <w:rFonts w:hint="eastAsia" w:hAnsi="宋体" w:cs="宋体"/>
          <w:szCs w:val="21"/>
        </w:rPr>
        <w:t>（2）踏步式；</w:t>
      </w:r>
    </w:p>
    <w:p>
      <w:pPr>
        <w:spacing w:line="360" w:lineRule="auto"/>
        <w:ind w:firstLine="420" w:firstLineChars="200"/>
        <w:rPr>
          <w:rFonts w:hAnsi="宋体" w:cs="宋体"/>
          <w:b/>
          <w:szCs w:val="21"/>
        </w:rPr>
      </w:pPr>
      <w:r>
        <w:rPr>
          <w:rFonts w:hint="eastAsia" w:hAnsi="宋体" w:cs="宋体"/>
          <w:szCs w:val="21"/>
        </w:rPr>
        <w:t>（3）扶手材质：304不锈钢。</w:t>
      </w:r>
    </w:p>
    <w:p>
      <w:pPr>
        <w:spacing w:line="360" w:lineRule="auto"/>
        <w:ind w:firstLine="422" w:firstLineChars="200"/>
        <w:rPr>
          <w:rFonts w:hAnsi="宋体" w:cs="宋体"/>
          <w:b/>
          <w:szCs w:val="21"/>
        </w:rPr>
      </w:pPr>
      <w:r>
        <w:rPr>
          <w:rFonts w:hint="eastAsia" w:hAnsi="宋体" w:cs="宋体"/>
          <w:b/>
          <w:szCs w:val="21"/>
        </w:rPr>
        <w:t>4.2.12消音器支架</w:t>
      </w:r>
    </w:p>
    <w:p>
      <w:pPr>
        <w:spacing w:line="360" w:lineRule="auto"/>
        <w:ind w:firstLine="422" w:firstLineChars="200"/>
        <w:rPr>
          <w:rFonts w:hAnsi="宋体" w:cs="宋体"/>
          <w:b/>
          <w:szCs w:val="21"/>
        </w:rPr>
      </w:pPr>
      <w:r>
        <w:rPr>
          <w:rFonts w:hint="eastAsia" w:hAnsi="宋体" w:cs="宋体"/>
          <w:b/>
          <w:szCs w:val="21"/>
        </w:rPr>
        <w:t>（1）</w:t>
      </w:r>
      <w:r>
        <w:rPr>
          <w:rFonts w:hint="eastAsia" w:hAnsi="宋体" w:cs="宋体"/>
          <w:szCs w:val="21"/>
        </w:rPr>
        <w:t>10#槽钢。</w:t>
      </w:r>
    </w:p>
    <w:p>
      <w:pPr>
        <w:spacing w:line="360" w:lineRule="auto"/>
        <w:ind w:firstLine="422" w:firstLineChars="200"/>
        <w:rPr>
          <w:rFonts w:hAnsi="宋体" w:cs="宋体"/>
          <w:b/>
          <w:szCs w:val="21"/>
        </w:rPr>
      </w:pPr>
      <w:r>
        <w:rPr>
          <w:rFonts w:hint="eastAsia" w:hAnsi="宋体" w:cs="宋体"/>
          <w:b/>
          <w:szCs w:val="21"/>
        </w:rPr>
        <w:t>4.2.13隔声窗</w:t>
      </w:r>
    </w:p>
    <w:p>
      <w:pPr>
        <w:spacing w:line="360" w:lineRule="auto"/>
        <w:ind w:firstLine="422" w:firstLineChars="200"/>
        <w:rPr>
          <w:rFonts w:hAnsi="宋体" w:cs="宋体"/>
          <w:szCs w:val="21"/>
        </w:rPr>
      </w:pPr>
      <w:r>
        <w:rPr>
          <w:rFonts w:hint="eastAsia" w:hAnsi="宋体" w:cs="宋体"/>
          <w:b/>
          <w:szCs w:val="21"/>
        </w:rPr>
        <w:t>（1）</w:t>
      </w:r>
      <w:r>
        <w:rPr>
          <w:rFonts w:hint="eastAsia" w:hAnsi="宋体" w:cs="宋体"/>
          <w:szCs w:val="21"/>
        </w:rPr>
        <w:t>采用玻璃胶密闭原采光窗并增加一层5mm厚玻璃及40X60铝合金边框。</w:t>
      </w:r>
    </w:p>
    <w:p>
      <w:pPr>
        <w:spacing w:line="360" w:lineRule="auto"/>
        <w:ind w:firstLine="422" w:firstLineChars="200"/>
        <w:rPr>
          <w:rFonts w:hAnsi="宋体" w:cs="宋体"/>
          <w:b/>
          <w:szCs w:val="21"/>
        </w:rPr>
      </w:pPr>
      <w:r>
        <w:rPr>
          <w:rFonts w:hint="eastAsia" w:hAnsi="宋体" w:cs="宋体"/>
          <w:b/>
          <w:szCs w:val="21"/>
        </w:rPr>
        <w:t>4.2.14排热消音弯头</w:t>
      </w:r>
    </w:p>
    <w:p>
      <w:pPr>
        <w:spacing w:line="360" w:lineRule="auto"/>
        <w:ind w:firstLine="420" w:firstLineChars="200"/>
        <w:rPr>
          <w:rFonts w:hAnsi="宋体" w:cs="宋体"/>
          <w:szCs w:val="21"/>
        </w:rPr>
      </w:pPr>
      <w:r>
        <w:rPr>
          <w:rFonts w:hint="eastAsia" w:hAnsi="宋体" w:cs="宋体"/>
          <w:szCs w:val="21"/>
        </w:rPr>
        <w:t>（</w:t>
      </w:r>
      <w:r>
        <w:rPr>
          <w:rFonts w:hAnsi="宋体" w:cs="宋体"/>
          <w:szCs w:val="21"/>
        </w:rPr>
        <w:t>1</w:t>
      </w:r>
      <w:r>
        <w:rPr>
          <w:rFonts w:hint="eastAsia" w:hAnsi="宋体" w:cs="宋体"/>
          <w:szCs w:val="21"/>
        </w:rPr>
        <w:t>）镀锌板（以各项目清单、图纸描述为准）；</w:t>
      </w:r>
    </w:p>
    <w:p>
      <w:pPr>
        <w:spacing w:line="360" w:lineRule="auto"/>
        <w:ind w:firstLine="420" w:firstLineChars="200"/>
        <w:rPr>
          <w:rFonts w:hAnsi="宋体" w:cs="宋体"/>
          <w:b/>
          <w:szCs w:val="21"/>
        </w:rPr>
      </w:pPr>
      <w:r>
        <w:rPr>
          <w:rFonts w:hint="eastAsia" w:hAnsi="宋体" w:cs="宋体"/>
          <w:szCs w:val="21"/>
        </w:rPr>
        <w:t>（2）内夹玻璃纤维布、吸音棉、微孔板。</w:t>
      </w:r>
    </w:p>
    <w:p>
      <w:pPr>
        <w:spacing w:line="360" w:lineRule="auto"/>
        <w:ind w:firstLine="422" w:firstLineChars="200"/>
        <w:rPr>
          <w:rFonts w:hAnsi="宋体" w:cs="宋体"/>
          <w:b/>
          <w:szCs w:val="21"/>
        </w:rPr>
      </w:pPr>
    </w:p>
    <w:p>
      <w:pPr>
        <w:spacing w:line="360" w:lineRule="auto"/>
        <w:ind w:firstLine="422" w:firstLineChars="200"/>
        <w:rPr>
          <w:rFonts w:hAnsi="宋体" w:cs="宋体"/>
          <w:b/>
          <w:szCs w:val="21"/>
        </w:rPr>
      </w:pPr>
      <w:r>
        <w:rPr>
          <w:rFonts w:hint="eastAsia" w:hAnsi="宋体" w:cs="宋体"/>
          <w:b/>
          <w:szCs w:val="21"/>
        </w:rPr>
        <w:t>4.3 供货及安装界限</w:t>
      </w:r>
    </w:p>
    <w:p>
      <w:pPr>
        <w:spacing w:line="360" w:lineRule="auto"/>
        <w:ind w:firstLine="422" w:firstLineChars="200"/>
        <w:rPr>
          <w:rFonts w:hAnsi="宋体" w:cs="宋体"/>
          <w:b/>
          <w:szCs w:val="21"/>
        </w:rPr>
      </w:pPr>
      <w:r>
        <w:rPr>
          <w:rFonts w:hint="eastAsia" w:hAnsi="宋体" w:cs="宋体"/>
          <w:b/>
          <w:szCs w:val="21"/>
        </w:rPr>
        <w:t>4.3.1东莞市虎门宁洲污水处理厂一期提标工程供货及安装界限</w:t>
      </w:r>
    </w:p>
    <w:p>
      <w:pPr>
        <w:spacing w:line="360" w:lineRule="auto"/>
        <w:ind w:firstLine="420" w:firstLineChars="200"/>
        <w:rPr>
          <w:rFonts w:hAnsi="宋体" w:cs="宋体"/>
          <w:szCs w:val="21"/>
        </w:rPr>
      </w:pPr>
      <w:r>
        <w:rPr>
          <w:rFonts w:hint="eastAsia" w:hAnsi="宋体" w:cs="宋体"/>
          <w:szCs w:val="21"/>
        </w:rPr>
        <w:t>（1）投标人负责项目噪声治理方案达到噪声治理效果所需的货物，包括但不限于主要工程量清单货物。</w:t>
      </w:r>
    </w:p>
    <w:p>
      <w:pPr>
        <w:spacing w:line="360" w:lineRule="auto"/>
        <w:ind w:firstLine="420" w:firstLineChars="200"/>
        <w:rPr>
          <w:rFonts w:hAnsi="宋体" w:cs="宋体"/>
          <w:szCs w:val="21"/>
        </w:rPr>
      </w:pPr>
      <w:r>
        <w:rPr>
          <w:rFonts w:hint="eastAsia" w:hAnsi="宋体" w:cs="宋体"/>
          <w:szCs w:val="21"/>
        </w:rPr>
        <w:t>（2）土建开孔、电线预埋等相关土建工程均由投标人自行负责实施。</w:t>
      </w:r>
    </w:p>
    <w:p>
      <w:pPr>
        <w:spacing w:line="360" w:lineRule="auto"/>
        <w:ind w:firstLine="420" w:firstLineChars="200"/>
        <w:rPr>
          <w:rFonts w:hAnsi="宋体" w:cs="宋体"/>
          <w:szCs w:val="21"/>
        </w:rPr>
      </w:pPr>
      <w:r>
        <w:rPr>
          <w:rFonts w:hint="eastAsia" w:hAnsi="宋体" w:cs="宋体"/>
          <w:szCs w:val="21"/>
        </w:rPr>
        <w:t>（3）投标人负责所供货物的安装、调试、验收及售后服务。</w:t>
      </w:r>
    </w:p>
    <w:p>
      <w:pPr>
        <w:spacing w:line="360" w:lineRule="auto"/>
        <w:ind w:firstLine="420" w:firstLineChars="200"/>
        <w:rPr>
          <w:rFonts w:hAnsi="宋体" w:cs="宋体"/>
          <w:szCs w:val="21"/>
        </w:rPr>
      </w:pPr>
      <w:r>
        <w:rPr>
          <w:rFonts w:hint="eastAsia" w:hAnsi="宋体" w:cs="宋体"/>
          <w:szCs w:val="21"/>
        </w:rPr>
        <w:t>（4）投标人负责所有电缆、控制线及管道的供货、安装及本项目质保期内的维护责任。</w:t>
      </w:r>
    </w:p>
    <w:p>
      <w:pPr>
        <w:spacing w:line="360" w:lineRule="auto"/>
        <w:ind w:firstLine="211" w:firstLineChars="100"/>
        <w:rPr>
          <w:rFonts w:hAnsi="宋体" w:cs="宋体"/>
          <w:szCs w:val="21"/>
        </w:rPr>
      </w:pPr>
      <w:r>
        <w:rPr>
          <w:rFonts w:hint="eastAsia" w:hAnsi="宋体" w:cs="宋体"/>
          <w:b/>
          <w:szCs w:val="21"/>
        </w:rPr>
        <w:t>★</w:t>
      </w:r>
      <w:r>
        <w:rPr>
          <w:rFonts w:hint="eastAsia" w:hAnsi="宋体" w:cs="宋体"/>
          <w:szCs w:val="21"/>
        </w:rPr>
        <w:t>（5）</w:t>
      </w:r>
      <w:r>
        <w:rPr>
          <w:rFonts w:hint="eastAsia" w:hAnsi="宋体" w:cs="宋体"/>
          <w:b/>
          <w:szCs w:val="21"/>
        </w:rPr>
        <w:t>东莞市虎门宁洲污水处理厂一期提标工程涉及鼓风机降噪的鼓风机数量为6台。</w:t>
      </w:r>
    </w:p>
    <w:p>
      <w:pPr>
        <w:spacing w:line="360" w:lineRule="auto"/>
        <w:ind w:firstLine="422" w:firstLineChars="200"/>
        <w:rPr>
          <w:rFonts w:hAnsi="宋体" w:cs="宋体"/>
          <w:b/>
          <w:szCs w:val="21"/>
        </w:rPr>
      </w:pPr>
      <w:r>
        <w:rPr>
          <w:rFonts w:hint="eastAsia" w:hAnsi="宋体" w:cs="宋体"/>
          <w:b/>
          <w:szCs w:val="21"/>
        </w:rPr>
        <w:t>4.3.2东莞市塘厦林村污水处理厂一期提标工程供货及安装界限</w:t>
      </w:r>
    </w:p>
    <w:p>
      <w:pPr>
        <w:spacing w:line="360" w:lineRule="auto"/>
        <w:ind w:firstLine="420" w:firstLineChars="200"/>
        <w:rPr>
          <w:rFonts w:hAnsi="宋体" w:cs="宋体"/>
          <w:szCs w:val="21"/>
        </w:rPr>
      </w:pPr>
      <w:r>
        <w:rPr>
          <w:rFonts w:hint="eastAsia" w:hAnsi="宋体" w:cs="宋体"/>
          <w:szCs w:val="21"/>
        </w:rPr>
        <w:t>（1）投标人负责项目噪声治理方案达到噪声治理效果所需的货物，包括但不限于主要工程量清单货物。</w:t>
      </w:r>
    </w:p>
    <w:p>
      <w:pPr>
        <w:spacing w:line="360" w:lineRule="auto"/>
        <w:ind w:firstLine="420" w:firstLineChars="200"/>
        <w:rPr>
          <w:rFonts w:hAnsi="宋体" w:cs="宋体"/>
          <w:szCs w:val="21"/>
        </w:rPr>
      </w:pPr>
      <w:r>
        <w:rPr>
          <w:rFonts w:hint="eastAsia" w:hAnsi="宋体" w:cs="宋体"/>
          <w:szCs w:val="21"/>
        </w:rPr>
        <w:t>（2）土建开孔、电线预埋等相关土建工程均由投标人自行负责实施。</w:t>
      </w:r>
    </w:p>
    <w:p>
      <w:pPr>
        <w:spacing w:line="360" w:lineRule="auto"/>
        <w:ind w:firstLine="420" w:firstLineChars="200"/>
        <w:rPr>
          <w:rFonts w:hAnsi="宋体" w:cs="宋体"/>
          <w:szCs w:val="21"/>
        </w:rPr>
      </w:pPr>
      <w:r>
        <w:rPr>
          <w:rFonts w:hint="eastAsia" w:hAnsi="宋体" w:cs="宋体"/>
          <w:szCs w:val="21"/>
        </w:rPr>
        <w:t>（3）投标人负责所供货物的安装、调试、验收及售后服务。</w:t>
      </w:r>
    </w:p>
    <w:p>
      <w:pPr>
        <w:spacing w:line="360" w:lineRule="auto"/>
        <w:ind w:firstLine="420" w:firstLineChars="200"/>
        <w:rPr>
          <w:rFonts w:hAnsi="宋体" w:cs="宋体"/>
          <w:szCs w:val="21"/>
        </w:rPr>
      </w:pPr>
      <w:r>
        <w:rPr>
          <w:rFonts w:hint="eastAsia" w:hAnsi="宋体" w:cs="宋体"/>
          <w:szCs w:val="21"/>
        </w:rPr>
        <w:t>（4）投标人负责所有电缆、控制线及管道的供货、安装及本项目质保期内的维护责任。</w:t>
      </w:r>
    </w:p>
    <w:p>
      <w:pPr>
        <w:spacing w:line="360" w:lineRule="auto"/>
        <w:ind w:firstLine="422" w:firstLineChars="200"/>
        <w:rPr>
          <w:rFonts w:hAnsi="宋体" w:cs="宋体"/>
          <w:b/>
          <w:szCs w:val="21"/>
        </w:rPr>
      </w:pPr>
      <w:r>
        <w:rPr>
          <w:rFonts w:hint="eastAsia" w:hAnsi="宋体" w:cs="宋体"/>
          <w:b/>
          <w:szCs w:val="21"/>
        </w:rPr>
        <w:t>★</w:t>
      </w:r>
      <w:r>
        <w:rPr>
          <w:rFonts w:hint="eastAsia" w:hAnsi="宋体" w:cs="宋体"/>
          <w:szCs w:val="21"/>
        </w:rPr>
        <w:t>（5）</w:t>
      </w:r>
      <w:r>
        <w:rPr>
          <w:rFonts w:hint="eastAsia" w:hAnsi="宋体" w:cs="宋体"/>
          <w:b/>
          <w:szCs w:val="21"/>
        </w:rPr>
        <w:t>东莞市塘厦林村污水处理厂一期提标工程涉及鼓风机降噪的鼓风机数量为6台。</w:t>
      </w:r>
    </w:p>
    <w:p>
      <w:pPr>
        <w:spacing w:line="360" w:lineRule="auto"/>
        <w:ind w:firstLine="422" w:firstLineChars="200"/>
        <w:rPr>
          <w:rFonts w:hAnsi="宋体" w:cs="宋体"/>
          <w:b/>
          <w:szCs w:val="21"/>
        </w:rPr>
      </w:pPr>
      <w:r>
        <w:rPr>
          <w:rFonts w:hint="eastAsia" w:hAnsi="宋体" w:cs="宋体"/>
          <w:b/>
          <w:szCs w:val="21"/>
        </w:rPr>
        <w:t>4.3.3东莞市樟木头污水处理厂（一、二期）提标及三期工程供货及安装界限</w:t>
      </w:r>
    </w:p>
    <w:p>
      <w:pPr>
        <w:spacing w:line="360" w:lineRule="auto"/>
        <w:ind w:firstLine="420" w:firstLineChars="200"/>
        <w:rPr>
          <w:rFonts w:hAnsi="宋体" w:cs="宋体"/>
          <w:szCs w:val="21"/>
        </w:rPr>
      </w:pPr>
      <w:r>
        <w:rPr>
          <w:rFonts w:hint="eastAsia" w:hAnsi="宋体" w:cs="宋体"/>
          <w:szCs w:val="21"/>
        </w:rPr>
        <w:t>（1）投标人负责项目噪声治理方案达到噪声治理效果所需的货物，包括但不限于主要工程量清单货物。</w:t>
      </w:r>
    </w:p>
    <w:p>
      <w:pPr>
        <w:spacing w:line="360" w:lineRule="auto"/>
        <w:ind w:firstLine="420" w:firstLineChars="200"/>
        <w:rPr>
          <w:rFonts w:hAnsi="宋体" w:cs="宋体"/>
          <w:szCs w:val="21"/>
        </w:rPr>
      </w:pPr>
      <w:r>
        <w:rPr>
          <w:rFonts w:hint="eastAsia" w:hAnsi="宋体" w:cs="宋体"/>
          <w:szCs w:val="21"/>
        </w:rPr>
        <w:t>（2）土建开孔、电线预埋等相关土建工程均由投标人自行负责实施。</w:t>
      </w:r>
    </w:p>
    <w:p>
      <w:pPr>
        <w:spacing w:line="360" w:lineRule="auto"/>
        <w:ind w:firstLine="420" w:firstLineChars="200"/>
        <w:rPr>
          <w:rFonts w:hAnsi="宋体" w:cs="宋体"/>
          <w:szCs w:val="21"/>
        </w:rPr>
      </w:pPr>
      <w:r>
        <w:rPr>
          <w:rFonts w:hint="eastAsia" w:hAnsi="宋体" w:cs="宋体"/>
          <w:szCs w:val="21"/>
        </w:rPr>
        <w:t>（3）投标人负责所供货物的安装、调试、验收及售后服务。</w:t>
      </w:r>
    </w:p>
    <w:p>
      <w:pPr>
        <w:spacing w:line="360" w:lineRule="auto"/>
        <w:ind w:firstLine="420" w:firstLineChars="200"/>
        <w:rPr>
          <w:rFonts w:hAnsi="宋体" w:cs="宋体"/>
          <w:szCs w:val="21"/>
        </w:rPr>
      </w:pPr>
      <w:r>
        <w:rPr>
          <w:rFonts w:hint="eastAsia" w:hAnsi="宋体" w:cs="宋体"/>
          <w:szCs w:val="21"/>
        </w:rPr>
        <w:t>（4）投标人负责所有电缆、控制线及管道的供货、安装及本项目质保期内的维护责任。</w:t>
      </w:r>
    </w:p>
    <w:p>
      <w:pPr>
        <w:spacing w:line="360" w:lineRule="auto"/>
        <w:ind w:firstLine="422" w:firstLineChars="200"/>
        <w:rPr>
          <w:rFonts w:hAnsi="宋体" w:cs="宋体"/>
          <w:b/>
          <w:szCs w:val="21"/>
        </w:rPr>
      </w:pPr>
      <w:r>
        <w:rPr>
          <w:rFonts w:hint="eastAsia" w:hAnsi="宋体" w:cs="宋体"/>
          <w:b/>
          <w:szCs w:val="21"/>
        </w:rPr>
        <w:t>★</w:t>
      </w:r>
      <w:r>
        <w:rPr>
          <w:rFonts w:hint="eastAsia" w:hAnsi="宋体" w:cs="宋体"/>
          <w:szCs w:val="21"/>
        </w:rPr>
        <w:t>（5）</w:t>
      </w:r>
      <w:r>
        <w:rPr>
          <w:rFonts w:hint="eastAsia" w:hAnsi="宋体" w:cs="宋体"/>
          <w:b/>
          <w:szCs w:val="21"/>
        </w:rPr>
        <w:t>东莞市樟木头污水处理厂（一、二期）提标及三期工程涉及鼓风机降噪的鼓风机数量为18台。</w:t>
      </w:r>
    </w:p>
    <w:p>
      <w:pPr>
        <w:spacing w:line="360" w:lineRule="auto"/>
        <w:ind w:firstLine="422" w:firstLineChars="200"/>
        <w:rPr>
          <w:rFonts w:hAnsi="宋体" w:cs="宋体"/>
          <w:b/>
          <w:szCs w:val="21"/>
        </w:rPr>
      </w:pPr>
      <w:r>
        <w:rPr>
          <w:rFonts w:hint="eastAsia" w:hAnsi="宋体" w:cs="宋体"/>
          <w:b/>
          <w:szCs w:val="21"/>
        </w:rPr>
        <w:t>4.3.4东莞市凤岗雁田污水处理厂提标工程供货及安装界限</w:t>
      </w:r>
    </w:p>
    <w:p>
      <w:pPr>
        <w:spacing w:line="360" w:lineRule="auto"/>
        <w:ind w:firstLine="420" w:firstLineChars="200"/>
        <w:rPr>
          <w:rFonts w:hAnsi="宋体" w:cs="宋体"/>
          <w:szCs w:val="21"/>
        </w:rPr>
      </w:pPr>
      <w:r>
        <w:rPr>
          <w:rFonts w:hint="eastAsia" w:hAnsi="宋体" w:cs="宋体"/>
          <w:szCs w:val="21"/>
        </w:rPr>
        <w:t>（1）投标人负责项目噪声治理方案达到噪声治理效果所需的货物，包括但不限于主要工程量清单货物。</w:t>
      </w:r>
    </w:p>
    <w:p>
      <w:pPr>
        <w:spacing w:line="360" w:lineRule="auto"/>
        <w:ind w:firstLine="420" w:firstLineChars="200"/>
        <w:rPr>
          <w:rFonts w:hAnsi="宋体" w:cs="宋体"/>
          <w:szCs w:val="21"/>
        </w:rPr>
      </w:pPr>
      <w:r>
        <w:rPr>
          <w:rFonts w:hint="eastAsia" w:hAnsi="宋体" w:cs="宋体"/>
          <w:szCs w:val="21"/>
        </w:rPr>
        <w:t>（2）土建开孔、电线预埋等相关土建工程均由投标人自行负责实施。</w:t>
      </w:r>
    </w:p>
    <w:p>
      <w:pPr>
        <w:spacing w:line="360" w:lineRule="auto"/>
        <w:ind w:firstLine="420" w:firstLineChars="200"/>
        <w:rPr>
          <w:rFonts w:hAnsi="宋体" w:cs="宋体"/>
          <w:szCs w:val="21"/>
        </w:rPr>
      </w:pPr>
      <w:r>
        <w:rPr>
          <w:rFonts w:hint="eastAsia" w:hAnsi="宋体" w:cs="宋体"/>
          <w:szCs w:val="21"/>
        </w:rPr>
        <w:t>（3）投标人负责所供货物的安装、调试、验收及售后服务。</w:t>
      </w:r>
    </w:p>
    <w:p>
      <w:pPr>
        <w:spacing w:line="360" w:lineRule="auto"/>
        <w:ind w:firstLine="420" w:firstLineChars="200"/>
        <w:rPr>
          <w:rFonts w:hAnsi="宋体" w:cs="宋体"/>
          <w:szCs w:val="21"/>
        </w:rPr>
      </w:pPr>
      <w:r>
        <w:rPr>
          <w:rFonts w:hint="eastAsia" w:hAnsi="宋体" w:cs="宋体"/>
          <w:szCs w:val="21"/>
        </w:rPr>
        <w:t>（4）投标人负责所有电缆、控制线及管道的供货、安装及本项目质保期内的维护责任。</w:t>
      </w:r>
    </w:p>
    <w:p>
      <w:pPr>
        <w:spacing w:line="360" w:lineRule="auto"/>
        <w:ind w:firstLine="422" w:firstLineChars="200"/>
        <w:rPr>
          <w:rFonts w:hAnsi="宋体" w:cs="宋体"/>
          <w:b/>
          <w:szCs w:val="21"/>
        </w:rPr>
      </w:pPr>
      <w:r>
        <w:rPr>
          <w:rFonts w:hint="eastAsia" w:hAnsi="宋体" w:cs="宋体"/>
          <w:b/>
          <w:szCs w:val="21"/>
        </w:rPr>
        <w:t>★</w:t>
      </w:r>
      <w:r>
        <w:rPr>
          <w:rFonts w:hint="eastAsia" w:hAnsi="宋体" w:cs="宋体"/>
          <w:szCs w:val="21"/>
        </w:rPr>
        <w:t>（5）</w:t>
      </w:r>
      <w:r>
        <w:rPr>
          <w:rFonts w:hint="eastAsia" w:hAnsi="宋体" w:cs="宋体"/>
          <w:b/>
          <w:szCs w:val="21"/>
        </w:rPr>
        <w:t>东莞市凤岗雁田污水处理厂提标工程涉及鼓风机降噪的鼓风机数量为2台。</w:t>
      </w:r>
    </w:p>
    <w:p>
      <w:pPr>
        <w:spacing w:line="360" w:lineRule="auto"/>
        <w:ind w:firstLine="422" w:firstLineChars="200"/>
        <w:rPr>
          <w:rFonts w:hAnsi="宋体" w:cs="宋体"/>
          <w:b/>
          <w:szCs w:val="21"/>
        </w:rPr>
      </w:pPr>
      <w:r>
        <w:rPr>
          <w:rFonts w:hint="eastAsia" w:hAnsi="宋体" w:cs="宋体"/>
          <w:b/>
          <w:szCs w:val="21"/>
        </w:rPr>
        <w:t>4.3.5东莞市石碣沙腰污水处理厂提标工程供货及安装界限</w:t>
      </w:r>
    </w:p>
    <w:p>
      <w:pPr>
        <w:spacing w:line="360" w:lineRule="auto"/>
        <w:ind w:firstLine="420" w:firstLineChars="200"/>
        <w:rPr>
          <w:rFonts w:hAnsi="宋体" w:cs="宋体"/>
          <w:szCs w:val="21"/>
        </w:rPr>
      </w:pPr>
      <w:r>
        <w:rPr>
          <w:rFonts w:hint="eastAsia" w:hAnsi="宋体" w:cs="宋体"/>
          <w:szCs w:val="21"/>
        </w:rPr>
        <w:t>（1）投标人负责项目噪声治理方案达到噪声治理效果所需的货物，包括但不限于主要工程量清单货物。</w:t>
      </w:r>
    </w:p>
    <w:p>
      <w:pPr>
        <w:spacing w:line="360" w:lineRule="auto"/>
        <w:ind w:firstLine="420" w:firstLineChars="200"/>
        <w:rPr>
          <w:rFonts w:hAnsi="宋体" w:cs="宋体"/>
          <w:szCs w:val="21"/>
        </w:rPr>
      </w:pPr>
      <w:r>
        <w:rPr>
          <w:rFonts w:hint="eastAsia" w:hAnsi="宋体" w:cs="宋体"/>
          <w:szCs w:val="21"/>
        </w:rPr>
        <w:t>（2）土建开孔、电线预埋等相关土建工程均由投标人自行负责实施。</w:t>
      </w:r>
    </w:p>
    <w:p>
      <w:pPr>
        <w:spacing w:line="360" w:lineRule="auto"/>
        <w:ind w:firstLine="420" w:firstLineChars="200"/>
        <w:rPr>
          <w:rFonts w:hAnsi="宋体" w:cs="宋体"/>
          <w:szCs w:val="21"/>
        </w:rPr>
      </w:pPr>
      <w:r>
        <w:rPr>
          <w:rFonts w:hint="eastAsia" w:hAnsi="宋体" w:cs="宋体"/>
          <w:szCs w:val="21"/>
        </w:rPr>
        <w:t>（3）投标人负责所供货物的安装、调试、验收及售后服务。</w:t>
      </w:r>
    </w:p>
    <w:p>
      <w:pPr>
        <w:spacing w:line="360" w:lineRule="auto"/>
        <w:ind w:firstLine="420" w:firstLineChars="200"/>
        <w:rPr>
          <w:rFonts w:hAnsi="宋体" w:cs="宋体"/>
          <w:szCs w:val="21"/>
        </w:rPr>
      </w:pPr>
      <w:r>
        <w:rPr>
          <w:rFonts w:hint="eastAsia" w:hAnsi="宋体" w:cs="宋体"/>
          <w:szCs w:val="21"/>
        </w:rPr>
        <w:t>（4）投标人负责所有电缆、控制线及管道的供货、安装及本项目质保期内的维护责任。</w:t>
      </w:r>
    </w:p>
    <w:p>
      <w:pPr>
        <w:spacing w:line="360" w:lineRule="auto"/>
        <w:ind w:firstLine="422" w:firstLineChars="200"/>
        <w:rPr>
          <w:rFonts w:hAnsi="宋体" w:cs="宋体"/>
          <w:b/>
          <w:szCs w:val="21"/>
        </w:rPr>
      </w:pPr>
      <w:r>
        <w:rPr>
          <w:rFonts w:hint="eastAsia" w:hAnsi="宋体" w:cs="宋体"/>
          <w:b/>
          <w:szCs w:val="21"/>
        </w:rPr>
        <w:t>★</w:t>
      </w:r>
      <w:r>
        <w:rPr>
          <w:rFonts w:hint="eastAsia" w:hAnsi="宋体" w:cs="宋体"/>
          <w:szCs w:val="21"/>
        </w:rPr>
        <w:t>（5）</w:t>
      </w:r>
      <w:r>
        <w:rPr>
          <w:rFonts w:hint="eastAsia" w:hAnsi="宋体" w:cs="宋体"/>
          <w:b/>
          <w:szCs w:val="21"/>
        </w:rPr>
        <w:t>东莞市石碣沙腰污水处理厂提标工程涉及鼓风机降噪的鼓风机数量为6台。</w:t>
      </w:r>
    </w:p>
    <w:p>
      <w:pPr>
        <w:spacing w:line="360" w:lineRule="auto"/>
        <w:ind w:firstLine="422" w:firstLineChars="200"/>
        <w:rPr>
          <w:rFonts w:hAnsi="宋体" w:cs="宋体"/>
          <w:b/>
          <w:szCs w:val="21"/>
        </w:rPr>
      </w:pPr>
      <w:r>
        <w:rPr>
          <w:rFonts w:hint="eastAsia" w:hAnsi="宋体" w:cs="宋体"/>
          <w:b/>
          <w:szCs w:val="21"/>
        </w:rPr>
        <w:t>4.3.6东莞市厚街沙塘污水处理厂一期提标工程供货及安装界限</w:t>
      </w:r>
    </w:p>
    <w:p>
      <w:pPr>
        <w:spacing w:line="360" w:lineRule="auto"/>
        <w:ind w:firstLine="420" w:firstLineChars="200"/>
        <w:rPr>
          <w:rFonts w:hAnsi="宋体" w:cs="宋体"/>
          <w:szCs w:val="21"/>
        </w:rPr>
      </w:pPr>
      <w:r>
        <w:rPr>
          <w:rFonts w:hint="eastAsia" w:hAnsi="宋体" w:cs="宋体"/>
          <w:szCs w:val="21"/>
        </w:rPr>
        <w:t>（1）投标人负责项目噪声治理方案达到噪声治理效果所需的货物，包括但不限于主要工程量清单货物。</w:t>
      </w:r>
    </w:p>
    <w:p>
      <w:pPr>
        <w:spacing w:line="360" w:lineRule="auto"/>
        <w:ind w:firstLine="420" w:firstLineChars="200"/>
        <w:rPr>
          <w:rFonts w:hAnsi="宋体" w:cs="宋体"/>
          <w:szCs w:val="21"/>
        </w:rPr>
      </w:pPr>
      <w:r>
        <w:rPr>
          <w:rFonts w:hint="eastAsia" w:hAnsi="宋体" w:cs="宋体"/>
          <w:szCs w:val="21"/>
        </w:rPr>
        <w:t>（2）土建开孔、电线预埋等相关土建工程均由投标人自行负责实施。</w:t>
      </w:r>
    </w:p>
    <w:p>
      <w:pPr>
        <w:spacing w:line="360" w:lineRule="auto"/>
        <w:ind w:firstLine="420" w:firstLineChars="200"/>
        <w:rPr>
          <w:rFonts w:hAnsi="宋体" w:cs="宋体"/>
          <w:szCs w:val="21"/>
        </w:rPr>
      </w:pPr>
      <w:r>
        <w:rPr>
          <w:rFonts w:hint="eastAsia" w:hAnsi="宋体" w:cs="宋体"/>
          <w:szCs w:val="21"/>
        </w:rPr>
        <w:t>（3）投标人负责所供货物的安装、调试、验收及售后服务。</w:t>
      </w:r>
    </w:p>
    <w:p>
      <w:pPr>
        <w:spacing w:line="360" w:lineRule="auto"/>
        <w:ind w:firstLine="420" w:firstLineChars="200"/>
        <w:rPr>
          <w:rFonts w:hAnsi="宋体" w:cs="宋体"/>
          <w:szCs w:val="21"/>
        </w:rPr>
      </w:pPr>
      <w:r>
        <w:rPr>
          <w:rFonts w:hint="eastAsia" w:hAnsi="宋体" w:cs="宋体"/>
          <w:szCs w:val="21"/>
        </w:rPr>
        <w:t>（4）投标人负责所有电缆、控制线及管道的供货、安装及本项目质保期内的维护责任。</w:t>
      </w:r>
    </w:p>
    <w:p>
      <w:pPr>
        <w:spacing w:line="360" w:lineRule="auto"/>
        <w:ind w:firstLine="422" w:firstLineChars="200"/>
        <w:rPr>
          <w:rFonts w:hAnsi="宋体" w:cs="宋体"/>
          <w:b/>
          <w:szCs w:val="21"/>
        </w:rPr>
      </w:pPr>
      <w:r>
        <w:rPr>
          <w:rFonts w:hint="eastAsia" w:hAnsi="宋体" w:cs="宋体"/>
          <w:b/>
          <w:szCs w:val="21"/>
        </w:rPr>
        <w:t>★</w:t>
      </w:r>
      <w:r>
        <w:rPr>
          <w:rFonts w:hint="eastAsia" w:hAnsi="宋体" w:cs="宋体"/>
          <w:szCs w:val="21"/>
        </w:rPr>
        <w:t>（5）</w:t>
      </w:r>
      <w:r>
        <w:rPr>
          <w:rFonts w:hint="eastAsia" w:hAnsi="宋体" w:cs="宋体"/>
          <w:b/>
          <w:szCs w:val="21"/>
        </w:rPr>
        <w:t>东莞市厚街沙塘污水处理厂一期提标工程涉及鼓风机降噪的鼓风机数量为3台。</w:t>
      </w:r>
    </w:p>
    <w:p>
      <w:pPr>
        <w:spacing w:line="360" w:lineRule="auto"/>
        <w:ind w:firstLine="422" w:firstLineChars="200"/>
        <w:rPr>
          <w:rFonts w:hAnsi="宋体" w:cs="宋体"/>
          <w:b/>
          <w:szCs w:val="21"/>
        </w:rPr>
      </w:pPr>
      <w:r>
        <w:rPr>
          <w:rFonts w:hint="eastAsia" w:hAnsi="宋体" w:cs="宋体"/>
          <w:b/>
          <w:szCs w:val="21"/>
        </w:rPr>
        <w:t>4.3.7东莞市黄江污水处理厂一期提标工程供货及安装界限</w:t>
      </w:r>
    </w:p>
    <w:p>
      <w:pPr>
        <w:spacing w:line="360" w:lineRule="auto"/>
        <w:ind w:firstLine="420" w:firstLineChars="200"/>
        <w:rPr>
          <w:rFonts w:hAnsi="宋体" w:cs="宋体"/>
          <w:szCs w:val="21"/>
        </w:rPr>
      </w:pPr>
      <w:r>
        <w:rPr>
          <w:rFonts w:hint="eastAsia" w:hAnsi="宋体" w:cs="宋体"/>
          <w:szCs w:val="21"/>
        </w:rPr>
        <w:t>（1）投标人负责项目噪声治理方案达到噪声治理效果所需的货物，包括但不限于主要工程量清单货物。。</w:t>
      </w:r>
    </w:p>
    <w:p>
      <w:pPr>
        <w:spacing w:line="360" w:lineRule="auto"/>
        <w:ind w:firstLine="420" w:firstLineChars="200"/>
        <w:rPr>
          <w:rFonts w:hAnsi="宋体" w:cs="宋体"/>
          <w:szCs w:val="21"/>
        </w:rPr>
      </w:pPr>
      <w:r>
        <w:rPr>
          <w:rFonts w:hint="eastAsia" w:hAnsi="宋体" w:cs="宋体"/>
          <w:szCs w:val="21"/>
        </w:rPr>
        <w:t>（2）土建开孔、电线预埋等相关土建工程均由投标人自行负责实施。</w:t>
      </w:r>
    </w:p>
    <w:p>
      <w:pPr>
        <w:spacing w:line="360" w:lineRule="auto"/>
        <w:ind w:firstLine="420" w:firstLineChars="200"/>
        <w:rPr>
          <w:rFonts w:hAnsi="宋体" w:cs="宋体"/>
          <w:szCs w:val="21"/>
        </w:rPr>
      </w:pPr>
      <w:r>
        <w:rPr>
          <w:rFonts w:hint="eastAsia" w:hAnsi="宋体" w:cs="宋体"/>
          <w:szCs w:val="21"/>
        </w:rPr>
        <w:t>（3）投标人负责所供货物的安装、调试、验收及售后服务、</w:t>
      </w:r>
    </w:p>
    <w:p>
      <w:pPr>
        <w:spacing w:line="360" w:lineRule="auto"/>
        <w:ind w:firstLine="420" w:firstLineChars="200"/>
        <w:rPr>
          <w:rFonts w:hAnsi="宋体" w:cs="宋体"/>
          <w:szCs w:val="21"/>
        </w:rPr>
      </w:pPr>
      <w:r>
        <w:rPr>
          <w:rFonts w:hint="eastAsia" w:hAnsi="宋体" w:cs="宋体"/>
          <w:szCs w:val="21"/>
        </w:rPr>
        <w:t>（4）投标人负责所有电缆、控制线及管道的供货、安装及本项目质保期内的维护责任。</w:t>
      </w:r>
    </w:p>
    <w:p>
      <w:pPr>
        <w:spacing w:line="360" w:lineRule="auto"/>
        <w:ind w:firstLine="422" w:firstLineChars="200"/>
        <w:rPr>
          <w:rFonts w:hAnsi="宋体" w:cs="宋体"/>
          <w:b/>
          <w:szCs w:val="21"/>
        </w:rPr>
      </w:pPr>
      <w:r>
        <w:rPr>
          <w:rFonts w:hint="eastAsia" w:hAnsi="宋体" w:cs="宋体"/>
          <w:b/>
          <w:szCs w:val="21"/>
        </w:rPr>
        <w:t>★</w:t>
      </w:r>
      <w:r>
        <w:rPr>
          <w:rFonts w:hint="eastAsia" w:hAnsi="宋体" w:cs="宋体"/>
          <w:szCs w:val="21"/>
        </w:rPr>
        <w:t>（5）</w:t>
      </w:r>
      <w:r>
        <w:rPr>
          <w:rFonts w:hint="eastAsia" w:hAnsi="宋体" w:cs="宋体"/>
          <w:b/>
          <w:szCs w:val="21"/>
        </w:rPr>
        <w:t>东莞市黄江污水处理厂一期提标工程涉及鼓风机降噪的鼓风机数量为3台。</w:t>
      </w:r>
    </w:p>
    <w:p>
      <w:pPr>
        <w:spacing w:line="360" w:lineRule="auto"/>
        <w:ind w:firstLine="422" w:firstLineChars="200"/>
        <w:rPr>
          <w:rFonts w:hAnsi="宋体" w:cs="宋体"/>
          <w:b/>
          <w:szCs w:val="21"/>
        </w:rPr>
      </w:pPr>
      <w:r>
        <w:rPr>
          <w:rFonts w:hint="eastAsia" w:hAnsi="宋体" w:cs="宋体"/>
          <w:b/>
          <w:szCs w:val="21"/>
        </w:rPr>
        <w:t>4.3.8东莞市凤岗镇竹塘污水处理厂一期提标工程供货及安装界限</w:t>
      </w:r>
    </w:p>
    <w:p>
      <w:pPr>
        <w:spacing w:line="360" w:lineRule="auto"/>
        <w:ind w:firstLine="420" w:firstLineChars="200"/>
        <w:rPr>
          <w:rFonts w:hAnsi="宋体" w:cs="宋体"/>
          <w:szCs w:val="21"/>
        </w:rPr>
      </w:pPr>
      <w:r>
        <w:rPr>
          <w:rFonts w:hint="eastAsia" w:hAnsi="宋体" w:cs="宋体"/>
          <w:szCs w:val="21"/>
        </w:rPr>
        <w:t>（1）投标人负责项目噪声治理方案达到噪声治理效果所需的货物，包括但不限于主要工程量清单货物。</w:t>
      </w:r>
    </w:p>
    <w:p>
      <w:pPr>
        <w:spacing w:line="360" w:lineRule="auto"/>
        <w:ind w:firstLine="420" w:firstLineChars="200"/>
        <w:rPr>
          <w:rFonts w:hAnsi="宋体" w:cs="宋体"/>
          <w:szCs w:val="21"/>
        </w:rPr>
      </w:pPr>
      <w:r>
        <w:rPr>
          <w:rFonts w:hint="eastAsia" w:hAnsi="宋体" w:cs="宋体"/>
          <w:szCs w:val="21"/>
        </w:rPr>
        <w:t>（2）土建开孔、电线预埋等相关土建工程均由投标人自行负责实施。</w:t>
      </w:r>
    </w:p>
    <w:p>
      <w:pPr>
        <w:spacing w:line="360" w:lineRule="auto"/>
        <w:ind w:firstLine="420" w:firstLineChars="200"/>
        <w:rPr>
          <w:rFonts w:hAnsi="宋体" w:cs="宋体"/>
          <w:szCs w:val="21"/>
        </w:rPr>
      </w:pPr>
      <w:r>
        <w:rPr>
          <w:rFonts w:hint="eastAsia" w:hAnsi="宋体" w:cs="宋体"/>
          <w:szCs w:val="21"/>
        </w:rPr>
        <w:t>（3）投标人负责所供货物的安装、调试、验收及售后服务。</w:t>
      </w:r>
    </w:p>
    <w:p>
      <w:pPr>
        <w:spacing w:line="360" w:lineRule="auto"/>
        <w:ind w:firstLine="420" w:firstLineChars="200"/>
        <w:rPr>
          <w:rFonts w:hAnsi="宋体" w:cs="宋体"/>
          <w:szCs w:val="21"/>
        </w:rPr>
      </w:pPr>
      <w:r>
        <w:rPr>
          <w:rFonts w:hint="eastAsia" w:hAnsi="宋体" w:cs="宋体"/>
          <w:szCs w:val="21"/>
        </w:rPr>
        <w:t>（4）投标人负责所有电缆、控制线及管道的供货、安装及本项目质保期内的维护责任。</w:t>
      </w:r>
    </w:p>
    <w:p>
      <w:pPr>
        <w:spacing w:line="360" w:lineRule="auto"/>
        <w:ind w:firstLine="422" w:firstLineChars="200"/>
        <w:rPr>
          <w:rFonts w:hAnsi="宋体" w:cs="宋体"/>
          <w:b/>
          <w:szCs w:val="21"/>
        </w:rPr>
      </w:pPr>
      <w:r>
        <w:rPr>
          <w:rFonts w:hint="eastAsia" w:hAnsi="宋体" w:cs="宋体"/>
          <w:b/>
          <w:szCs w:val="21"/>
        </w:rPr>
        <w:t>★</w:t>
      </w:r>
      <w:r>
        <w:rPr>
          <w:rFonts w:hint="eastAsia" w:hAnsi="宋体" w:cs="宋体"/>
          <w:szCs w:val="21"/>
        </w:rPr>
        <w:t>（5）</w:t>
      </w:r>
      <w:r>
        <w:rPr>
          <w:rFonts w:hint="eastAsia" w:hAnsi="宋体" w:cs="宋体"/>
          <w:b/>
          <w:szCs w:val="21"/>
        </w:rPr>
        <w:t>东莞市凤岗镇竹塘污水处理厂一期提标工程涉及鼓风机降噪的鼓风机数量为9台。</w:t>
      </w:r>
    </w:p>
    <w:p>
      <w:pPr>
        <w:spacing w:line="360" w:lineRule="auto"/>
        <w:ind w:firstLine="422" w:firstLineChars="200"/>
        <w:rPr>
          <w:rFonts w:hAnsi="宋体" w:cs="宋体"/>
          <w:b/>
          <w:szCs w:val="21"/>
        </w:rPr>
      </w:pPr>
      <w:r>
        <w:rPr>
          <w:rFonts w:hint="eastAsia" w:hAnsi="宋体" w:cs="宋体"/>
          <w:b/>
          <w:szCs w:val="21"/>
        </w:rPr>
        <w:t>4.3.9东莞市万江污水处理厂一期提标工程供货及安装界限</w:t>
      </w:r>
    </w:p>
    <w:p>
      <w:pPr>
        <w:spacing w:line="360" w:lineRule="auto"/>
        <w:ind w:firstLine="420" w:firstLineChars="200"/>
        <w:rPr>
          <w:rFonts w:hAnsi="宋体" w:cs="宋体"/>
          <w:szCs w:val="21"/>
        </w:rPr>
      </w:pPr>
      <w:r>
        <w:rPr>
          <w:rFonts w:hint="eastAsia" w:hAnsi="宋体" w:cs="宋体"/>
          <w:szCs w:val="21"/>
        </w:rPr>
        <w:t>（1）投标人负责项目噪声治理方案达到噪声治理效果所需的货物，包括但不限于主要工程量清单货物。</w:t>
      </w:r>
    </w:p>
    <w:p>
      <w:pPr>
        <w:spacing w:line="360" w:lineRule="auto"/>
        <w:ind w:firstLine="420" w:firstLineChars="200"/>
        <w:rPr>
          <w:rFonts w:hAnsi="宋体" w:cs="宋体"/>
          <w:szCs w:val="21"/>
        </w:rPr>
      </w:pPr>
      <w:r>
        <w:rPr>
          <w:rFonts w:hint="eastAsia" w:hAnsi="宋体" w:cs="宋体"/>
          <w:szCs w:val="21"/>
        </w:rPr>
        <w:t>（2）土建开孔、电线预埋等相关土建工程均由投标人自行负责实施。</w:t>
      </w:r>
    </w:p>
    <w:p>
      <w:pPr>
        <w:spacing w:line="360" w:lineRule="auto"/>
        <w:ind w:firstLine="420" w:firstLineChars="200"/>
        <w:rPr>
          <w:rFonts w:hAnsi="宋体" w:cs="宋体"/>
          <w:szCs w:val="21"/>
        </w:rPr>
      </w:pPr>
      <w:r>
        <w:rPr>
          <w:rFonts w:hint="eastAsia" w:hAnsi="宋体" w:cs="宋体"/>
          <w:szCs w:val="21"/>
        </w:rPr>
        <w:t>（3）投标人负责所供货物的安装、调试、验收及售后服务。</w:t>
      </w:r>
    </w:p>
    <w:p>
      <w:pPr>
        <w:spacing w:line="360" w:lineRule="auto"/>
        <w:ind w:firstLine="420" w:firstLineChars="200"/>
        <w:rPr>
          <w:rFonts w:hAnsi="宋体" w:cs="宋体"/>
          <w:szCs w:val="21"/>
        </w:rPr>
      </w:pPr>
      <w:r>
        <w:rPr>
          <w:rFonts w:hint="eastAsia" w:hAnsi="宋体" w:cs="宋体"/>
          <w:szCs w:val="21"/>
        </w:rPr>
        <w:t>（4）投标人负责所有电缆、控制线及管道的供货、安装及本项目质保期内的维护责任。</w:t>
      </w:r>
    </w:p>
    <w:p>
      <w:pPr>
        <w:spacing w:line="360" w:lineRule="auto"/>
        <w:ind w:firstLine="422" w:firstLineChars="200"/>
        <w:rPr>
          <w:rFonts w:hAnsi="宋体" w:cs="宋体"/>
          <w:b/>
          <w:szCs w:val="21"/>
        </w:rPr>
      </w:pPr>
      <w:r>
        <w:rPr>
          <w:rFonts w:hint="eastAsia" w:hAnsi="宋体" w:cs="宋体"/>
          <w:b/>
          <w:szCs w:val="21"/>
        </w:rPr>
        <w:t>★</w:t>
      </w:r>
      <w:r>
        <w:rPr>
          <w:rFonts w:hint="eastAsia" w:hAnsi="宋体" w:cs="宋体"/>
          <w:szCs w:val="21"/>
        </w:rPr>
        <w:t>（5）</w:t>
      </w:r>
      <w:r>
        <w:rPr>
          <w:rFonts w:hint="eastAsia" w:hAnsi="宋体" w:cs="宋体"/>
          <w:b/>
          <w:szCs w:val="21"/>
        </w:rPr>
        <w:t>东莞市万江污水处理厂一期提标工程涉及鼓风机降噪的鼓风机数量为3台。</w:t>
      </w:r>
    </w:p>
    <w:p>
      <w:pPr>
        <w:spacing w:line="360" w:lineRule="auto"/>
        <w:ind w:firstLine="422" w:firstLineChars="200"/>
        <w:rPr>
          <w:rFonts w:hAnsi="宋体" w:cs="宋体"/>
          <w:b/>
          <w:szCs w:val="21"/>
        </w:rPr>
      </w:pPr>
      <w:r>
        <w:rPr>
          <w:rFonts w:hint="eastAsia" w:hAnsi="宋体" w:cs="宋体"/>
          <w:b/>
          <w:szCs w:val="21"/>
        </w:rPr>
        <w:t>4.3.10 设备安装及调试要求</w:t>
      </w:r>
    </w:p>
    <w:p>
      <w:pPr>
        <w:spacing w:line="360" w:lineRule="auto"/>
        <w:ind w:firstLine="420" w:firstLineChars="200"/>
        <w:rPr>
          <w:rFonts w:hAnsi="宋体" w:cs="宋体"/>
          <w:szCs w:val="21"/>
        </w:rPr>
      </w:pPr>
      <w:r>
        <w:rPr>
          <w:rFonts w:hint="eastAsia" w:hAnsi="宋体" w:cs="宋体"/>
          <w:szCs w:val="21"/>
        </w:rPr>
        <w:t>中标人应派专业技术人员到现场，进行设备、配套连接管道、电气等的安装，在招标人的组织安排下，负责完成噪音测试、性能考核的技术工作。另外，设备控制系统（含仪表）由中标人自行调试。上述技术服务费已包含在投标报价中。</w:t>
      </w:r>
    </w:p>
    <w:p>
      <w:pPr>
        <w:spacing w:line="360" w:lineRule="auto"/>
        <w:ind w:firstLine="422" w:firstLineChars="200"/>
        <w:rPr>
          <w:rFonts w:hAnsi="宋体" w:cs="宋体"/>
          <w:b/>
          <w:szCs w:val="21"/>
        </w:rPr>
      </w:pPr>
    </w:p>
    <w:p>
      <w:pPr>
        <w:spacing w:line="360" w:lineRule="auto"/>
        <w:ind w:firstLine="422" w:firstLineChars="200"/>
        <w:rPr>
          <w:rFonts w:hAnsi="宋体" w:cs="宋体"/>
          <w:b/>
          <w:szCs w:val="21"/>
        </w:rPr>
      </w:pPr>
      <w:r>
        <w:rPr>
          <w:rFonts w:hint="eastAsia" w:hAnsi="宋体" w:cs="宋体"/>
          <w:b/>
          <w:szCs w:val="21"/>
        </w:rPr>
        <w:t>4.4鼓风机房噪音治理整体要求</w:t>
      </w:r>
    </w:p>
    <w:p>
      <w:pPr>
        <w:spacing w:line="360" w:lineRule="auto"/>
        <w:ind w:firstLine="422" w:firstLineChars="200"/>
        <w:rPr>
          <w:rFonts w:hAnsi="宋体" w:cs="宋体"/>
          <w:b/>
          <w:szCs w:val="21"/>
        </w:rPr>
      </w:pPr>
      <w:r>
        <w:rPr>
          <w:rFonts w:hint="eastAsia" w:hAnsi="宋体" w:cs="宋体"/>
          <w:b/>
          <w:szCs w:val="21"/>
        </w:rPr>
        <w:t>★东莞市虎门宁洲污水处理厂一期提标工程、东莞市塘厦林村污水处理厂一期提标工程、东莞市樟木头污水处理厂（一、二期）提标及三期工程、东莞市凤岗雁田污水处理厂提标工程、东莞市石碣沙腰污水处理厂提标工程、东莞市厚街沙塘污水处理厂一期提标工程、东莞市黄江污水处理厂一期提标工程、东莞市凤岗镇竹塘污水处理厂一期提标工程和东莞市万江污水处理厂一期提标工程等9个项目噪声治理方案完工后，鼓风机房噪音治理整体要求应达到机房外一米处昼间噪音≤60dB(A)，夜间噪音≤50 dB(A)(不计背景声值)；厂界外噪音应达到《中华人民共和国工业企业噪声污染排放标准》（GB12348—2008）二类区域要求。鼓风机房内外温差≤±5℃；各风道固定结实，机房内通风均匀，温度均匀，机房采光环保均匀。</w:t>
      </w:r>
    </w:p>
    <w:p>
      <w:pPr>
        <w:pStyle w:val="6"/>
        <w:spacing w:line="360" w:lineRule="auto"/>
        <w:rPr>
          <w:rFonts w:hAnsi="宋体" w:cs="宋体"/>
          <w:sz w:val="21"/>
          <w:szCs w:val="21"/>
        </w:rPr>
      </w:pPr>
      <w:r>
        <w:rPr>
          <w:rFonts w:hint="eastAsia" w:hAnsi="宋体" w:cs="宋体"/>
          <w:sz w:val="21"/>
          <w:szCs w:val="21"/>
        </w:rPr>
        <w:t xml:space="preserve">    </w:t>
      </w:r>
      <w:bookmarkStart w:id="569" w:name="_Toc21329"/>
      <w:bookmarkStart w:id="570" w:name="_Toc32666"/>
      <w:bookmarkStart w:id="571" w:name="_Toc3555"/>
      <w:bookmarkStart w:id="572" w:name="_Toc21406"/>
      <w:bookmarkStart w:id="573" w:name="_Toc23961"/>
      <w:r>
        <w:rPr>
          <w:rFonts w:hint="eastAsia" w:hAnsi="宋体" w:cs="宋体"/>
          <w:sz w:val="21"/>
          <w:szCs w:val="21"/>
        </w:rPr>
        <w:t>投标人需按照招标文件或合同中招标人要求的供货范围供货。若招标人未在招标文件、合同等文件中列明，但为了满足所供设备的正常使用及达到验收标准而需增加货物的，由投标人为招标人提供完善方案。完善方案经招标人同意后，由投标人按照完善方案履行义务，其中涉及的增加的费用已包含在合同价款中，招标人不另行向投标人支付费用。</w:t>
      </w:r>
      <w:bookmarkEnd w:id="569"/>
      <w:bookmarkEnd w:id="570"/>
      <w:bookmarkEnd w:id="571"/>
      <w:bookmarkEnd w:id="572"/>
      <w:bookmarkEnd w:id="573"/>
      <w:r>
        <w:rPr>
          <w:rFonts w:hint="eastAsia" w:hAnsi="宋体" w:cs="宋体"/>
          <w:sz w:val="21"/>
          <w:szCs w:val="21"/>
        </w:rPr>
        <w:t xml:space="preserve"> </w:t>
      </w:r>
    </w:p>
    <w:p>
      <w:pPr>
        <w:pStyle w:val="6"/>
        <w:spacing w:line="360" w:lineRule="auto"/>
        <w:ind w:firstLine="422" w:firstLineChars="200"/>
        <w:rPr>
          <w:rFonts w:hAnsi="宋体" w:cs="宋体"/>
          <w:sz w:val="21"/>
          <w:szCs w:val="21"/>
        </w:rPr>
      </w:pPr>
      <w:bookmarkStart w:id="574" w:name="_Toc352"/>
      <w:bookmarkStart w:id="575" w:name="_Toc16456"/>
      <w:bookmarkStart w:id="576" w:name="_Toc16341"/>
      <w:bookmarkStart w:id="577" w:name="_Toc29114"/>
      <w:bookmarkStart w:id="578" w:name="_Toc9961"/>
      <w:r>
        <w:rPr>
          <w:rFonts w:hint="eastAsia" w:hAnsi="宋体" w:cs="宋体"/>
          <w:sz w:val="21"/>
          <w:szCs w:val="21"/>
        </w:rPr>
        <w:t>在合同履行期间，若发现投标人投标文件更改、删除或遗漏了招标文件用户需求书招标设备清单内的项目或数量等情况时，并不能免除投标人按照图纸、标准与规范实施合同的任何责任，并将视为该项费用已包括在合同价款内，招标人不另行向投标人支付费用。</w:t>
      </w:r>
      <w:bookmarkEnd w:id="574"/>
      <w:bookmarkEnd w:id="575"/>
      <w:bookmarkEnd w:id="576"/>
      <w:bookmarkEnd w:id="577"/>
      <w:bookmarkEnd w:id="578"/>
    </w:p>
    <w:p>
      <w:pPr>
        <w:spacing w:line="360" w:lineRule="auto"/>
        <w:ind w:firstLine="422" w:firstLineChars="200"/>
        <w:rPr>
          <w:rFonts w:hAnsi="宋体" w:cs="宋体"/>
          <w:b/>
          <w:szCs w:val="21"/>
        </w:rPr>
      </w:pPr>
      <w:r>
        <w:rPr>
          <w:rFonts w:hint="eastAsia" w:hAnsi="宋体" w:cs="宋体"/>
          <w:b/>
          <w:szCs w:val="21"/>
        </w:rPr>
        <w:t>4.5 质量要求</w:t>
      </w:r>
    </w:p>
    <w:p>
      <w:pPr>
        <w:spacing w:line="360" w:lineRule="auto"/>
        <w:ind w:firstLine="420" w:firstLineChars="200"/>
        <w:rPr>
          <w:rFonts w:hAnsi="宋体" w:cs="宋体"/>
          <w:szCs w:val="21"/>
        </w:rPr>
      </w:pPr>
      <w:r>
        <w:rPr>
          <w:rFonts w:hint="eastAsia" w:hAnsi="宋体" w:cs="宋体"/>
          <w:szCs w:val="21"/>
        </w:rPr>
        <w:t>(1) 投标人所供货物应具备该类产品的功能要求，无瑕疵和缺陷，质量为合格产品，同时有明确的生产厂商或制造厂商。</w:t>
      </w:r>
    </w:p>
    <w:p>
      <w:pPr>
        <w:spacing w:line="360" w:lineRule="auto"/>
        <w:ind w:firstLine="420" w:firstLineChars="200"/>
        <w:rPr>
          <w:rFonts w:hAnsi="宋体" w:cs="宋体"/>
          <w:szCs w:val="21"/>
        </w:rPr>
      </w:pPr>
      <w:r>
        <w:rPr>
          <w:rFonts w:hint="eastAsia" w:hAnsi="宋体" w:cs="宋体"/>
          <w:szCs w:val="21"/>
        </w:rPr>
        <w:t>(2) 投标人所供货物必须是全新的，所有设备和材料运输到达施工场地时的包装必须是原厂完整的，由招标人签收后方可拆包安装。</w:t>
      </w:r>
    </w:p>
    <w:p>
      <w:pPr>
        <w:spacing w:line="360" w:lineRule="auto"/>
        <w:ind w:firstLine="420" w:firstLineChars="200"/>
        <w:rPr>
          <w:rFonts w:hAnsi="宋体" w:cs="宋体"/>
          <w:szCs w:val="21"/>
        </w:rPr>
      </w:pPr>
      <w:r>
        <w:rPr>
          <w:rFonts w:hint="eastAsia" w:hAnsi="宋体" w:cs="宋体"/>
          <w:szCs w:val="21"/>
        </w:rPr>
        <w:t>(3) 所有货物须满足国家及行业环保和质量标准。</w:t>
      </w:r>
    </w:p>
    <w:p>
      <w:pPr>
        <w:spacing w:line="360" w:lineRule="auto"/>
        <w:ind w:firstLine="420" w:firstLineChars="200"/>
        <w:rPr>
          <w:rFonts w:hAnsi="宋体" w:cs="宋体"/>
          <w:b/>
          <w:szCs w:val="21"/>
        </w:rPr>
      </w:pPr>
      <w:r>
        <w:rPr>
          <w:rFonts w:hint="eastAsia" w:hAnsi="宋体" w:cs="宋体"/>
          <w:szCs w:val="21"/>
        </w:rPr>
        <w:t>(4) 货物的规格、型号参数必须和清单要求一致。</w:t>
      </w:r>
    </w:p>
    <w:p>
      <w:pPr>
        <w:spacing w:line="360" w:lineRule="auto"/>
        <w:rPr>
          <w:rFonts w:hAnsi="宋体" w:cs="宋体"/>
          <w:b/>
          <w:szCs w:val="21"/>
        </w:rPr>
      </w:pPr>
      <w:r>
        <w:rPr>
          <w:rFonts w:hint="eastAsia" w:hAnsi="宋体" w:cs="宋体"/>
          <w:b/>
          <w:szCs w:val="21"/>
        </w:rPr>
        <w:t xml:space="preserve">    4.6 交货要求</w:t>
      </w:r>
    </w:p>
    <w:p>
      <w:pPr>
        <w:spacing w:line="360" w:lineRule="auto"/>
        <w:ind w:firstLine="420" w:firstLineChars="200"/>
        <w:rPr>
          <w:rFonts w:hAnsi="宋体" w:cs="宋体"/>
          <w:szCs w:val="21"/>
        </w:rPr>
      </w:pPr>
      <w:r>
        <w:rPr>
          <w:rFonts w:hint="eastAsia" w:hAnsi="宋体" w:cs="宋体"/>
          <w:szCs w:val="21"/>
        </w:rPr>
        <w:t>(1) 交货时间：投标人收到招标人供货通知之日起60日内完成噪声治理方案所需材料、设备等的供货、安装、调试。</w:t>
      </w:r>
    </w:p>
    <w:p>
      <w:pPr>
        <w:spacing w:line="360" w:lineRule="auto"/>
        <w:ind w:firstLine="420" w:firstLineChars="200"/>
        <w:rPr>
          <w:rFonts w:hAnsi="宋体" w:cs="宋体"/>
          <w:szCs w:val="21"/>
        </w:rPr>
      </w:pPr>
      <w:r>
        <w:rPr>
          <w:rFonts w:hint="eastAsia" w:hAnsi="宋体" w:cs="宋体"/>
          <w:szCs w:val="21"/>
        </w:rPr>
        <w:t>(2) 交货地点：东莞市虎门宁洲污水处理厂一期提标工程、东莞市塘厦林村污水处理厂一期提标工程、东莞市樟木头污水处理厂（一、二期）提标及三期工程、东莞市凤岗雁田污水处理厂提标工程、东莞市石碣沙腰污水处理厂提标工程、东莞市厚街沙塘污水处理厂一期提标工程、东莞市黄江污水处理厂一期提标工程、东莞市凤岗镇竹塘污水处理厂一期提标工程和东莞市万江污水处理厂一期提标工程工地现场。</w:t>
      </w:r>
    </w:p>
    <w:p>
      <w:pPr>
        <w:spacing w:line="360" w:lineRule="auto"/>
        <w:ind w:firstLine="420" w:firstLineChars="200"/>
        <w:rPr>
          <w:rFonts w:hAnsi="宋体" w:cs="宋体"/>
          <w:szCs w:val="21"/>
        </w:rPr>
      </w:pPr>
      <w:r>
        <w:rPr>
          <w:rFonts w:hint="eastAsia" w:hAnsi="宋体" w:cs="宋体"/>
          <w:szCs w:val="21"/>
        </w:rPr>
        <w:t>(3)运输要求</w:t>
      </w:r>
    </w:p>
    <w:p>
      <w:pPr>
        <w:spacing w:line="360" w:lineRule="auto"/>
        <w:ind w:firstLine="420" w:firstLineChars="200"/>
        <w:rPr>
          <w:rFonts w:hAnsi="宋体" w:cs="宋体"/>
          <w:szCs w:val="21"/>
        </w:rPr>
      </w:pPr>
      <w:r>
        <w:rPr>
          <w:rFonts w:hint="eastAsia" w:hAnsi="宋体" w:cs="宋体"/>
          <w:szCs w:val="21"/>
        </w:rPr>
        <w:t>按照招标人的要求，投标人应按时告知设备的运输情况。中标人负责将合同所供设备运至招标人指定位置，包括到场设备搬卸和安全措施。设备相关运输、装卸、保险、关税（进口设备）等费用已包含在投标报价总价中。</w:t>
      </w:r>
    </w:p>
    <w:p>
      <w:pPr>
        <w:spacing w:line="360" w:lineRule="auto"/>
        <w:ind w:firstLine="420" w:firstLineChars="200"/>
        <w:rPr>
          <w:rFonts w:hAnsi="宋体" w:cs="宋体"/>
          <w:szCs w:val="21"/>
        </w:rPr>
      </w:pPr>
      <w:r>
        <w:rPr>
          <w:rFonts w:hint="eastAsia" w:hAnsi="宋体" w:cs="宋体"/>
          <w:szCs w:val="21"/>
        </w:rPr>
        <w:t>中标人对任何招标人不予接收的遭到缺损或不符合技术文件规定的设备或附件，应立即运走，予以更换。</w:t>
      </w:r>
    </w:p>
    <w:p>
      <w:pPr>
        <w:spacing w:line="360" w:lineRule="auto"/>
        <w:ind w:firstLine="420" w:firstLineChars="200"/>
        <w:rPr>
          <w:rFonts w:hAnsi="宋体" w:cs="宋体"/>
          <w:szCs w:val="21"/>
        </w:rPr>
      </w:pPr>
      <w:r>
        <w:rPr>
          <w:rFonts w:hint="eastAsia" w:hAnsi="宋体" w:cs="宋体"/>
          <w:szCs w:val="21"/>
        </w:rPr>
        <w:t>(4) 交货方式与风险承担：供货货物最终验收合格并移交给招标人前货物的毁损、灭失的风险和责任均由投标人承担。</w:t>
      </w:r>
    </w:p>
    <w:p>
      <w:pPr>
        <w:spacing w:line="360" w:lineRule="auto"/>
        <w:ind w:firstLine="422" w:firstLineChars="200"/>
        <w:rPr>
          <w:rFonts w:hAnsi="宋体" w:cs="宋体"/>
          <w:b/>
          <w:szCs w:val="21"/>
        </w:rPr>
      </w:pPr>
      <w:r>
        <w:rPr>
          <w:rFonts w:hint="eastAsia" w:hAnsi="宋体" w:cs="宋体"/>
          <w:b/>
          <w:szCs w:val="21"/>
        </w:rPr>
        <w:t>五</w:t>
      </w:r>
      <w:r>
        <w:rPr>
          <w:rFonts w:hint="eastAsia" w:hAnsi="宋体" w:cs="宋体"/>
          <w:szCs w:val="21"/>
        </w:rPr>
        <w:t>、</w:t>
      </w:r>
      <w:r>
        <w:rPr>
          <w:rFonts w:hint="eastAsia" w:hAnsi="宋体" w:cs="宋体"/>
          <w:b/>
          <w:szCs w:val="21"/>
        </w:rPr>
        <w:t>施工安全及其他要求</w:t>
      </w:r>
    </w:p>
    <w:p>
      <w:pPr>
        <w:spacing w:line="360" w:lineRule="auto"/>
        <w:ind w:firstLine="420" w:firstLineChars="200"/>
        <w:rPr>
          <w:rFonts w:hAnsi="宋体" w:cs="宋体"/>
          <w:szCs w:val="21"/>
        </w:rPr>
      </w:pPr>
      <w:r>
        <w:rPr>
          <w:rFonts w:hint="eastAsia" w:hAnsi="宋体" w:cs="宋体"/>
          <w:szCs w:val="21"/>
        </w:rPr>
        <w:t>(1) 施工设备、工器具：由中标人自行解决。</w:t>
      </w:r>
    </w:p>
    <w:p>
      <w:pPr>
        <w:spacing w:line="360" w:lineRule="auto"/>
        <w:ind w:firstLine="420" w:firstLineChars="200"/>
        <w:rPr>
          <w:rFonts w:hAnsi="宋体" w:cs="宋体"/>
          <w:szCs w:val="21"/>
        </w:rPr>
      </w:pPr>
      <w:r>
        <w:rPr>
          <w:rFonts w:hint="eastAsia" w:hAnsi="宋体" w:cs="宋体"/>
          <w:szCs w:val="21"/>
        </w:rPr>
        <w:t>(2) 施工用水、用电：招标人在厂内提供水、电接入点，由中标人自行接入，中标人需做好用水、用电安全防护措施并无条件接受招标人监督。设备、设施施工的水、电费用由招标人承担。</w:t>
      </w:r>
    </w:p>
    <w:p>
      <w:pPr>
        <w:spacing w:line="360" w:lineRule="auto"/>
        <w:ind w:firstLine="420" w:firstLineChars="200"/>
        <w:rPr>
          <w:rFonts w:hAnsi="宋体" w:cs="宋体"/>
          <w:szCs w:val="21"/>
        </w:rPr>
      </w:pPr>
      <w:r>
        <w:rPr>
          <w:rFonts w:hint="eastAsia" w:hAnsi="宋体" w:cs="宋体"/>
          <w:szCs w:val="21"/>
        </w:rPr>
        <w:t>(3) 施工安全：中标人做好施工的安全防护措施，施工过程中出现的安全事故由中标人自行承担。</w:t>
      </w:r>
    </w:p>
    <w:p>
      <w:pPr>
        <w:spacing w:line="360" w:lineRule="auto"/>
        <w:ind w:firstLine="422" w:firstLineChars="200"/>
        <w:rPr>
          <w:rFonts w:hAnsi="宋体" w:cs="宋体"/>
          <w:b/>
          <w:szCs w:val="21"/>
        </w:rPr>
      </w:pPr>
      <w:r>
        <w:rPr>
          <w:rFonts w:hint="eastAsia" w:hAnsi="宋体" w:cs="宋体"/>
          <w:b/>
          <w:szCs w:val="21"/>
        </w:rPr>
        <w:t>六、验收要求</w:t>
      </w:r>
    </w:p>
    <w:p>
      <w:pPr>
        <w:spacing w:line="360" w:lineRule="auto"/>
        <w:ind w:firstLine="420" w:firstLineChars="200"/>
        <w:rPr>
          <w:rFonts w:hAnsi="宋体" w:cs="宋体"/>
          <w:szCs w:val="21"/>
        </w:rPr>
      </w:pPr>
      <w:r>
        <w:rPr>
          <w:rFonts w:hint="eastAsia" w:hAnsi="宋体" w:cs="宋体"/>
          <w:szCs w:val="21"/>
        </w:rPr>
        <w:t>6.1 验收分为货到交货地点的初步验收和最终验收。</w:t>
      </w:r>
    </w:p>
    <w:p>
      <w:pPr>
        <w:spacing w:line="360" w:lineRule="auto"/>
        <w:ind w:firstLine="420" w:firstLineChars="200"/>
        <w:rPr>
          <w:rFonts w:hAnsi="宋体" w:cs="宋体"/>
          <w:szCs w:val="21"/>
        </w:rPr>
      </w:pPr>
      <w:r>
        <w:rPr>
          <w:rFonts w:hint="eastAsia" w:hAnsi="宋体" w:cs="宋体"/>
          <w:szCs w:val="21"/>
        </w:rPr>
        <w:t>6.1.1初步验收：货物运抵交货地点后 3 日内，招标人（含招标人委托的第三方）、投标人代表共同开箱验货。招标人按照合同及招标文件、国家相关法律法规以及规范的要求等相关的规定，对货物的品种、品牌、产地、型号规格、数量、外观质量、资料等进行清点和全面的检验，并作详细的记录。</w:t>
      </w:r>
    </w:p>
    <w:p>
      <w:pPr>
        <w:spacing w:line="360" w:lineRule="auto"/>
        <w:ind w:firstLine="420" w:firstLineChars="200"/>
        <w:rPr>
          <w:rFonts w:hAnsi="宋体" w:cs="宋体"/>
          <w:szCs w:val="21"/>
        </w:rPr>
      </w:pPr>
      <w:r>
        <w:rPr>
          <w:rFonts w:hint="eastAsia" w:hAnsi="宋体" w:cs="宋体"/>
          <w:szCs w:val="21"/>
        </w:rPr>
        <w:t>初步验收如发现货物不符，或货物短缺、质次、损坏等问题，应作详细记录，招标人可拒绝收货，或由投标人在招标人规定的时间内立即、无条件为招标人调换或补齐，调换或补齐后的货物，招标人有权按照本条有关验收的规定进行验收，由此产生的制造、修理和运费及保险费等费用均应由投标人负担，与招标人无关。以上调换、更换、补齐货物的时间包含在本合同约定的交货时间内。</w:t>
      </w:r>
    </w:p>
    <w:p>
      <w:pPr>
        <w:spacing w:line="360" w:lineRule="auto"/>
        <w:ind w:firstLine="420" w:firstLineChars="200"/>
        <w:rPr>
          <w:rFonts w:hAnsi="宋体" w:cs="宋体"/>
          <w:szCs w:val="21"/>
        </w:rPr>
      </w:pPr>
      <w:r>
        <w:rPr>
          <w:rFonts w:hint="eastAsia" w:hAnsi="宋体" w:cs="宋体"/>
          <w:szCs w:val="21"/>
        </w:rPr>
        <w:t>初步验收合格后，招标人出具相关签收手续。</w:t>
      </w:r>
    </w:p>
    <w:p>
      <w:pPr>
        <w:spacing w:line="360" w:lineRule="auto"/>
        <w:ind w:firstLine="420" w:firstLineChars="200"/>
        <w:rPr>
          <w:rFonts w:hAnsi="宋体" w:cs="宋体"/>
          <w:szCs w:val="21"/>
        </w:rPr>
      </w:pPr>
      <w:r>
        <w:rPr>
          <w:rFonts w:hint="eastAsia" w:hAnsi="宋体" w:cs="宋体"/>
          <w:szCs w:val="21"/>
        </w:rPr>
        <w:t>6.1.2最终验收：供货货物在完成安装、调试合格后，招标人、投标人对调试结果进行检验。投标人在货物安装、调试过程中，应做好详细的检验、测试记录和试验结果，检验结果应符合本合同及采购文件、国家相关法律法规以及规范的规定标准。（当多个标准不一致时，以最高标准作为验收标准）。</w:t>
      </w:r>
    </w:p>
    <w:p>
      <w:pPr>
        <w:spacing w:line="360" w:lineRule="auto"/>
        <w:ind w:firstLine="210" w:firstLineChars="100"/>
        <w:rPr>
          <w:rFonts w:hAnsi="宋体" w:cs="宋体"/>
          <w:szCs w:val="21"/>
        </w:rPr>
      </w:pPr>
      <w:r>
        <w:rPr>
          <w:rFonts w:hint="eastAsia" w:hAnsi="宋体" w:cs="宋体"/>
          <w:szCs w:val="21"/>
        </w:rPr>
        <w:t>（1）货物经招标人根据上述约定验收符合全部要求，投标人移交完所有资料文档后，招标人向投标人出具书面的验收合格报告。</w:t>
      </w:r>
    </w:p>
    <w:p>
      <w:pPr>
        <w:spacing w:line="360" w:lineRule="auto"/>
        <w:ind w:firstLine="420" w:firstLineChars="200"/>
        <w:rPr>
          <w:rFonts w:hAnsi="宋体" w:cs="宋体"/>
          <w:szCs w:val="21"/>
        </w:rPr>
      </w:pPr>
      <w:r>
        <w:rPr>
          <w:rFonts w:hint="eastAsia" w:hAnsi="宋体" w:cs="宋体"/>
          <w:szCs w:val="21"/>
        </w:rPr>
        <w:t>(2) 由于非招标人原因而引起货物的修理或更换的时间，以不影响生产为原则，否则将视为逾期交货。</w:t>
      </w:r>
    </w:p>
    <w:p>
      <w:pPr>
        <w:spacing w:line="360" w:lineRule="auto"/>
        <w:ind w:firstLine="420" w:firstLineChars="200"/>
        <w:rPr>
          <w:rFonts w:hAnsi="宋体" w:cs="宋体"/>
          <w:szCs w:val="21"/>
        </w:rPr>
      </w:pPr>
      <w:r>
        <w:rPr>
          <w:rFonts w:hint="eastAsia" w:hAnsi="宋体" w:cs="宋体"/>
          <w:szCs w:val="21"/>
        </w:rPr>
        <w:t>(3) 招标人根据本条规定对货物所做出的验收，仅作为起算付款及质保期之用，不为双方对于货物质量的最终认定。货物经验收合格后，投标人仍应在质保期内对产品质量承担保证责任。</w:t>
      </w:r>
    </w:p>
    <w:p>
      <w:pPr>
        <w:spacing w:line="360" w:lineRule="auto"/>
        <w:ind w:firstLine="420" w:firstLineChars="200"/>
        <w:rPr>
          <w:rFonts w:hAnsi="宋体" w:cs="宋体"/>
          <w:szCs w:val="21"/>
        </w:rPr>
      </w:pPr>
      <w:r>
        <w:rPr>
          <w:rFonts w:hint="eastAsia" w:hAnsi="宋体" w:cs="宋体"/>
          <w:szCs w:val="21"/>
        </w:rPr>
        <w:t>(4) 货物在最终验收合格前，其损耗、毁损、灭失等风险及责任由投标人承担，如因发生前述情形，导致投标人所供应的货物不能通过招标人验收的，投标人应按招标人要求予以更换或退货。</w:t>
      </w:r>
    </w:p>
    <w:p>
      <w:pPr>
        <w:spacing w:line="360" w:lineRule="auto"/>
        <w:ind w:firstLine="420" w:firstLineChars="200"/>
        <w:rPr>
          <w:rFonts w:hAnsi="宋体" w:cs="宋体"/>
          <w:szCs w:val="21"/>
        </w:rPr>
      </w:pPr>
      <w:r>
        <w:rPr>
          <w:rFonts w:hint="eastAsia" w:hAnsi="宋体" w:cs="宋体"/>
          <w:szCs w:val="21"/>
        </w:rPr>
        <w:t>(5) 验收过程中，如对检验记录不能取得一致意见时，一方可委托货物交付地的权威的第三方检验机构联合进行检验。检验结果具有约束力，检验费用由责任方负担。</w:t>
      </w:r>
    </w:p>
    <w:p>
      <w:pPr>
        <w:spacing w:line="360" w:lineRule="auto"/>
        <w:rPr>
          <w:rFonts w:hAnsi="宋体" w:cs="宋体"/>
          <w:szCs w:val="21"/>
        </w:rPr>
      </w:pPr>
    </w:p>
    <w:p>
      <w:pPr>
        <w:spacing w:line="360" w:lineRule="auto"/>
        <w:ind w:firstLine="211" w:firstLineChars="100"/>
        <w:rPr>
          <w:rFonts w:hAnsi="宋体" w:cs="宋体"/>
          <w:b/>
          <w:szCs w:val="21"/>
        </w:rPr>
      </w:pPr>
      <w:r>
        <w:rPr>
          <w:rFonts w:hint="eastAsia" w:hAnsi="宋体" w:cs="宋体"/>
          <w:b/>
          <w:szCs w:val="21"/>
        </w:rPr>
        <w:t>七、质保及售后要求</w:t>
      </w:r>
    </w:p>
    <w:p>
      <w:pPr>
        <w:spacing w:line="360" w:lineRule="auto"/>
        <w:ind w:firstLine="420" w:firstLineChars="200"/>
        <w:rPr>
          <w:rFonts w:hAnsi="宋体" w:cs="宋体"/>
          <w:szCs w:val="21"/>
        </w:rPr>
      </w:pPr>
      <w:r>
        <w:rPr>
          <w:rFonts w:hint="eastAsia" w:hAnsi="宋体" w:cs="宋体"/>
          <w:szCs w:val="21"/>
        </w:rPr>
        <w:t>(1) 本项目质保期为12个月，自合同项下全部货物最终验收合格之日起计算。</w:t>
      </w:r>
    </w:p>
    <w:p>
      <w:pPr>
        <w:spacing w:line="360" w:lineRule="auto"/>
        <w:ind w:firstLine="420" w:firstLineChars="200"/>
        <w:rPr>
          <w:rFonts w:hAnsi="宋体" w:cs="宋体"/>
          <w:szCs w:val="21"/>
        </w:rPr>
      </w:pPr>
      <w:r>
        <w:rPr>
          <w:rFonts w:hint="eastAsia" w:hAnsi="宋体" w:cs="宋体"/>
          <w:szCs w:val="21"/>
        </w:rPr>
        <w:t>质保期内，投标人对本项目供货、安装质量进行免费保修，免费保修包括但不限于由投标人承担完成质保期的工作而产生的运费、购置费、测试费、人工费等各项费用。</w:t>
      </w:r>
    </w:p>
    <w:p>
      <w:pPr>
        <w:spacing w:line="360" w:lineRule="auto"/>
        <w:ind w:firstLine="420" w:firstLineChars="200"/>
        <w:rPr>
          <w:rFonts w:hAnsi="宋体" w:cs="宋体"/>
          <w:szCs w:val="21"/>
        </w:rPr>
      </w:pPr>
      <w:r>
        <w:rPr>
          <w:rFonts w:hint="eastAsia" w:hAnsi="宋体" w:cs="宋体"/>
          <w:szCs w:val="21"/>
        </w:rPr>
        <w:t>(2) 中标人必须具有专业的售后服务力量和售后技术服务队伍，在合同规定的质保期内，投标人承诺将在接到招标人的故障通知后4小时内响应，24小时内到达项目现场进行维修等服务。</w:t>
      </w:r>
    </w:p>
    <w:p>
      <w:pPr>
        <w:spacing w:line="360" w:lineRule="auto"/>
        <w:ind w:firstLine="420" w:firstLineChars="200"/>
        <w:rPr>
          <w:rFonts w:hAnsi="宋体" w:cs="宋体"/>
          <w:szCs w:val="21"/>
        </w:rPr>
      </w:pPr>
      <w:r>
        <w:rPr>
          <w:rFonts w:hint="eastAsia" w:hAnsi="宋体" w:cs="宋体"/>
          <w:szCs w:val="21"/>
        </w:rPr>
        <w:t>(3) 招标人在使用货物时所遇技术问题，投标人应按招标人要求及时向招标人无偿提供技术指导服务。</w:t>
      </w:r>
    </w:p>
    <w:p>
      <w:pPr>
        <w:spacing w:line="360" w:lineRule="auto"/>
        <w:ind w:firstLine="420" w:firstLineChars="200"/>
        <w:rPr>
          <w:rFonts w:hAnsi="宋体" w:cs="宋体"/>
          <w:szCs w:val="21"/>
        </w:rPr>
      </w:pPr>
      <w:r>
        <w:rPr>
          <w:rFonts w:hint="eastAsia" w:hAnsi="宋体" w:cs="宋体"/>
          <w:szCs w:val="21"/>
        </w:rPr>
        <w:t>(4) 质保期内中标人对招标人负有责任，对设备出现的不符合合同要求的、有问题的地方应进行免费维修、保修或更换配件，中标人免费提供维护、维修以及其它售后服务，该等所有服务由中标人上门进行，且不得另行收取任何费用。在质保期内，中标人负责维修、更换的设备、零部件等质保期从维修更换经招标人确认后重新计算。</w:t>
      </w:r>
    </w:p>
    <w:p>
      <w:pPr>
        <w:spacing w:line="360" w:lineRule="auto"/>
        <w:ind w:firstLine="420" w:firstLineChars="200"/>
        <w:rPr>
          <w:rFonts w:hAnsi="宋体" w:cs="宋体"/>
          <w:szCs w:val="21"/>
        </w:rPr>
      </w:pPr>
      <w:r>
        <w:rPr>
          <w:rFonts w:hint="eastAsia" w:hAnsi="宋体" w:cs="宋体"/>
          <w:szCs w:val="21"/>
        </w:rPr>
        <w:t>(5) 在质保期内投标人应负责设备的保养，并实施每年至少两次整体检查。质保期间如在正常操作情况下，任何机件因设计不当、材质缺陷或制造欠佳等因素而发生故障，投标人应在接到通知后，毫不拖延地负责修复。如投标人未在规定的期限内修复，招标人有权自行处理，其费用应由投标人负责支付，不得异议。</w:t>
      </w:r>
    </w:p>
    <w:p>
      <w:pPr>
        <w:spacing w:line="360" w:lineRule="auto"/>
        <w:ind w:firstLine="420" w:firstLineChars="200"/>
        <w:rPr>
          <w:rFonts w:hAnsi="宋体" w:cs="宋体"/>
          <w:szCs w:val="21"/>
        </w:rPr>
      </w:pPr>
      <w:r>
        <w:rPr>
          <w:rFonts w:hint="eastAsia" w:hAnsi="宋体" w:cs="宋体"/>
          <w:szCs w:val="21"/>
        </w:rPr>
        <w:t>(6) 招标人有权拒绝使用带有缺陷的或与合同要求不符的设备或零件，这些设备或零件由投标人修好或更换，招标人不负担所增加费用。包括在质保期内，招标人如发现产品的质量、规格、性能、数量等与本招标文件规定不符，或发现产品无论由于任何原因存在隐藏缺陷、工艺问题或使用不良的材料的，或产品出现质量问题的，中标人应根据招标人指示承担更换或退货责任。</w:t>
      </w:r>
    </w:p>
    <w:p>
      <w:pPr>
        <w:spacing w:line="360" w:lineRule="auto"/>
        <w:ind w:firstLine="420" w:firstLineChars="200"/>
        <w:rPr>
          <w:rFonts w:hAnsi="宋体" w:cs="宋体"/>
          <w:szCs w:val="21"/>
        </w:rPr>
      </w:pPr>
      <w:r>
        <w:rPr>
          <w:rFonts w:hint="eastAsia" w:hAnsi="宋体" w:cs="宋体"/>
          <w:szCs w:val="21"/>
        </w:rPr>
        <w:t>(7) 在设备出现严重故障、影响正常运行、修复有困难的情况下，应对设备进行免费更换。包括在质保期内，如发现故障（7天内）无法修复，或一个故障累计出现超过两次（含两次），或货物累计经三次维修后仍无法正常运行的，中标人应无条件根据招标人要求承担更换或退货责任，由此产生的费用由中标人承担。</w:t>
      </w:r>
    </w:p>
    <w:p>
      <w:pPr>
        <w:spacing w:line="360" w:lineRule="auto"/>
        <w:ind w:firstLine="420" w:firstLineChars="200"/>
        <w:rPr>
          <w:rFonts w:hAnsi="宋体" w:cs="宋体"/>
          <w:szCs w:val="21"/>
        </w:rPr>
      </w:pPr>
      <w:r>
        <w:rPr>
          <w:rFonts w:hint="eastAsia" w:hAnsi="宋体" w:cs="宋体"/>
          <w:szCs w:val="21"/>
        </w:rPr>
        <w:t>(8) 质保期内全部服务费（含更换零部件，达到招标文件及合同约定条件的更换货物或退货）和维修费用及中标人技术服务人员的一切费用由中标人全部自理。包括但不限于为完成质保期的工作而产生的运费、购置费、测试费、人工、劳务等各项费用（包括进口关税和增值税等）由中标人承担，招标人保留索赔在质保期内设备缺陷导致的损失的权利。</w:t>
      </w:r>
    </w:p>
    <w:p>
      <w:pPr>
        <w:spacing w:line="360" w:lineRule="auto"/>
        <w:ind w:firstLine="420" w:firstLineChars="200"/>
        <w:rPr>
          <w:rFonts w:hAnsi="宋体" w:cs="宋体"/>
          <w:szCs w:val="21"/>
        </w:rPr>
      </w:pPr>
      <w:r>
        <w:rPr>
          <w:rFonts w:hint="eastAsia" w:hAnsi="宋体" w:cs="宋体"/>
          <w:szCs w:val="21"/>
        </w:rPr>
        <w:t>(9) 中标人应建立质量跟踪档案，对招标人进行每月一次的定期回访（电话或现场），以保证货物的正常运行。</w:t>
      </w:r>
    </w:p>
    <w:p>
      <w:pPr>
        <w:spacing w:line="360" w:lineRule="auto"/>
        <w:ind w:firstLine="420" w:firstLineChars="200"/>
        <w:rPr>
          <w:rFonts w:hAnsi="宋体" w:cs="宋体"/>
          <w:szCs w:val="21"/>
        </w:rPr>
      </w:pPr>
    </w:p>
    <w:p>
      <w:pPr>
        <w:spacing w:line="360" w:lineRule="auto"/>
        <w:ind w:firstLine="211" w:firstLineChars="100"/>
        <w:rPr>
          <w:rFonts w:hAnsi="宋体" w:cs="宋体"/>
          <w:b/>
          <w:szCs w:val="21"/>
        </w:rPr>
      </w:pPr>
    </w:p>
    <w:p>
      <w:pPr>
        <w:spacing w:line="360" w:lineRule="auto"/>
        <w:ind w:firstLine="211" w:firstLineChars="100"/>
        <w:rPr>
          <w:rFonts w:hAnsi="宋体" w:cs="宋体"/>
          <w:b/>
          <w:szCs w:val="21"/>
        </w:rPr>
      </w:pPr>
      <w:r>
        <w:rPr>
          <w:rFonts w:hint="eastAsia" w:hAnsi="宋体" w:cs="宋体"/>
          <w:b/>
          <w:szCs w:val="21"/>
        </w:rPr>
        <w:t>八、价款要求</w:t>
      </w:r>
    </w:p>
    <w:p>
      <w:pPr>
        <w:spacing w:line="360" w:lineRule="auto"/>
        <w:ind w:firstLine="420" w:firstLineChars="200"/>
        <w:rPr>
          <w:rFonts w:hAnsi="宋体" w:cs="宋体"/>
          <w:szCs w:val="21"/>
        </w:rPr>
      </w:pPr>
      <w:r>
        <w:rPr>
          <w:rFonts w:hint="eastAsia" w:hAnsi="宋体" w:cs="宋体"/>
          <w:szCs w:val="21"/>
        </w:rPr>
        <w:t>(1)本项目的报价为包干价（不含税价），未经招标人书面确认，中标人无权另行收取其它任何费用。</w:t>
      </w:r>
    </w:p>
    <w:p>
      <w:pPr>
        <w:spacing w:line="360" w:lineRule="auto"/>
        <w:ind w:firstLine="420" w:firstLineChars="200"/>
        <w:rPr>
          <w:rFonts w:hAnsi="宋体" w:cs="宋体"/>
          <w:szCs w:val="21"/>
        </w:rPr>
      </w:pPr>
      <w:r>
        <w:rPr>
          <w:rFonts w:hint="eastAsia" w:hAnsi="宋体" w:cs="宋体"/>
          <w:szCs w:val="21"/>
        </w:rPr>
        <w:t>(2)货物供货的款项按污水处理厂或提标项目进行支付、结算。单个项目经招标人最终验收合格后，中标人向招标人厂区/项目提交请款报告及合同总金额、合法、有效的增值税专用发票，招标人厂区/项目在收到前述材料并确认无误后10个工作日内，招标人厂区/项目支付合同金额95%款项及对应的税额给中标人，剩余的5%合同价及对应的税额作为质保金。质保期满后，施工项目无质量问题，由中标人提供相关请款资料，招标人厂区/项目将质保金支付给中标人。中标人逾期提交请款资料及发票或提交资料不符合招标人厂区/项目要求的，招标人厂区/项目付款时间顺延，并不承担逾期付款违约责任。由于中标人提供的发票不符合税法规定，给招标人造成的损失由中标人承担赔偿责任。</w:t>
      </w:r>
    </w:p>
    <w:p>
      <w:pPr>
        <w:spacing w:line="360" w:lineRule="auto"/>
        <w:ind w:firstLine="420" w:firstLineChars="200"/>
        <w:rPr>
          <w:rFonts w:hAnsi="宋体" w:cs="宋体"/>
          <w:szCs w:val="21"/>
        </w:rPr>
      </w:pPr>
      <w:r>
        <w:rPr>
          <w:rFonts w:hint="eastAsia" w:hAnsi="宋体" w:cs="宋体"/>
          <w:szCs w:val="21"/>
        </w:rPr>
        <w:t>(3)中标人收取每笔款项前，在提交请款报告的同时一并提供等额有效的增值税专用发票；中标人迟延提供发票或提供的发票不合格，招标人的付款时间可相应顺延，且不视为违约。因支付产生的相关银行手续费用，根据有关银行规定执行，如不能明确的，由双方各承担 50%。由于中标人提供的发票不符合税法规定，给招标人造成的损失由中标人承担赔偿责任。</w:t>
      </w:r>
    </w:p>
    <w:p>
      <w:pPr>
        <w:spacing w:line="360" w:lineRule="auto"/>
        <w:ind w:firstLine="420" w:firstLineChars="200"/>
        <w:rPr>
          <w:rFonts w:hAnsi="宋体" w:cs="宋体"/>
          <w:szCs w:val="21"/>
        </w:rPr>
      </w:pPr>
      <w:r>
        <w:rPr>
          <w:rFonts w:hint="eastAsia" w:hAnsi="宋体" w:cs="宋体"/>
          <w:szCs w:val="21"/>
        </w:rPr>
        <w:t>(4)招标人有权从应付货款、质保金及履约担保中扣减中标人依合同规定应付的违约金、赔偿金以及其他费用。</w:t>
      </w:r>
    </w:p>
    <w:p>
      <w:pPr>
        <w:spacing w:line="360" w:lineRule="auto"/>
        <w:ind w:firstLine="420" w:firstLineChars="200"/>
        <w:rPr>
          <w:rFonts w:hAnsi="宋体" w:cs="宋体"/>
          <w:szCs w:val="21"/>
        </w:rPr>
      </w:pPr>
    </w:p>
    <w:p>
      <w:pPr>
        <w:spacing w:line="360" w:lineRule="auto"/>
        <w:ind w:firstLine="422" w:firstLineChars="200"/>
        <w:rPr>
          <w:rFonts w:hAnsi="宋体" w:cs="宋体"/>
          <w:szCs w:val="21"/>
        </w:rPr>
      </w:pPr>
      <w:r>
        <w:rPr>
          <w:rFonts w:hint="eastAsia" w:hAnsi="宋体" w:cs="宋体"/>
          <w:b/>
          <w:szCs w:val="21"/>
        </w:rPr>
        <w:t>九、其它要求</w:t>
      </w:r>
    </w:p>
    <w:p>
      <w:pPr>
        <w:spacing w:line="360" w:lineRule="auto"/>
        <w:ind w:firstLine="420" w:firstLineChars="200"/>
        <w:rPr>
          <w:rFonts w:hAnsi="宋体" w:cs="宋体"/>
          <w:szCs w:val="21"/>
        </w:rPr>
      </w:pPr>
      <w:r>
        <w:rPr>
          <w:rFonts w:hint="eastAsia" w:hAnsi="宋体" w:cs="宋体"/>
          <w:szCs w:val="21"/>
        </w:rPr>
        <w:t>9.1 人员培训要求</w:t>
      </w:r>
    </w:p>
    <w:p>
      <w:pPr>
        <w:spacing w:line="360" w:lineRule="auto"/>
        <w:ind w:firstLine="420" w:firstLineChars="200"/>
        <w:rPr>
          <w:rFonts w:hAnsi="宋体" w:cs="宋体"/>
          <w:szCs w:val="21"/>
        </w:rPr>
      </w:pPr>
      <w:r>
        <w:rPr>
          <w:rFonts w:hint="eastAsia" w:hAnsi="宋体" w:cs="宋体"/>
          <w:szCs w:val="21"/>
        </w:rPr>
        <w:t>（1）现场培训</w:t>
      </w:r>
    </w:p>
    <w:p>
      <w:pPr>
        <w:spacing w:line="360" w:lineRule="auto"/>
        <w:ind w:firstLine="420" w:firstLineChars="200"/>
        <w:rPr>
          <w:rFonts w:hAnsi="宋体" w:cs="宋体"/>
          <w:szCs w:val="21"/>
        </w:rPr>
      </w:pPr>
      <w:r>
        <w:rPr>
          <w:rFonts w:hint="eastAsia" w:hAnsi="宋体" w:cs="宋体"/>
          <w:szCs w:val="21"/>
        </w:rPr>
        <w:t>现场培训是在安装、调试和检测期间，中标人派专人对操作工人培训，务必使这些受训人员能胜任这些设备的运行和维护工作。现场培训费用已包含投标总价中。</w:t>
      </w:r>
    </w:p>
    <w:p>
      <w:pPr>
        <w:spacing w:line="360" w:lineRule="auto"/>
        <w:rPr>
          <w:rFonts w:hAnsi="宋体" w:cs="宋体"/>
          <w:szCs w:val="21"/>
        </w:rPr>
      </w:pPr>
      <w:r>
        <w:rPr>
          <w:rFonts w:hint="eastAsia" w:hAnsi="宋体" w:cs="宋体"/>
          <w:szCs w:val="21"/>
        </w:rPr>
        <w:t xml:space="preserve">   9.2 资料要求</w:t>
      </w:r>
    </w:p>
    <w:p>
      <w:pPr>
        <w:snapToGrid w:val="0"/>
        <w:spacing w:line="360" w:lineRule="auto"/>
        <w:ind w:firstLine="371" w:firstLineChars="177"/>
        <w:rPr>
          <w:rFonts w:hAnsi="宋体" w:cs="宋体"/>
          <w:szCs w:val="21"/>
        </w:rPr>
      </w:pPr>
      <w:r>
        <w:rPr>
          <w:rFonts w:hint="eastAsia" w:hAnsi="宋体" w:cs="宋体"/>
          <w:szCs w:val="21"/>
        </w:rPr>
        <w:t>9.2.1 投标人提交技术资料的总体要求：</w:t>
      </w:r>
    </w:p>
    <w:p>
      <w:pPr>
        <w:snapToGrid w:val="0"/>
        <w:spacing w:line="360" w:lineRule="auto"/>
        <w:ind w:firstLine="371" w:firstLineChars="177"/>
        <w:rPr>
          <w:rFonts w:hAnsi="宋体" w:cs="宋体"/>
          <w:szCs w:val="21"/>
        </w:rPr>
      </w:pPr>
      <w:r>
        <w:rPr>
          <w:rFonts w:hint="eastAsia" w:hAnsi="宋体" w:cs="宋体"/>
          <w:szCs w:val="21"/>
        </w:rPr>
        <w:t>（1）投标人提供的所有技术文件及相关书面资料将作为合同的必要组成部分与合同一起生效执行。</w:t>
      </w:r>
    </w:p>
    <w:p>
      <w:pPr>
        <w:pStyle w:val="15"/>
        <w:snapToGrid w:val="0"/>
        <w:spacing w:line="360" w:lineRule="auto"/>
        <w:ind w:firstLine="371" w:firstLineChars="177"/>
        <w:rPr>
          <w:rFonts w:hAnsi="宋体" w:cs="宋体"/>
          <w:sz w:val="21"/>
          <w:szCs w:val="21"/>
        </w:rPr>
      </w:pPr>
      <w:r>
        <w:rPr>
          <w:rFonts w:hint="eastAsia" w:hAnsi="宋体" w:cs="宋体"/>
          <w:sz w:val="21"/>
          <w:szCs w:val="21"/>
        </w:rPr>
        <w:t>（2）投标人提供的技术文件应是完整的、清晰易读的、容易阅读并且无错误。</w:t>
      </w:r>
    </w:p>
    <w:p>
      <w:pPr>
        <w:pStyle w:val="15"/>
        <w:snapToGrid w:val="0"/>
        <w:spacing w:line="360" w:lineRule="auto"/>
        <w:ind w:firstLine="371" w:firstLineChars="177"/>
        <w:rPr>
          <w:rFonts w:hAnsi="宋体" w:cs="宋体"/>
          <w:sz w:val="21"/>
          <w:szCs w:val="21"/>
        </w:rPr>
      </w:pPr>
      <w:r>
        <w:rPr>
          <w:rFonts w:hint="eastAsia" w:hAnsi="宋体" w:cs="宋体"/>
          <w:sz w:val="21"/>
          <w:szCs w:val="21"/>
        </w:rPr>
        <w:t>（3）投标人提交的技术响应文件均用简体中文编写，所有尺寸单位应是国际单位(SI)制。</w:t>
      </w:r>
    </w:p>
    <w:p>
      <w:pPr>
        <w:pStyle w:val="15"/>
        <w:snapToGrid w:val="0"/>
        <w:spacing w:line="360" w:lineRule="auto"/>
        <w:ind w:firstLine="371" w:firstLineChars="177"/>
        <w:rPr>
          <w:rFonts w:hAnsi="宋体" w:cs="宋体"/>
          <w:sz w:val="21"/>
          <w:szCs w:val="21"/>
        </w:rPr>
      </w:pPr>
      <w:r>
        <w:rPr>
          <w:rFonts w:hint="eastAsia" w:hAnsi="宋体" w:cs="宋体"/>
          <w:sz w:val="21"/>
          <w:szCs w:val="21"/>
        </w:rPr>
        <w:t>（4）进口设备除提交英文技术文件外必须同时提供简体中文对应译本，并以中文译本为准。</w:t>
      </w:r>
    </w:p>
    <w:p>
      <w:pPr>
        <w:pStyle w:val="15"/>
        <w:snapToGrid w:val="0"/>
        <w:spacing w:line="360" w:lineRule="auto"/>
        <w:ind w:firstLine="371" w:firstLineChars="177"/>
        <w:rPr>
          <w:rFonts w:hAnsi="宋体" w:cs="宋体"/>
          <w:sz w:val="21"/>
          <w:szCs w:val="21"/>
        </w:rPr>
      </w:pPr>
      <w:r>
        <w:rPr>
          <w:rFonts w:hint="eastAsia" w:hAnsi="宋体" w:cs="宋体"/>
          <w:sz w:val="21"/>
          <w:szCs w:val="21"/>
        </w:rPr>
        <w:t>（5）图纸和资料的补充</w:t>
      </w:r>
    </w:p>
    <w:p>
      <w:pPr>
        <w:pStyle w:val="15"/>
        <w:snapToGrid w:val="0"/>
        <w:spacing w:line="360" w:lineRule="auto"/>
        <w:ind w:firstLine="371" w:firstLineChars="177"/>
        <w:rPr>
          <w:rFonts w:hAnsi="宋体" w:cs="宋体"/>
          <w:sz w:val="21"/>
          <w:szCs w:val="21"/>
        </w:rPr>
      </w:pPr>
      <w:r>
        <w:rPr>
          <w:rFonts w:hint="eastAsia" w:hAnsi="宋体" w:cs="宋体"/>
          <w:sz w:val="21"/>
          <w:szCs w:val="21"/>
        </w:rPr>
        <w:t>在出现遗漏或发现错误时，有关设备的补充资料应及时提交招标人和设计人进行补充设计或设计变更。</w:t>
      </w:r>
    </w:p>
    <w:p>
      <w:pPr>
        <w:pStyle w:val="15"/>
        <w:snapToGrid w:val="0"/>
        <w:spacing w:line="360" w:lineRule="auto"/>
        <w:rPr>
          <w:rFonts w:hAnsi="宋体" w:cs="宋体"/>
          <w:sz w:val="21"/>
          <w:szCs w:val="21"/>
        </w:rPr>
      </w:pPr>
      <w:r>
        <w:rPr>
          <w:rFonts w:hint="eastAsia" w:hAnsi="宋体" w:cs="宋体"/>
          <w:sz w:val="21"/>
          <w:szCs w:val="21"/>
        </w:rPr>
        <w:t>（6）图纸的修改</w:t>
      </w:r>
    </w:p>
    <w:p>
      <w:pPr>
        <w:pStyle w:val="15"/>
        <w:snapToGrid w:val="0"/>
        <w:spacing w:line="360" w:lineRule="auto"/>
        <w:rPr>
          <w:rFonts w:hAnsi="宋体" w:cs="宋体"/>
          <w:sz w:val="21"/>
          <w:szCs w:val="21"/>
        </w:rPr>
      </w:pPr>
      <w:r>
        <w:rPr>
          <w:rFonts w:hint="eastAsia" w:hAnsi="宋体" w:cs="宋体"/>
          <w:sz w:val="21"/>
          <w:szCs w:val="21"/>
        </w:rPr>
        <w:t>本用户需求书的技术要求对投标人均是严格的规定，投标人应遵守这些规定。但投标人也可根据自己提供更优的设备对设计人的图纸提出必要的改动建议，是否采纳由招标人根据情况和合理性决定。</w:t>
      </w:r>
    </w:p>
    <w:p>
      <w:pPr>
        <w:pStyle w:val="15"/>
        <w:snapToGrid w:val="0"/>
        <w:spacing w:line="360" w:lineRule="auto"/>
        <w:ind w:firstLine="315" w:firstLineChars="150"/>
        <w:rPr>
          <w:rFonts w:hAnsi="宋体" w:cs="宋体"/>
          <w:sz w:val="21"/>
          <w:szCs w:val="21"/>
        </w:rPr>
      </w:pPr>
      <w:r>
        <w:rPr>
          <w:rFonts w:hint="eastAsia" w:hAnsi="宋体" w:cs="宋体"/>
          <w:sz w:val="21"/>
          <w:szCs w:val="21"/>
        </w:rPr>
        <w:t>（7）图纸标准</w:t>
      </w:r>
    </w:p>
    <w:p>
      <w:pPr>
        <w:pStyle w:val="15"/>
        <w:snapToGrid w:val="0"/>
        <w:spacing w:line="360" w:lineRule="auto"/>
        <w:rPr>
          <w:rFonts w:hAnsi="宋体" w:cs="宋体"/>
          <w:sz w:val="21"/>
          <w:szCs w:val="21"/>
        </w:rPr>
      </w:pPr>
      <w:r>
        <w:rPr>
          <w:rFonts w:hint="eastAsia" w:hAnsi="宋体" w:cs="宋体"/>
          <w:sz w:val="21"/>
          <w:szCs w:val="21"/>
        </w:rPr>
        <w:t>所有图纸尺寸应用一种规格的图纸A2幅面（投标文件中的图纸采用A3幅面，但应折叠成A4规格），除非经设计人同意。所有计量采用公制（SI制），所有注释，标题和说明应为中文。</w:t>
      </w:r>
    </w:p>
    <w:p>
      <w:pPr>
        <w:pStyle w:val="15"/>
        <w:snapToGrid w:val="0"/>
        <w:spacing w:line="360" w:lineRule="auto"/>
        <w:rPr>
          <w:rFonts w:hAnsi="宋体" w:cs="宋体"/>
          <w:sz w:val="21"/>
          <w:szCs w:val="21"/>
        </w:rPr>
      </w:pPr>
      <w:r>
        <w:rPr>
          <w:rFonts w:hint="eastAsia" w:hAnsi="宋体" w:cs="宋体"/>
          <w:sz w:val="21"/>
          <w:szCs w:val="21"/>
        </w:rPr>
        <w:t>全部图纸必须清晰，完整，并与相应的工程图纸和技术规定的要求相符。</w:t>
      </w:r>
    </w:p>
    <w:p>
      <w:pPr>
        <w:pStyle w:val="15"/>
        <w:snapToGrid w:val="0"/>
        <w:spacing w:line="360" w:lineRule="auto"/>
        <w:ind w:firstLine="315" w:firstLineChars="150"/>
        <w:rPr>
          <w:rFonts w:hAnsi="宋体" w:cs="宋体"/>
          <w:sz w:val="21"/>
          <w:szCs w:val="21"/>
        </w:rPr>
      </w:pPr>
      <w:r>
        <w:rPr>
          <w:rFonts w:hint="eastAsia" w:hAnsi="宋体" w:cs="宋体"/>
          <w:sz w:val="21"/>
          <w:szCs w:val="21"/>
        </w:rPr>
        <w:t>（8）全部资料应分类清晰、适当的装订成册，文件夹为硬塑料夹，夹内文件应取放方便。但投标阶段，招标文件对投标文件的编制、装订另有规定的，从其规定。</w:t>
      </w:r>
    </w:p>
    <w:p>
      <w:pPr>
        <w:pStyle w:val="15"/>
        <w:snapToGrid w:val="0"/>
        <w:spacing w:line="360" w:lineRule="auto"/>
        <w:ind w:firstLine="315" w:firstLineChars="150"/>
        <w:rPr>
          <w:rFonts w:hAnsi="宋体" w:cs="宋体"/>
          <w:sz w:val="21"/>
          <w:szCs w:val="21"/>
        </w:rPr>
      </w:pPr>
      <w:r>
        <w:rPr>
          <w:rFonts w:hint="eastAsia" w:hAnsi="宋体" w:cs="宋体"/>
          <w:sz w:val="21"/>
          <w:szCs w:val="21"/>
        </w:rPr>
        <w:t>（9）除投标阶段的投标文件外，其他各阶段的资料均需以子项目为单位进行准备、递交。</w:t>
      </w:r>
    </w:p>
    <w:p>
      <w:pPr>
        <w:snapToGrid w:val="0"/>
        <w:spacing w:line="360" w:lineRule="auto"/>
        <w:ind w:firstLine="371" w:firstLineChars="177"/>
        <w:rPr>
          <w:rFonts w:hAnsi="宋体" w:cs="宋体"/>
          <w:szCs w:val="21"/>
        </w:rPr>
      </w:pPr>
      <w:r>
        <w:rPr>
          <w:rFonts w:hint="eastAsia" w:hAnsi="宋体" w:cs="宋体"/>
          <w:szCs w:val="21"/>
        </w:rPr>
        <w:t>9.2.2 各阶段递交技术资料的要求：</w:t>
      </w:r>
    </w:p>
    <w:p>
      <w:pPr>
        <w:snapToGrid w:val="0"/>
        <w:spacing w:line="360" w:lineRule="auto"/>
        <w:ind w:firstLine="373" w:firstLineChars="177"/>
        <w:rPr>
          <w:rFonts w:hAnsi="宋体" w:cs="宋体"/>
          <w:b/>
          <w:szCs w:val="21"/>
        </w:rPr>
      </w:pPr>
      <w:r>
        <w:rPr>
          <w:rFonts w:hint="eastAsia" w:hAnsi="宋体" w:cs="宋体"/>
          <w:b/>
          <w:szCs w:val="21"/>
        </w:rPr>
        <w:t>9.2.2.1 投标阶段</w:t>
      </w:r>
    </w:p>
    <w:p>
      <w:pPr>
        <w:snapToGrid w:val="0"/>
        <w:spacing w:line="360" w:lineRule="auto"/>
        <w:ind w:firstLine="371" w:firstLineChars="177"/>
        <w:rPr>
          <w:rFonts w:hAnsi="宋体" w:cs="宋体"/>
          <w:szCs w:val="21"/>
        </w:rPr>
      </w:pPr>
      <w:r>
        <w:rPr>
          <w:rFonts w:hint="eastAsia" w:hAnsi="宋体" w:cs="宋体"/>
          <w:szCs w:val="21"/>
        </w:rPr>
        <w:t>投标人按照本用户需求第四节“主要技术要求”的规定，以及招标文件对投标文件编制的要求递交尽可能详细的技术资料（含纸质和电子文件），内容包括但不限于：</w:t>
      </w:r>
    </w:p>
    <w:p>
      <w:pPr>
        <w:snapToGrid w:val="0"/>
        <w:spacing w:line="360" w:lineRule="auto"/>
        <w:ind w:firstLine="371" w:firstLineChars="177"/>
        <w:rPr>
          <w:rFonts w:hAnsi="宋体" w:cs="宋体"/>
          <w:szCs w:val="21"/>
        </w:rPr>
      </w:pPr>
      <w:r>
        <w:rPr>
          <w:rFonts w:hint="eastAsia" w:hAnsi="宋体" w:cs="宋体"/>
          <w:szCs w:val="21"/>
        </w:rPr>
        <w:t>（1）投标人在投标文件中必须提供供货设备的样本、设备说明书、必要的方案设备图纸等技术资料。这些资料应能表述设备的关键参数和性能(包括设备部件的材质、质量标准、设备产地、制造商)，例如（包括但不限于此）：</w:t>
      </w:r>
    </w:p>
    <w:p>
      <w:pPr>
        <w:snapToGrid w:val="0"/>
        <w:spacing w:line="360" w:lineRule="auto"/>
        <w:ind w:firstLine="371" w:firstLineChars="177"/>
        <w:rPr>
          <w:rFonts w:hAnsi="宋体" w:cs="宋体"/>
          <w:szCs w:val="21"/>
        </w:rPr>
      </w:pPr>
      <w:r>
        <w:rPr>
          <w:rFonts w:hint="eastAsia" w:hAnsi="宋体" w:cs="宋体"/>
          <w:szCs w:val="21"/>
        </w:rPr>
        <w:t>电气控制类：主要性能参数、平均无故障时间，系统图、硬件构成图、软件功能说明、原理图、电气设备图纸等。</w:t>
      </w:r>
    </w:p>
    <w:p>
      <w:pPr>
        <w:snapToGrid w:val="0"/>
        <w:spacing w:line="360" w:lineRule="auto"/>
        <w:ind w:firstLine="371" w:firstLineChars="177"/>
        <w:rPr>
          <w:rFonts w:hAnsi="宋体" w:cs="宋体"/>
          <w:szCs w:val="21"/>
        </w:rPr>
      </w:pPr>
      <w:r>
        <w:rPr>
          <w:rFonts w:hint="eastAsia" w:hAnsi="宋体" w:cs="宋体"/>
          <w:szCs w:val="21"/>
        </w:rPr>
        <w:t>上述文件必须包括电子文档备份，投标人投标时按投标文件组成的要求提供电子文件外，中标后还须将上述文件电子文档（和设计阶段的资料一起）分别提供给招标人和设计人（中标后提交的电子文档以U盘作为存储介质交付）。</w:t>
      </w:r>
    </w:p>
    <w:p>
      <w:pPr>
        <w:snapToGrid w:val="0"/>
        <w:spacing w:line="360" w:lineRule="auto"/>
        <w:ind w:firstLine="373" w:firstLineChars="177"/>
        <w:rPr>
          <w:rFonts w:hAnsi="宋体" w:cs="宋体"/>
          <w:b/>
          <w:szCs w:val="21"/>
        </w:rPr>
      </w:pPr>
      <w:r>
        <w:rPr>
          <w:rFonts w:hint="eastAsia" w:hAnsi="宋体" w:cs="宋体"/>
          <w:b/>
          <w:szCs w:val="21"/>
        </w:rPr>
        <w:t>9.2.2.2 设计阶段</w:t>
      </w:r>
    </w:p>
    <w:p>
      <w:pPr>
        <w:snapToGrid w:val="0"/>
        <w:spacing w:line="360" w:lineRule="auto"/>
        <w:ind w:firstLine="371" w:firstLineChars="177"/>
        <w:rPr>
          <w:rFonts w:hAnsi="宋体" w:cs="宋体"/>
          <w:szCs w:val="21"/>
        </w:rPr>
      </w:pPr>
      <w:r>
        <w:rPr>
          <w:rFonts w:hint="eastAsia" w:hAnsi="宋体" w:cs="宋体"/>
          <w:szCs w:val="21"/>
        </w:rPr>
        <w:t>（1）投标人应在收到中标通知后5个工作日内向招标人及设计人提供2份完整的所有供货设备的必要技术资料（含纸质和电子文件），以便设计人进行详细施工图设计。投标人必须保证技术资料符合工程安装需求。如因投标人提供的技术资料错误导致设备无法安装的，由此造成的一切损失由投标人承担。此部分图纸应为一切与土建有关的预埋件、孔洞、沟槽、基础及设备平面布置及负载详细图纸。（电子文档以U盘作为存储介质交付）。</w:t>
      </w:r>
    </w:p>
    <w:p>
      <w:pPr>
        <w:snapToGrid w:val="0"/>
        <w:spacing w:line="360" w:lineRule="auto"/>
        <w:ind w:firstLine="371" w:firstLineChars="177"/>
        <w:rPr>
          <w:rFonts w:hAnsi="宋体" w:cs="宋体"/>
          <w:szCs w:val="21"/>
        </w:rPr>
      </w:pPr>
      <w:r>
        <w:rPr>
          <w:rFonts w:hint="eastAsia" w:hAnsi="宋体" w:cs="宋体"/>
          <w:szCs w:val="21"/>
        </w:rPr>
        <w:t>如果中标人不能一次按时提供全部资料，在征得招标人、设计人书面同意后可以在两周内提交全部资料。</w:t>
      </w:r>
    </w:p>
    <w:p>
      <w:pPr>
        <w:snapToGrid w:val="0"/>
        <w:spacing w:line="360" w:lineRule="auto"/>
        <w:ind w:firstLine="371" w:firstLineChars="177"/>
        <w:rPr>
          <w:rFonts w:hAnsi="宋体" w:cs="宋体"/>
          <w:szCs w:val="21"/>
        </w:rPr>
      </w:pPr>
      <w:r>
        <w:rPr>
          <w:rFonts w:hint="eastAsia" w:hAnsi="宋体" w:cs="宋体"/>
          <w:szCs w:val="21"/>
        </w:rPr>
        <w:t>（2）设计资料</w:t>
      </w:r>
    </w:p>
    <w:p>
      <w:pPr>
        <w:snapToGrid w:val="0"/>
        <w:spacing w:line="360" w:lineRule="auto"/>
        <w:ind w:firstLine="371" w:firstLineChars="177"/>
        <w:rPr>
          <w:rFonts w:hAnsi="宋体" w:cs="宋体"/>
          <w:szCs w:val="21"/>
        </w:rPr>
      </w:pPr>
      <w:r>
        <w:rPr>
          <w:rFonts w:hint="eastAsia" w:hAnsi="宋体" w:cs="宋体"/>
          <w:szCs w:val="21"/>
        </w:rPr>
        <w:t>投标人应负责提供与供货设备相关的及供货界限内的所有必要资料，以便设计人完成详细设计。包括但不限于以下内容：</w:t>
      </w:r>
    </w:p>
    <w:p>
      <w:pPr>
        <w:snapToGrid w:val="0"/>
        <w:spacing w:line="360" w:lineRule="auto"/>
        <w:ind w:firstLine="371" w:firstLineChars="177"/>
        <w:rPr>
          <w:rFonts w:hAnsi="宋体" w:cs="宋体"/>
          <w:szCs w:val="21"/>
        </w:rPr>
      </w:pPr>
      <w:r>
        <w:rPr>
          <w:rFonts w:hint="eastAsia" w:hAnsi="宋体" w:cs="宋体"/>
          <w:szCs w:val="21"/>
        </w:rPr>
        <w:t>A、投标人供货范围内的设备图纸及设备说明书。</w:t>
      </w:r>
    </w:p>
    <w:p>
      <w:pPr>
        <w:snapToGrid w:val="0"/>
        <w:spacing w:line="360" w:lineRule="auto"/>
        <w:ind w:firstLine="371" w:firstLineChars="177"/>
        <w:rPr>
          <w:rFonts w:hAnsi="宋体" w:cs="宋体"/>
          <w:szCs w:val="21"/>
        </w:rPr>
      </w:pPr>
      <w:r>
        <w:rPr>
          <w:rFonts w:hint="eastAsia" w:hAnsi="宋体" w:cs="宋体"/>
          <w:szCs w:val="21"/>
        </w:rPr>
        <w:t>B、在设备安装时对土建构筑物的专门要求及图纸。包括基础、承载力、设备重量、材料种类和加工等。</w:t>
      </w:r>
    </w:p>
    <w:p>
      <w:pPr>
        <w:snapToGrid w:val="0"/>
        <w:spacing w:line="360" w:lineRule="auto"/>
        <w:ind w:firstLine="371" w:firstLineChars="177"/>
        <w:rPr>
          <w:rFonts w:hAnsi="宋体" w:cs="宋体"/>
          <w:szCs w:val="21"/>
        </w:rPr>
      </w:pPr>
      <w:r>
        <w:rPr>
          <w:rFonts w:hint="eastAsia" w:hAnsi="宋体" w:cs="宋体"/>
          <w:szCs w:val="21"/>
        </w:rPr>
        <w:t>C、交货界区内详细的设备的工作图及安装图。</w:t>
      </w:r>
    </w:p>
    <w:p>
      <w:pPr>
        <w:snapToGrid w:val="0"/>
        <w:spacing w:line="360" w:lineRule="auto"/>
        <w:ind w:firstLine="371" w:firstLineChars="177"/>
        <w:rPr>
          <w:rFonts w:hAnsi="宋体" w:cs="宋体"/>
          <w:szCs w:val="21"/>
        </w:rPr>
      </w:pPr>
      <w:r>
        <w:rPr>
          <w:rFonts w:hint="eastAsia" w:hAnsi="宋体" w:cs="宋体"/>
          <w:szCs w:val="21"/>
        </w:rPr>
        <w:t>D、第三节详细技术要求中所要求提供的技术资料。</w:t>
      </w:r>
    </w:p>
    <w:p>
      <w:pPr>
        <w:snapToGrid w:val="0"/>
        <w:spacing w:line="360" w:lineRule="auto"/>
        <w:ind w:firstLine="371" w:firstLineChars="177"/>
        <w:rPr>
          <w:rFonts w:hAnsi="宋体" w:cs="宋体"/>
          <w:szCs w:val="21"/>
        </w:rPr>
      </w:pPr>
      <w:r>
        <w:rPr>
          <w:rFonts w:hint="eastAsia" w:hAnsi="宋体" w:cs="宋体"/>
          <w:szCs w:val="21"/>
        </w:rPr>
        <w:t>E、交货界区内用电设备清单，指明穿过交货界区的电缆连接件和电缆一览表、端子图。</w:t>
      </w:r>
    </w:p>
    <w:p>
      <w:pPr>
        <w:snapToGrid w:val="0"/>
        <w:spacing w:line="360" w:lineRule="auto"/>
        <w:ind w:firstLine="371" w:firstLineChars="177"/>
        <w:rPr>
          <w:rFonts w:hAnsi="宋体" w:cs="宋体"/>
          <w:szCs w:val="21"/>
        </w:rPr>
      </w:pPr>
      <w:r>
        <w:rPr>
          <w:rFonts w:hint="eastAsia" w:hAnsi="宋体" w:cs="宋体"/>
          <w:szCs w:val="21"/>
        </w:rPr>
        <w:t>F、交货界区内控制系统软件和电缆表、端子图。</w:t>
      </w:r>
    </w:p>
    <w:p>
      <w:pPr>
        <w:snapToGrid w:val="0"/>
        <w:spacing w:line="360" w:lineRule="auto"/>
        <w:ind w:firstLine="371" w:firstLineChars="177"/>
        <w:rPr>
          <w:rFonts w:hAnsi="宋体" w:cs="宋体"/>
          <w:szCs w:val="21"/>
        </w:rPr>
      </w:pPr>
      <w:r>
        <w:rPr>
          <w:rFonts w:hint="eastAsia" w:hAnsi="宋体" w:cs="宋体"/>
          <w:szCs w:val="21"/>
        </w:rPr>
        <w:t>G、机械设备配套电气设备及控制箱（柜）图纸，包括</w:t>
      </w:r>
    </w:p>
    <w:p>
      <w:pPr>
        <w:snapToGrid w:val="0"/>
        <w:spacing w:line="360" w:lineRule="auto"/>
        <w:ind w:firstLine="371" w:firstLineChars="177"/>
        <w:rPr>
          <w:rFonts w:hAnsi="宋体" w:cs="宋体"/>
          <w:szCs w:val="21"/>
        </w:rPr>
      </w:pPr>
      <w:r>
        <w:rPr>
          <w:rFonts w:hint="eastAsia" w:hAnsi="宋体" w:cs="宋体"/>
          <w:szCs w:val="21"/>
        </w:rPr>
        <w:t>接线图—现场电气控制箱的单线图，控制柜的功能单元和有关的控制，保护及仪表设备的控制原理图，电缆及内部接线。</w:t>
      </w:r>
    </w:p>
    <w:p>
      <w:pPr>
        <w:snapToGrid w:val="0"/>
        <w:spacing w:line="360" w:lineRule="auto"/>
        <w:ind w:firstLine="371" w:firstLineChars="177"/>
        <w:rPr>
          <w:rFonts w:hAnsi="宋体" w:cs="宋体"/>
          <w:szCs w:val="21"/>
        </w:rPr>
      </w:pPr>
      <w:r>
        <w:rPr>
          <w:rFonts w:hint="eastAsia" w:hAnsi="宋体" w:cs="宋体"/>
          <w:szCs w:val="21"/>
        </w:rPr>
        <w:t>位置图—电缆通道，电缆走向、设备通道，常规及周期性维修间隙的要求，按照IEC133提供布置图。</w:t>
      </w:r>
    </w:p>
    <w:p>
      <w:pPr>
        <w:snapToGrid w:val="0"/>
        <w:spacing w:line="360" w:lineRule="auto"/>
        <w:ind w:firstLine="371" w:firstLineChars="177"/>
        <w:rPr>
          <w:rFonts w:hAnsi="宋体" w:cs="宋体"/>
          <w:szCs w:val="21"/>
        </w:rPr>
      </w:pPr>
      <w:r>
        <w:rPr>
          <w:rFonts w:hint="eastAsia" w:hAnsi="宋体" w:cs="宋体"/>
          <w:szCs w:val="21"/>
        </w:rPr>
        <w:t>电缆清单—须标明电缆名称、芯数、截面、载流量、功能、起终点及工程量。</w:t>
      </w:r>
    </w:p>
    <w:p>
      <w:pPr>
        <w:snapToGrid w:val="0"/>
        <w:spacing w:line="360" w:lineRule="auto"/>
        <w:ind w:firstLine="371" w:firstLineChars="177"/>
        <w:rPr>
          <w:rFonts w:hAnsi="宋体" w:cs="宋体"/>
          <w:szCs w:val="21"/>
        </w:rPr>
      </w:pPr>
      <w:r>
        <w:rPr>
          <w:rFonts w:hint="eastAsia" w:hAnsi="宋体" w:cs="宋体"/>
          <w:szCs w:val="21"/>
        </w:rPr>
        <w:t>总布置图—设备的总体布置图，详图和一览表等。</w:t>
      </w:r>
    </w:p>
    <w:p>
      <w:pPr>
        <w:snapToGrid w:val="0"/>
        <w:spacing w:line="360" w:lineRule="auto"/>
        <w:ind w:firstLine="371" w:firstLineChars="177"/>
        <w:rPr>
          <w:rFonts w:hAnsi="宋体" w:cs="宋体"/>
          <w:szCs w:val="21"/>
        </w:rPr>
      </w:pPr>
      <w:r>
        <w:rPr>
          <w:rFonts w:hint="eastAsia" w:hAnsi="宋体" w:cs="宋体"/>
          <w:szCs w:val="21"/>
        </w:rPr>
        <w:t>端子图—动力连接和控制，保护及测量的单独端子排要分开，每只端子两端均应编号，电缆及端子表或端子图需表明功能和电缆芯数。与其他承包商所供设备之间的连接外接端子应单列。</w:t>
      </w:r>
    </w:p>
    <w:p>
      <w:pPr>
        <w:snapToGrid w:val="0"/>
        <w:spacing w:line="360" w:lineRule="auto"/>
        <w:ind w:firstLine="373" w:firstLineChars="177"/>
        <w:rPr>
          <w:rFonts w:hAnsi="宋体" w:cs="宋体"/>
          <w:b/>
          <w:szCs w:val="21"/>
        </w:rPr>
      </w:pPr>
      <w:r>
        <w:rPr>
          <w:rFonts w:hint="eastAsia" w:hAnsi="宋体" w:cs="宋体"/>
          <w:b/>
          <w:szCs w:val="21"/>
        </w:rPr>
        <w:t>9.2.2.3 交货阶段</w:t>
      </w:r>
    </w:p>
    <w:p>
      <w:pPr>
        <w:spacing w:line="360" w:lineRule="auto"/>
        <w:ind w:firstLine="420" w:firstLineChars="200"/>
        <w:rPr>
          <w:rFonts w:hAnsi="宋体" w:cs="宋体"/>
          <w:szCs w:val="21"/>
        </w:rPr>
      </w:pPr>
      <w:r>
        <w:rPr>
          <w:rFonts w:hint="eastAsia" w:hAnsi="宋体" w:cs="宋体"/>
          <w:szCs w:val="21"/>
        </w:rPr>
        <w:t>投标人在设备交货的同时应提供最终设备的全套（中文）资料5套（含纸质和电子文件），包括设备安装、运行、维护手册、带完整中文注解的PLC控制程序、触摸屏程序等（以U盘作为存储介质交付）。</w:t>
      </w:r>
    </w:p>
    <w:p>
      <w:pPr>
        <w:spacing w:line="360" w:lineRule="auto"/>
        <w:ind w:firstLine="420" w:firstLineChars="200"/>
        <w:rPr>
          <w:rFonts w:hAnsi="宋体" w:cs="宋体"/>
          <w:szCs w:val="21"/>
        </w:rPr>
      </w:pPr>
      <w:r>
        <w:rPr>
          <w:rFonts w:hint="eastAsia" w:hAnsi="宋体" w:cs="宋体"/>
          <w:szCs w:val="21"/>
        </w:rPr>
        <w:t>（1）设备安装运行维护手册</w:t>
      </w:r>
    </w:p>
    <w:p>
      <w:pPr>
        <w:spacing w:line="360" w:lineRule="auto"/>
        <w:ind w:firstLine="420" w:firstLineChars="200"/>
        <w:rPr>
          <w:rFonts w:hAnsi="宋体" w:cs="宋体"/>
          <w:szCs w:val="21"/>
        </w:rPr>
      </w:pPr>
      <w:r>
        <w:rPr>
          <w:rFonts w:hint="eastAsia" w:hAnsi="宋体" w:cs="宋体"/>
          <w:szCs w:val="21"/>
        </w:rPr>
        <w:t>投标人在设备交货的同时应提供全套由制造厂签字的技术文件及所有设备的安装操作、维修手册。这些设备包括工艺设备、电气设备、中心控制及其它控制装置等全部供货设备。</w:t>
      </w:r>
    </w:p>
    <w:p>
      <w:pPr>
        <w:spacing w:line="360" w:lineRule="auto"/>
        <w:ind w:firstLine="420" w:firstLineChars="200"/>
        <w:rPr>
          <w:rFonts w:hAnsi="宋体" w:cs="宋体"/>
          <w:szCs w:val="21"/>
        </w:rPr>
      </w:pPr>
      <w:r>
        <w:rPr>
          <w:rFonts w:hint="eastAsia" w:hAnsi="宋体" w:cs="宋体"/>
          <w:szCs w:val="21"/>
        </w:rPr>
        <w:t>所有设备必须提供满足现场装配的设备装配图。</w:t>
      </w:r>
    </w:p>
    <w:p>
      <w:pPr>
        <w:spacing w:line="360" w:lineRule="auto"/>
        <w:ind w:firstLine="420" w:firstLineChars="200"/>
        <w:rPr>
          <w:rFonts w:hAnsi="宋体" w:cs="宋体"/>
          <w:szCs w:val="21"/>
        </w:rPr>
      </w:pPr>
      <w:r>
        <w:rPr>
          <w:rFonts w:hint="eastAsia" w:hAnsi="宋体" w:cs="宋体"/>
          <w:szCs w:val="21"/>
        </w:rPr>
        <w:t>（2）安装调试资料</w:t>
      </w:r>
    </w:p>
    <w:p>
      <w:pPr>
        <w:spacing w:line="360" w:lineRule="auto"/>
        <w:ind w:firstLine="420" w:firstLineChars="200"/>
        <w:rPr>
          <w:rFonts w:hAnsi="宋体" w:cs="宋体"/>
          <w:szCs w:val="21"/>
        </w:rPr>
      </w:pPr>
      <w:r>
        <w:rPr>
          <w:rFonts w:hint="eastAsia" w:hAnsi="宋体" w:cs="宋体"/>
          <w:szCs w:val="21"/>
        </w:rPr>
        <w:t>A、调试大纲，应包括但不限于以下内容：调试阶段详细的进度计划；调试阶段划分，阶段目标、程序、测试方法；调试班子的人员、设备、仪器的配备；对调试中可能出现的故障的预防及排除措施；安全措施。</w:t>
      </w:r>
    </w:p>
    <w:p>
      <w:pPr>
        <w:spacing w:line="360" w:lineRule="auto"/>
        <w:ind w:firstLine="420" w:firstLineChars="200"/>
        <w:rPr>
          <w:rFonts w:hAnsi="宋体" w:cs="宋体"/>
          <w:szCs w:val="21"/>
        </w:rPr>
      </w:pPr>
      <w:r>
        <w:rPr>
          <w:rFonts w:hint="eastAsia" w:hAnsi="宋体" w:cs="宋体"/>
          <w:szCs w:val="21"/>
        </w:rPr>
        <w:t>B、噪音测试报告。</w:t>
      </w:r>
    </w:p>
    <w:p>
      <w:pPr>
        <w:spacing w:line="360" w:lineRule="auto"/>
        <w:ind w:firstLine="420" w:firstLineChars="200"/>
        <w:rPr>
          <w:rFonts w:hAnsi="宋体" w:cs="宋体"/>
          <w:szCs w:val="21"/>
        </w:rPr>
      </w:pPr>
      <w:r>
        <w:rPr>
          <w:rFonts w:hint="eastAsia" w:hAnsi="宋体" w:cs="宋体"/>
          <w:szCs w:val="21"/>
        </w:rPr>
        <w:t>C、最终验收报告。</w:t>
      </w:r>
    </w:p>
    <w:p>
      <w:pPr>
        <w:spacing w:line="360" w:lineRule="auto"/>
        <w:ind w:firstLine="420" w:firstLineChars="200"/>
        <w:rPr>
          <w:rFonts w:hAnsi="宋体" w:cs="宋体"/>
          <w:szCs w:val="21"/>
        </w:rPr>
      </w:pPr>
      <w:r>
        <w:rPr>
          <w:rFonts w:hint="eastAsia" w:hAnsi="宋体" w:cs="宋体"/>
          <w:szCs w:val="21"/>
        </w:rPr>
        <w:t>D、质量和安全事故处理报告。(有则提供)</w:t>
      </w:r>
    </w:p>
    <w:p>
      <w:pPr>
        <w:spacing w:line="360" w:lineRule="auto"/>
        <w:ind w:firstLine="315" w:firstLineChars="150"/>
        <w:rPr>
          <w:rFonts w:hAnsi="宋体" w:cs="宋体"/>
          <w:szCs w:val="21"/>
        </w:rPr>
      </w:pPr>
      <w:r>
        <w:rPr>
          <w:rFonts w:hint="eastAsia" w:hAnsi="宋体" w:cs="宋体"/>
          <w:szCs w:val="21"/>
        </w:rPr>
        <w:t>（3）运行保养维修手册内容要求</w:t>
      </w:r>
    </w:p>
    <w:p>
      <w:pPr>
        <w:spacing w:line="360" w:lineRule="auto"/>
        <w:ind w:firstLine="315" w:firstLineChars="150"/>
        <w:rPr>
          <w:rFonts w:hAnsi="宋体" w:cs="宋体"/>
          <w:szCs w:val="21"/>
        </w:rPr>
      </w:pPr>
      <w:r>
        <w:rPr>
          <w:rFonts w:hint="eastAsia" w:hAnsi="宋体" w:cs="宋体"/>
          <w:szCs w:val="21"/>
        </w:rPr>
        <w:t>A.运行手册</w:t>
      </w:r>
    </w:p>
    <w:p>
      <w:pPr>
        <w:spacing w:line="360" w:lineRule="auto"/>
        <w:ind w:firstLine="315" w:firstLineChars="150"/>
        <w:rPr>
          <w:rFonts w:hAnsi="宋体" w:cs="宋体"/>
          <w:szCs w:val="21"/>
        </w:rPr>
      </w:pPr>
      <w:r>
        <w:rPr>
          <w:rFonts w:hint="eastAsia" w:hAnsi="宋体" w:cs="宋体"/>
          <w:szCs w:val="21"/>
        </w:rPr>
        <w:t>污水处理厂操作管理人员所用的运行手册，应当包括下列各项内容，但不限于这些内容：操作步骤；在运行中应采取的安全操作须知；基本保养常识；可能引起事故的原因及解除方法；其它要求。</w:t>
      </w:r>
    </w:p>
    <w:p>
      <w:pPr>
        <w:spacing w:line="360" w:lineRule="auto"/>
        <w:ind w:firstLine="315" w:firstLineChars="150"/>
        <w:rPr>
          <w:rFonts w:hAnsi="宋体" w:cs="宋体"/>
          <w:szCs w:val="21"/>
        </w:rPr>
      </w:pPr>
      <w:r>
        <w:rPr>
          <w:rFonts w:hint="eastAsia" w:hAnsi="宋体" w:cs="宋体"/>
          <w:szCs w:val="21"/>
        </w:rPr>
        <w:t>B.保养手册</w:t>
      </w:r>
    </w:p>
    <w:p>
      <w:pPr>
        <w:spacing w:line="360" w:lineRule="auto"/>
        <w:ind w:firstLine="315" w:firstLineChars="150"/>
        <w:rPr>
          <w:rFonts w:hAnsi="宋体" w:cs="宋体"/>
          <w:szCs w:val="21"/>
        </w:rPr>
      </w:pPr>
      <w:r>
        <w:rPr>
          <w:rFonts w:hint="eastAsia" w:hAnsi="宋体" w:cs="宋体"/>
          <w:szCs w:val="21"/>
        </w:rPr>
        <w:t>ａ、日常维修、试验和更换部件的手续、步骤和时间。</w:t>
      </w:r>
    </w:p>
    <w:p>
      <w:pPr>
        <w:spacing w:line="360" w:lineRule="auto"/>
        <w:ind w:firstLine="315" w:firstLineChars="150"/>
        <w:rPr>
          <w:rFonts w:hAnsi="宋体" w:cs="宋体"/>
          <w:szCs w:val="21"/>
        </w:rPr>
      </w:pPr>
      <w:r>
        <w:rPr>
          <w:rFonts w:hint="eastAsia" w:hAnsi="宋体" w:cs="宋体"/>
          <w:szCs w:val="21"/>
        </w:rPr>
        <w:t>ｂ、图示容易出事故地方，并提出补救措施，以便操作人员可以迅速寻找出事故的原因和消灭这些误动作和误接合。</w:t>
      </w:r>
    </w:p>
    <w:p>
      <w:pPr>
        <w:spacing w:line="360" w:lineRule="auto"/>
        <w:ind w:firstLine="315" w:firstLineChars="150"/>
        <w:rPr>
          <w:rFonts w:hAnsi="宋体" w:cs="宋体"/>
          <w:szCs w:val="21"/>
        </w:rPr>
      </w:pPr>
      <w:r>
        <w:rPr>
          <w:rFonts w:hint="eastAsia" w:hAnsi="宋体" w:cs="宋体"/>
          <w:szCs w:val="21"/>
        </w:rPr>
        <w:t>ｃ、一张完整的，可采用的润滑剂表和单个设备的润滑图表。</w:t>
      </w:r>
    </w:p>
    <w:p>
      <w:pPr>
        <w:spacing w:line="360" w:lineRule="auto"/>
        <w:ind w:firstLine="315" w:firstLineChars="150"/>
        <w:rPr>
          <w:rFonts w:hAnsi="宋体" w:cs="宋体"/>
          <w:szCs w:val="21"/>
        </w:rPr>
      </w:pPr>
      <w:r>
        <w:rPr>
          <w:rFonts w:hint="eastAsia" w:hAnsi="宋体" w:cs="宋体"/>
          <w:szCs w:val="21"/>
        </w:rPr>
        <w:t>ｄ、一份备品备件清单，它应包括电气和机械设备上应该有的全部备品备件，并说明订货方法方面的参考资料和备件名称。</w:t>
      </w:r>
    </w:p>
    <w:p>
      <w:pPr>
        <w:spacing w:line="360" w:lineRule="auto"/>
        <w:ind w:firstLine="315" w:firstLineChars="150"/>
        <w:rPr>
          <w:rFonts w:hAnsi="宋体" w:cs="宋体"/>
          <w:szCs w:val="21"/>
        </w:rPr>
      </w:pPr>
      <w:r>
        <w:rPr>
          <w:rFonts w:hint="eastAsia" w:hAnsi="宋体" w:cs="宋体"/>
          <w:szCs w:val="21"/>
        </w:rPr>
        <w:t>ｅ、提供一份完整的制造商和供货商的名称表，它应包括有地址、电话号码、传真号码、邮政编码以及在中国的代理商。</w:t>
      </w:r>
    </w:p>
    <w:p>
      <w:pPr>
        <w:spacing w:line="360" w:lineRule="auto"/>
        <w:ind w:firstLine="315" w:firstLineChars="150"/>
        <w:rPr>
          <w:rFonts w:hAnsi="宋体" w:cs="宋体"/>
          <w:szCs w:val="21"/>
        </w:rPr>
      </w:pPr>
      <w:r>
        <w:rPr>
          <w:rFonts w:hint="eastAsia" w:hAnsi="宋体" w:cs="宋体"/>
          <w:szCs w:val="21"/>
        </w:rPr>
        <w:t>ｆ、提供一份完整的制造商提供的设备操作维修的指导事项表，按制造商名字序列排列，并用设备件号、型号、图号和文字相配。</w:t>
      </w:r>
    </w:p>
    <w:p>
      <w:pPr>
        <w:spacing w:line="360" w:lineRule="auto"/>
        <w:ind w:firstLine="315" w:firstLineChars="150"/>
        <w:rPr>
          <w:rFonts w:hAnsi="宋体" w:cs="宋体"/>
          <w:szCs w:val="21"/>
        </w:rPr>
      </w:pPr>
      <w:r>
        <w:rPr>
          <w:rFonts w:hint="eastAsia" w:hAnsi="宋体" w:cs="宋体"/>
          <w:szCs w:val="21"/>
        </w:rPr>
        <w:t>（4）完整的装箱单、产品合格证、质保保证书、维修手册及服务卡。</w:t>
      </w:r>
    </w:p>
    <w:p>
      <w:pPr>
        <w:spacing w:line="360" w:lineRule="auto"/>
        <w:ind w:firstLine="315" w:firstLineChars="150"/>
        <w:rPr>
          <w:rFonts w:hAnsi="宋体" w:cs="宋体"/>
          <w:szCs w:val="21"/>
        </w:rPr>
      </w:pPr>
      <w:r>
        <w:rPr>
          <w:rFonts w:hint="eastAsia" w:hAnsi="宋体" w:cs="宋体"/>
          <w:szCs w:val="21"/>
        </w:rPr>
        <w:t>（5）投标人应提供设备性能、测试性能、测试报告和其它重要资料。</w:t>
      </w:r>
    </w:p>
    <w:p>
      <w:pPr>
        <w:spacing w:line="360" w:lineRule="auto"/>
        <w:ind w:firstLine="420" w:firstLineChars="200"/>
        <w:rPr>
          <w:rFonts w:hAnsi="宋体" w:cs="宋体"/>
          <w:szCs w:val="21"/>
        </w:rPr>
      </w:pPr>
      <w:r>
        <w:rPr>
          <w:rFonts w:hint="eastAsia" w:hAnsi="宋体" w:cs="宋体"/>
          <w:szCs w:val="21"/>
        </w:rPr>
        <w:t xml:space="preserve">9.3特别说明：如本用户需求书的技术要求和附件招标图纸表明的内容不一致，应以用户需求书技术要求说明为准。 </w:t>
      </w:r>
    </w:p>
    <w:p>
      <w:pPr>
        <w:spacing w:line="360" w:lineRule="auto"/>
        <w:ind w:firstLine="420" w:firstLineChars="200"/>
        <w:rPr>
          <w:rFonts w:hAnsi="宋体" w:cs="宋体"/>
          <w:szCs w:val="21"/>
        </w:rPr>
      </w:pPr>
    </w:p>
    <w:p>
      <w:pPr>
        <w:tabs>
          <w:tab w:val="left" w:pos="1080"/>
        </w:tabs>
        <w:ind w:firstLine="420" w:firstLineChars="200"/>
        <w:rPr>
          <w:rFonts w:hAnsi="宋体" w:cs="宋体"/>
          <w:kern w:val="0"/>
          <w:szCs w:val="21"/>
          <w:lang w:val="zh-CN"/>
        </w:rPr>
      </w:pPr>
      <w:r>
        <w:rPr>
          <w:rFonts w:hint="eastAsia" w:hAnsi="宋体" w:cs="宋体"/>
          <w:szCs w:val="21"/>
        </w:rPr>
        <w:br w:type="page"/>
      </w:r>
      <w:r>
        <w:rPr>
          <w:rFonts w:hint="eastAsia" w:hAnsi="宋体" w:cs="宋体"/>
          <w:szCs w:val="21"/>
        </w:rPr>
        <w:t>附件：招标</w:t>
      </w:r>
      <w:r>
        <w:rPr>
          <w:rFonts w:hint="eastAsia" w:hAnsi="宋体" w:cs="宋体"/>
          <w:kern w:val="0"/>
          <w:szCs w:val="21"/>
          <w:lang w:val="zh-CN"/>
        </w:rPr>
        <w:t>图纸</w:t>
      </w:r>
    </w:p>
    <w:p>
      <w:pPr>
        <w:rPr>
          <w:rFonts w:hAnsi="宋体" w:cs="宋体"/>
          <w:lang w:val="zh-CN"/>
        </w:rPr>
      </w:pPr>
    </w:p>
    <w:tbl>
      <w:tblPr>
        <w:tblStyle w:val="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5378"/>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tabs>
                <w:tab w:val="left" w:pos="1140"/>
              </w:tabs>
              <w:spacing w:line="360" w:lineRule="auto"/>
              <w:jc w:val="center"/>
              <w:rPr>
                <w:rFonts w:hAnsi="宋体" w:cs="宋体"/>
                <w:b/>
                <w:bCs/>
                <w:color w:val="000000"/>
                <w:szCs w:val="21"/>
              </w:rPr>
            </w:pPr>
            <w:r>
              <w:rPr>
                <w:rFonts w:hint="eastAsia" w:hAnsi="宋体" w:cs="宋体"/>
                <w:b/>
                <w:bCs/>
                <w:color w:val="000000"/>
                <w:szCs w:val="21"/>
              </w:rPr>
              <w:t>序号</w:t>
            </w:r>
          </w:p>
        </w:tc>
        <w:tc>
          <w:tcPr>
            <w:tcW w:w="2950" w:type="pct"/>
            <w:vAlign w:val="center"/>
          </w:tcPr>
          <w:p>
            <w:pPr>
              <w:tabs>
                <w:tab w:val="left" w:pos="1140"/>
              </w:tabs>
              <w:spacing w:line="360" w:lineRule="auto"/>
              <w:jc w:val="center"/>
              <w:rPr>
                <w:rFonts w:hAnsi="宋体" w:cs="宋体"/>
                <w:b/>
                <w:bCs/>
                <w:color w:val="000000"/>
                <w:szCs w:val="21"/>
              </w:rPr>
            </w:pPr>
            <w:r>
              <w:rPr>
                <w:rFonts w:hint="eastAsia" w:hAnsi="宋体" w:cs="宋体"/>
                <w:b/>
                <w:bCs/>
                <w:color w:val="000000"/>
                <w:szCs w:val="21"/>
              </w:rPr>
              <w:t>图纸名称</w:t>
            </w:r>
          </w:p>
        </w:tc>
        <w:tc>
          <w:tcPr>
            <w:tcW w:w="1555" w:type="pct"/>
            <w:vAlign w:val="center"/>
          </w:tcPr>
          <w:p>
            <w:pPr>
              <w:tabs>
                <w:tab w:val="left" w:pos="1140"/>
              </w:tabs>
              <w:spacing w:line="360" w:lineRule="auto"/>
              <w:jc w:val="center"/>
              <w:rPr>
                <w:rFonts w:hAnsi="宋体" w:cs="宋体"/>
                <w:b/>
                <w:bCs/>
                <w:color w:val="000000"/>
                <w:szCs w:val="21"/>
              </w:rPr>
            </w:pPr>
            <w:r>
              <w:rPr>
                <w:rFonts w:hint="eastAsia" w:hAnsi="宋体" w:cs="宋体"/>
                <w:b/>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tabs>
                <w:tab w:val="left" w:pos="1140"/>
              </w:tabs>
              <w:spacing w:line="360" w:lineRule="auto"/>
              <w:jc w:val="center"/>
              <w:rPr>
                <w:rFonts w:hAnsi="宋体" w:cs="宋体"/>
                <w:b/>
                <w:bCs/>
                <w:color w:val="000000"/>
                <w:szCs w:val="21"/>
              </w:rPr>
            </w:pPr>
            <w:r>
              <w:rPr>
                <w:rFonts w:hint="eastAsia" w:hAnsi="宋体" w:cs="宋体"/>
                <w:b/>
                <w:bCs/>
                <w:color w:val="000000"/>
                <w:szCs w:val="21"/>
              </w:rPr>
              <w:t>1</w:t>
            </w:r>
          </w:p>
        </w:tc>
        <w:tc>
          <w:tcPr>
            <w:tcW w:w="2950" w:type="pct"/>
            <w:vAlign w:val="center"/>
          </w:tcPr>
          <w:p>
            <w:pPr>
              <w:tabs>
                <w:tab w:val="left" w:pos="1140"/>
              </w:tabs>
              <w:spacing w:line="360" w:lineRule="auto"/>
              <w:jc w:val="center"/>
              <w:rPr>
                <w:rFonts w:hAnsi="宋体" w:cs="宋体"/>
                <w:b/>
                <w:bCs/>
                <w:color w:val="000000"/>
                <w:szCs w:val="21"/>
              </w:rPr>
            </w:pPr>
            <w:r>
              <w:rPr>
                <w:rFonts w:hint="eastAsia" w:hAnsi="宋体" w:cs="宋体"/>
                <w:b/>
                <w:bCs/>
                <w:color w:val="000000"/>
                <w:szCs w:val="21"/>
              </w:rPr>
              <w:t>东莞市虎门宁洲污水处理厂一期提标等九项工程提标衔接鼓风机降噪相关设备采购项目图纸</w:t>
            </w:r>
          </w:p>
        </w:tc>
        <w:tc>
          <w:tcPr>
            <w:tcW w:w="1555" w:type="pct"/>
            <w:vAlign w:val="center"/>
          </w:tcPr>
          <w:p>
            <w:pPr>
              <w:tabs>
                <w:tab w:val="left" w:pos="1140"/>
              </w:tabs>
              <w:spacing w:line="360" w:lineRule="auto"/>
              <w:jc w:val="center"/>
              <w:rPr>
                <w:rFonts w:hAnsi="宋体" w:cs="宋体"/>
                <w:b/>
                <w:bCs/>
                <w:color w:val="000000"/>
                <w:szCs w:val="21"/>
              </w:rPr>
            </w:pPr>
            <w:r>
              <w:rPr>
                <w:rFonts w:hint="eastAsia" w:hAnsi="宋体" w:cs="宋体"/>
                <w:b/>
                <w:bCs/>
                <w:color w:val="000000"/>
                <w:szCs w:val="21"/>
              </w:rPr>
              <w:t>一套</w:t>
            </w:r>
          </w:p>
        </w:tc>
      </w:tr>
    </w:tbl>
    <w:p>
      <w:pPr>
        <w:snapToGrid w:val="0"/>
        <w:spacing w:line="360" w:lineRule="auto"/>
        <w:ind w:firstLine="316" w:firstLineChars="150"/>
        <w:rPr>
          <w:rFonts w:ascii="宋体" w:hAnsi="宋体"/>
          <w:b/>
          <w:szCs w:val="21"/>
        </w:rPr>
      </w:pPr>
    </w:p>
    <w:p>
      <w:pPr>
        <w:snapToGrid w:val="0"/>
        <w:spacing w:line="360" w:lineRule="auto"/>
        <w:ind w:firstLine="316" w:firstLineChars="150"/>
        <w:rPr>
          <w:rFonts w:ascii="宋体" w:hAnsi="宋体"/>
          <w:b/>
          <w:szCs w:val="21"/>
        </w:rPr>
      </w:pPr>
      <w:r>
        <w:rPr>
          <w:rFonts w:ascii="宋体" w:hAnsi="宋体"/>
          <w:b/>
          <w:szCs w:val="21"/>
        </w:rPr>
        <w:br w:type="page"/>
      </w:r>
    </w:p>
    <w:p>
      <w:pPr>
        <w:pStyle w:val="4"/>
        <w:keepNext w:val="0"/>
        <w:keepLines w:val="0"/>
        <w:spacing w:before="156" w:beforeLines="50" w:after="156" w:afterLines="50" w:line="360" w:lineRule="auto"/>
        <w:jc w:val="center"/>
        <w:rPr>
          <w:rFonts w:ascii="宋体" w:hAnsi="宋体"/>
          <w:bCs w:val="0"/>
        </w:rPr>
      </w:pPr>
      <w:bookmarkStart w:id="579" w:name="TZCode"/>
      <w:bookmarkEnd w:id="579"/>
      <w:bookmarkStart w:id="580" w:name="TOC318817838"/>
      <w:bookmarkEnd w:id="580"/>
      <w:bookmarkStart w:id="581" w:name="_Toc6525"/>
      <w:bookmarkStart w:id="582" w:name="_Toc18829"/>
      <w:bookmarkStart w:id="583" w:name="_Toc10271"/>
      <w:bookmarkStart w:id="584" w:name="_Toc138844823"/>
      <w:bookmarkStart w:id="585" w:name="_Toc79586992"/>
      <w:bookmarkStart w:id="586" w:name="_Toc29784"/>
      <w:bookmarkStart w:id="587" w:name="_Toc20887"/>
      <w:bookmarkStart w:id="588" w:name="_Toc77555229"/>
      <w:r>
        <w:rPr>
          <w:rFonts w:ascii="宋体" w:hAnsi="宋体"/>
          <w:bCs w:val="0"/>
        </w:rPr>
        <w:t>第三章 投标文件格式</w:t>
      </w:r>
      <w:bookmarkEnd w:id="581"/>
      <w:bookmarkEnd w:id="582"/>
      <w:bookmarkEnd w:id="583"/>
      <w:bookmarkEnd w:id="584"/>
      <w:bookmarkEnd w:id="585"/>
      <w:bookmarkEnd w:id="586"/>
      <w:bookmarkEnd w:id="587"/>
    </w:p>
    <w:p>
      <w:pPr>
        <w:spacing w:line="360" w:lineRule="auto"/>
        <w:rPr>
          <w:rFonts w:ascii="宋体" w:hAnsi="宋体"/>
        </w:rPr>
      </w:pPr>
    </w:p>
    <w:p>
      <w:pPr>
        <w:spacing w:line="360" w:lineRule="auto"/>
        <w:rPr>
          <w:rFonts w:ascii="宋体" w:hAnsi="宋体"/>
        </w:rPr>
      </w:pPr>
    </w:p>
    <w:p>
      <w:pPr>
        <w:pStyle w:val="5"/>
        <w:spacing w:before="312" w:beforeLines="100" w:after="0" w:line="360" w:lineRule="auto"/>
        <w:ind w:left="420"/>
        <w:jc w:val="center"/>
        <w:rPr>
          <w:rFonts w:ascii="宋体" w:hAnsi="宋体" w:eastAsia="宋体"/>
          <w:b w:val="0"/>
          <w:bCs w:val="0"/>
          <w:sz w:val="30"/>
          <w:szCs w:val="28"/>
        </w:rPr>
      </w:pPr>
      <w:bookmarkStart w:id="589" w:name="_Toc16990"/>
      <w:bookmarkStart w:id="590" w:name="_Toc11341"/>
      <w:bookmarkStart w:id="591" w:name="_Toc25307"/>
      <w:bookmarkStart w:id="592" w:name="_Toc138844824"/>
      <w:bookmarkStart w:id="593" w:name="_Toc79586993"/>
      <w:bookmarkStart w:id="594" w:name="_Toc16909"/>
      <w:bookmarkStart w:id="595" w:name="_Toc27189"/>
      <w:r>
        <w:rPr>
          <w:rFonts w:ascii="宋体" w:hAnsi="宋体" w:eastAsia="宋体"/>
          <w:b w:val="0"/>
          <w:bCs w:val="0"/>
          <w:sz w:val="30"/>
          <w:szCs w:val="28"/>
        </w:rPr>
        <w:t>一、商务标格式</w:t>
      </w:r>
      <w:bookmarkEnd w:id="589"/>
      <w:bookmarkEnd w:id="590"/>
      <w:bookmarkEnd w:id="591"/>
      <w:bookmarkEnd w:id="592"/>
      <w:bookmarkEnd w:id="593"/>
      <w:bookmarkEnd w:id="594"/>
      <w:bookmarkEnd w:id="595"/>
    </w:p>
    <w:p>
      <w:pPr>
        <w:spacing w:line="360" w:lineRule="auto"/>
        <w:rPr>
          <w:rFonts w:ascii="宋体" w:hAnsi="宋体"/>
        </w:rPr>
      </w:pPr>
    </w:p>
    <w:p>
      <w:pPr>
        <w:pStyle w:val="355"/>
        <w:spacing w:line="360" w:lineRule="auto"/>
        <w:rPr>
          <w:rFonts w:hAnsi="宋体"/>
          <w:szCs w:val="24"/>
        </w:rPr>
      </w:pPr>
    </w:p>
    <w:p>
      <w:pPr>
        <w:spacing w:line="360" w:lineRule="auto"/>
        <w:jc w:val="center"/>
        <w:rPr>
          <w:rFonts w:ascii="宋体" w:hAnsi="宋体"/>
        </w:rPr>
      </w:pPr>
    </w:p>
    <w:p>
      <w:pPr>
        <w:pStyle w:val="23"/>
        <w:spacing w:line="360" w:lineRule="auto"/>
        <w:ind w:firstLine="0" w:firstLineChars="0"/>
        <w:rPr>
          <w:rFonts w:ascii="宋体" w:hAnsi="宋体"/>
        </w:rPr>
      </w:pPr>
      <w:r>
        <w:rPr>
          <w:rFonts w:ascii="宋体" w:hAnsi="宋体"/>
        </w:rPr>
        <w:br w:type="page"/>
      </w:r>
    </w:p>
    <w:p>
      <w:pPr>
        <w:pStyle w:val="23"/>
        <w:spacing w:line="360" w:lineRule="auto"/>
        <w:ind w:firstLine="0" w:firstLineChars="0"/>
        <w:rPr>
          <w:rFonts w:ascii="宋体" w:hAnsi="宋体"/>
        </w:rPr>
      </w:pPr>
    </w:p>
    <w:p>
      <w:pPr>
        <w:pStyle w:val="23"/>
        <w:spacing w:line="360" w:lineRule="auto"/>
        <w:ind w:firstLine="0" w:firstLineChars="0"/>
        <w:jc w:val="center"/>
        <w:rPr>
          <w:rFonts w:ascii="宋体" w:hAnsi="宋体"/>
          <w:sz w:val="84"/>
        </w:rPr>
      </w:pPr>
      <w:r>
        <w:rPr>
          <w:rFonts w:ascii="宋体" w:hAnsi="宋体"/>
          <w:sz w:val="84"/>
        </w:rPr>
        <w:t>投 标 文 件</w:t>
      </w:r>
    </w:p>
    <w:p>
      <w:pPr>
        <w:pStyle w:val="23"/>
        <w:spacing w:line="360" w:lineRule="auto"/>
        <w:ind w:firstLine="0" w:firstLineChars="0"/>
        <w:rPr>
          <w:rFonts w:ascii="宋体" w:hAnsi="宋体"/>
        </w:rPr>
      </w:pPr>
    </w:p>
    <w:p>
      <w:pPr>
        <w:pStyle w:val="23"/>
        <w:spacing w:line="360" w:lineRule="auto"/>
        <w:ind w:left="400"/>
        <w:rPr>
          <w:rFonts w:ascii="宋体" w:hAnsi="宋体"/>
        </w:rPr>
      </w:pPr>
    </w:p>
    <w:p>
      <w:pPr>
        <w:pStyle w:val="23"/>
        <w:spacing w:line="360" w:lineRule="auto"/>
        <w:ind w:left="400"/>
        <w:rPr>
          <w:rFonts w:ascii="宋体" w:hAnsi="宋体"/>
        </w:rPr>
      </w:pPr>
    </w:p>
    <w:p>
      <w:pPr>
        <w:pStyle w:val="23"/>
        <w:spacing w:line="360" w:lineRule="auto"/>
        <w:ind w:left="400"/>
        <w:rPr>
          <w:rFonts w:ascii="宋体" w:hAnsi="宋体"/>
        </w:rPr>
      </w:pPr>
    </w:p>
    <w:p>
      <w:pPr>
        <w:pStyle w:val="23"/>
        <w:spacing w:line="360" w:lineRule="auto"/>
        <w:ind w:left="400"/>
        <w:rPr>
          <w:rFonts w:ascii="宋体" w:hAnsi="宋体"/>
        </w:rPr>
      </w:pPr>
    </w:p>
    <w:p>
      <w:pPr>
        <w:pStyle w:val="23"/>
        <w:spacing w:line="360" w:lineRule="auto"/>
        <w:ind w:left="400"/>
        <w:rPr>
          <w:rFonts w:ascii="宋体" w:hAnsi="宋体"/>
        </w:rPr>
      </w:pPr>
    </w:p>
    <w:p>
      <w:pPr>
        <w:pStyle w:val="23"/>
        <w:spacing w:line="360" w:lineRule="auto"/>
        <w:ind w:firstLine="1908" w:firstLineChars="636"/>
        <w:rPr>
          <w:rFonts w:ascii="宋体" w:hAnsi="宋体"/>
          <w:sz w:val="30"/>
          <w:u w:val="single"/>
        </w:rPr>
      </w:pPr>
      <w:r>
        <w:rPr>
          <w:rFonts w:ascii="宋体" w:hAnsi="宋体"/>
          <w:sz w:val="30"/>
        </w:rPr>
        <w:t>招标编号：</w:t>
      </w:r>
      <w:r>
        <w:rPr>
          <w:rFonts w:ascii="宋体" w:hAnsi="宋体"/>
          <w:sz w:val="30"/>
          <w:u w:val="single"/>
        </w:rPr>
        <w:t xml:space="preserve">                      </w:t>
      </w:r>
      <w:r>
        <w:rPr>
          <w:rFonts w:hint="eastAsia" w:ascii="宋体" w:hAnsi="宋体"/>
          <w:sz w:val="30"/>
          <w:u w:val="single"/>
        </w:rPr>
        <w:t xml:space="preserve">    </w:t>
      </w:r>
    </w:p>
    <w:p>
      <w:pPr>
        <w:pStyle w:val="23"/>
        <w:spacing w:line="360" w:lineRule="auto"/>
        <w:ind w:firstLine="1908" w:firstLineChars="636"/>
        <w:rPr>
          <w:rFonts w:ascii="宋体" w:hAnsi="宋体"/>
          <w:sz w:val="30"/>
        </w:rPr>
      </w:pPr>
      <w:r>
        <w:rPr>
          <w:rFonts w:ascii="宋体" w:hAnsi="宋体"/>
          <w:sz w:val="30"/>
        </w:rPr>
        <w:t>项目名称：</w:t>
      </w:r>
      <w:r>
        <w:rPr>
          <w:rFonts w:ascii="宋体" w:hAnsi="宋体"/>
          <w:sz w:val="30"/>
          <w:u w:val="single"/>
        </w:rPr>
        <w:t xml:space="preserve">                      </w:t>
      </w:r>
      <w:r>
        <w:rPr>
          <w:rFonts w:hint="eastAsia" w:ascii="宋体" w:hAnsi="宋体"/>
          <w:sz w:val="30"/>
          <w:u w:val="single"/>
        </w:rPr>
        <w:t xml:space="preserve">    </w:t>
      </w:r>
    </w:p>
    <w:p>
      <w:pPr>
        <w:pStyle w:val="23"/>
        <w:spacing w:line="360" w:lineRule="auto"/>
        <w:ind w:firstLine="1908" w:firstLineChars="636"/>
        <w:rPr>
          <w:rFonts w:ascii="宋体" w:hAnsi="宋体"/>
          <w:sz w:val="30"/>
          <w:u w:val="single"/>
        </w:rPr>
      </w:pPr>
      <w:r>
        <w:rPr>
          <w:rFonts w:ascii="宋体" w:hAnsi="宋体"/>
          <w:sz w:val="30"/>
        </w:rPr>
        <w:t>投标文件内容：</w:t>
      </w:r>
      <w:r>
        <w:rPr>
          <w:rFonts w:ascii="宋体" w:hAnsi="宋体"/>
          <w:sz w:val="30"/>
          <w:u w:val="single"/>
        </w:rPr>
        <w:t xml:space="preserve">投标文件商务标 </w:t>
      </w:r>
      <w:r>
        <w:rPr>
          <w:rFonts w:hint="eastAsia" w:ascii="宋体" w:hAnsi="宋体"/>
          <w:sz w:val="30"/>
          <w:u w:val="single"/>
        </w:rPr>
        <w:t xml:space="preserve">     </w:t>
      </w:r>
      <w:r>
        <w:rPr>
          <w:rFonts w:ascii="宋体" w:hAnsi="宋体"/>
          <w:sz w:val="30"/>
          <w:u w:val="single"/>
        </w:rPr>
        <w:t xml:space="preserve">  </w:t>
      </w:r>
    </w:p>
    <w:p>
      <w:pPr>
        <w:pStyle w:val="23"/>
        <w:spacing w:line="360" w:lineRule="auto"/>
        <w:ind w:firstLine="1908" w:firstLineChars="636"/>
        <w:rPr>
          <w:rFonts w:ascii="宋体" w:hAnsi="宋体"/>
          <w:sz w:val="30"/>
        </w:rPr>
      </w:pPr>
      <w:r>
        <w:rPr>
          <w:rFonts w:ascii="宋体" w:hAnsi="宋体"/>
          <w:sz w:val="30"/>
        </w:rPr>
        <w:t>招标人：</w:t>
      </w:r>
      <w:r>
        <w:rPr>
          <w:rFonts w:ascii="宋体" w:hAnsi="宋体"/>
          <w:sz w:val="30"/>
          <w:u w:val="single"/>
        </w:rPr>
        <w:t xml:space="preserve">               </w:t>
      </w:r>
      <w:r>
        <w:rPr>
          <w:rFonts w:hint="eastAsia" w:ascii="宋体" w:hAnsi="宋体"/>
          <w:sz w:val="30"/>
          <w:u w:val="single"/>
        </w:rPr>
        <w:t xml:space="preserve">  </w:t>
      </w:r>
      <w:r>
        <w:rPr>
          <w:rFonts w:ascii="宋体" w:hAnsi="宋体"/>
          <w:sz w:val="30"/>
          <w:u w:val="single"/>
        </w:rPr>
        <w:t xml:space="preserve">      </w:t>
      </w:r>
      <w:r>
        <w:rPr>
          <w:rFonts w:hint="eastAsia" w:ascii="宋体" w:hAnsi="宋体"/>
          <w:sz w:val="30"/>
          <w:u w:val="single"/>
        </w:rPr>
        <w:t xml:space="preserve">    </w:t>
      </w:r>
      <w:r>
        <w:rPr>
          <w:rFonts w:ascii="宋体" w:hAnsi="宋体"/>
          <w:sz w:val="30"/>
          <w:u w:val="single"/>
        </w:rPr>
        <w:t xml:space="preserve"> </w:t>
      </w:r>
    </w:p>
    <w:p>
      <w:pPr>
        <w:pStyle w:val="23"/>
        <w:spacing w:line="360" w:lineRule="auto"/>
        <w:ind w:firstLine="1908" w:firstLineChars="636"/>
        <w:rPr>
          <w:rFonts w:ascii="宋体" w:hAnsi="宋体"/>
          <w:sz w:val="30"/>
          <w:u w:val="single"/>
        </w:rPr>
      </w:pPr>
      <w:r>
        <w:rPr>
          <w:rFonts w:ascii="宋体" w:hAnsi="宋体"/>
          <w:sz w:val="30"/>
        </w:rPr>
        <w:t>投标人：</w:t>
      </w:r>
      <w:r>
        <w:rPr>
          <w:rFonts w:ascii="宋体" w:hAnsi="宋体"/>
          <w:sz w:val="30"/>
          <w:u w:val="single"/>
        </w:rPr>
        <w:t xml:space="preserve">   </w:t>
      </w:r>
      <w:r>
        <w:rPr>
          <w:rFonts w:hint="eastAsia" w:ascii="宋体" w:hAnsi="宋体"/>
          <w:sz w:val="30"/>
          <w:u w:val="single"/>
        </w:rPr>
        <w:t xml:space="preserve">                         </w:t>
      </w:r>
    </w:p>
    <w:p>
      <w:pPr>
        <w:pStyle w:val="23"/>
        <w:spacing w:line="360" w:lineRule="auto"/>
        <w:ind w:firstLine="1908" w:firstLineChars="636"/>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hint="eastAsia" w:ascii="宋体" w:hAnsi="宋体"/>
          <w:sz w:val="30"/>
          <w:u w:val="single"/>
        </w:rPr>
        <w:t xml:space="preserve">   </w:t>
      </w:r>
      <w:r>
        <w:rPr>
          <w:rFonts w:ascii="宋体" w:hAnsi="宋体"/>
          <w:sz w:val="30"/>
          <w:u w:val="single"/>
        </w:rPr>
        <w:t xml:space="preserve">  </w:t>
      </w:r>
      <w:r>
        <w:rPr>
          <w:rFonts w:ascii="宋体" w:hAnsi="宋体"/>
          <w:sz w:val="30"/>
        </w:rPr>
        <w:t>日</w:t>
      </w:r>
    </w:p>
    <w:p>
      <w:pPr>
        <w:pStyle w:val="23"/>
        <w:spacing w:line="360" w:lineRule="auto"/>
        <w:ind w:left="400"/>
        <w:rPr>
          <w:rFonts w:ascii="宋体" w:hAnsi="宋体"/>
        </w:rPr>
      </w:pPr>
    </w:p>
    <w:p>
      <w:pPr>
        <w:pStyle w:val="23"/>
        <w:spacing w:line="360" w:lineRule="auto"/>
        <w:ind w:left="400"/>
        <w:rPr>
          <w:rFonts w:ascii="宋体" w:hAnsi="宋体"/>
        </w:rPr>
      </w:pPr>
    </w:p>
    <w:p>
      <w:pPr>
        <w:pStyle w:val="23"/>
        <w:spacing w:line="360" w:lineRule="auto"/>
        <w:ind w:left="400"/>
        <w:rPr>
          <w:rFonts w:ascii="宋体" w:hAnsi="宋体"/>
        </w:rPr>
      </w:pPr>
    </w:p>
    <w:p>
      <w:pPr>
        <w:pStyle w:val="23"/>
        <w:spacing w:line="360" w:lineRule="auto"/>
        <w:ind w:left="400"/>
        <w:rPr>
          <w:rFonts w:ascii="宋体" w:hAnsi="宋体"/>
        </w:rPr>
      </w:pPr>
    </w:p>
    <w:p>
      <w:pPr>
        <w:pStyle w:val="23"/>
        <w:spacing w:line="360" w:lineRule="auto"/>
        <w:ind w:left="400"/>
        <w:rPr>
          <w:rFonts w:ascii="宋体" w:hAnsi="宋体"/>
        </w:rPr>
      </w:pPr>
    </w:p>
    <w:p>
      <w:pPr>
        <w:pStyle w:val="23"/>
        <w:spacing w:line="360" w:lineRule="auto"/>
        <w:ind w:left="400"/>
        <w:rPr>
          <w:rFonts w:ascii="宋体" w:hAnsi="宋体"/>
        </w:rPr>
      </w:pPr>
    </w:p>
    <w:p>
      <w:pPr>
        <w:pStyle w:val="6"/>
        <w:spacing w:before="156" w:beforeLines="50" w:after="156" w:afterLines="50" w:line="360" w:lineRule="auto"/>
        <w:jc w:val="center"/>
        <w:rPr>
          <w:rFonts w:ascii="宋体" w:hAnsi="宋体"/>
          <w:sz w:val="24"/>
          <w:szCs w:val="24"/>
        </w:rPr>
      </w:pPr>
      <w:bookmarkStart w:id="596" w:name="_Toc19506"/>
      <w:bookmarkStart w:id="597" w:name="_Toc277928785"/>
      <w:bookmarkStart w:id="598" w:name="_Toc4331"/>
      <w:bookmarkStart w:id="599" w:name="_Toc22831"/>
      <w:bookmarkStart w:id="600" w:name="_Toc15732"/>
      <w:bookmarkStart w:id="601" w:name="_Toc31543"/>
      <w:bookmarkStart w:id="602" w:name="_Toc79586994"/>
      <w:r>
        <w:rPr>
          <w:rFonts w:ascii="宋体" w:hAnsi="宋体"/>
          <w:sz w:val="24"/>
          <w:szCs w:val="24"/>
        </w:rPr>
        <w:t>目 录</w:t>
      </w:r>
      <w:bookmarkEnd w:id="596"/>
      <w:bookmarkEnd w:id="597"/>
      <w:bookmarkEnd w:id="598"/>
      <w:bookmarkEnd w:id="599"/>
      <w:bookmarkEnd w:id="600"/>
      <w:bookmarkEnd w:id="601"/>
      <w:bookmarkEnd w:id="602"/>
    </w:p>
    <w:p>
      <w:pPr>
        <w:numPr>
          <w:ilvl w:val="4"/>
          <w:numId w:val="6"/>
        </w:numPr>
        <w:tabs>
          <w:tab w:val="left" w:pos="1134"/>
          <w:tab w:val="clear" w:pos="1495"/>
        </w:tabs>
        <w:spacing w:line="440" w:lineRule="exact"/>
        <w:ind w:hanging="644"/>
        <w:rPr>
          <w:rFonts w:ascii="宋体" w:hAnsi="宋体"/>
          <w:szCs w:val="21"/>
        </w:rPr>
      </w:pPr>
      <w:r>
        <w:rPr>
          <w:rFonts w:ascii="宋体" w:hAnsi="宋体"/>
          <w:szCs w:val="21"/>
        </w:rPr>
        <w:t>投标函</w:t>
      </w:r>
      <w:r>
        <w:rPr>
          <w:rFonts w:hint="eastAsia" w:ascii="宋体" w:hAnsi="宋体"/>
          <w:szCs w:val="21"/>
        </w:rPr>
        <w:t>、</w:t>
      </w:r>
      <w:r>
        <w:rPr>
          <w:rFonts w:hint="eastAsia" w:ascii="宋体" w:hAnsi="宋体" w:cs="宋体"/>
          <w:bCs/>
          <w:szCs w:val="21"/>
          <w:lang w:val="zh-CN"/>
        </w:rPr>
        <w:t>供货及/或提供服务过程承诺函</w:t>
      </w:r>
      <w:r>
        <w:rPr>
          <w:rFonts w:ascii="宋体" w:hAnsi="宋体"/>
          <w:szCs w:val="21"/>
        </w:rPr>
        <w:t>；</w:t>
      </w:r>
    </w:p>
    <w:p>
      <w:pPr>
        <w:numPr>
          <w:ilvl w:val="4"/>
          <w:numId w:val="6"/>
        </w:numPr>
        <w:tabs>
          <w:tab w:val="left" w:pos="1134"/>
          <w:tab w:val="clear" w:pos="1495"/>
        </w:tabs>
        <w:spacing w:line="440" w:lineRule="exact"/>
        <w:ind w:hanging="644"/>
        <w:rPr>
          <w:rFonts w:ascii="宋体" w:hAnsi="宋体"/>
          <w:szCs w:val="21"/>
        </w:rPr>
      </w:pPr>
      <w:r>
        <w:rPr>
          <w:rFonts w:hint="eastAsia" w:ascii="宋体" w:hAnsi="宋体"/>
          <w:szCs w:val="21"/>
        </w:rPr>
        <w:t>投标总报价表；</w:t>
      </w:r>
    </w:p>
    <w:p>
      <w:pPr>
        <w:numPr>
          <w:ilvl w:val="4"/>
          <w:numId w:val="6"/>
        </w:numPr>
        <w:tabs>
          <w:tab w:val="left" w:pos="1134"/>
          <w:tab w:val="clear" w:pos="1495"/>
        </w:tabs>
        <w:spacing w:line="440" w:lineRule="exact"/>
        <w:ind w:hanging="644"/>
        <w:rPr>
          <w:rFonts w:ascii="宋体" w:hAnsi="宋体"/>
          <w:szCs w:val="21"/>
        </w:rPr>
      </w:pPr>
      <w:r>
        <w:rPr>
          <w:rFonts w:hint="eastAsia" w:ascii="宋体" w:hAnsi="宋体" w:cs="宋体"/>
          <w:color w:val="000000"/>
          <w:szCs w:val="21"/>
        </w:rPr>
        <w:t>东莞市虎门宁洲污水处理厂一期提标工程</w:t>
      </w:r>
      <w:r>
        <w:rPr>
          <w:rFonts w:hint="eastAsia" w:ascii="宋体" w:hAnsi="宋体"/>
          <w:szCs w:val="21"/>
        </w:rPr>
        <w:t>鼓风机降噪相关</w:t>
      </w:r>
      <w:r>
        <w:rPr>
          <w:rFonts w:hint="eastAsia" w:hAnsi="宋体"/>
        </w:rPr>
        <w:t>设备采购</w:t>
      </w:r>
      <w:r>
        <w:rPr>
          <w:rFonts w:hint="eastAsia" w:ascii="宋体" w:hAnsi="宋体"/>
          <w:szCs w:val="21"/>
        </w:rPr>
        <w:t>分项报价明细表及附表；</w:t>
      </w:r>
    </w:p>
    <w:p>
      <w:pPr>
        <w:numPr>
          <w:ilvl w:val="4"/>
          <w:numId w:val="6"/>
        </w:numPr>
        <w:tabs>
          <w:tab w:val="left" w:pos="1134"/>
          <w:tab w:val="clear" w:pos="1495"/>
        </w:tabs>
        <w:spacing w:line="440" w:lineRule="exact"/>
        <w:ind w:left="1497" w:hanging="646"/>
        <w:rPr>
          <w:rFonts w:ascii="宋体" w:hAnsi="宋体"/>
          <w:szCs w:val="21"/>
        </w:rPr>
      </w:pPr>
      <w:r>
        <w:rPr>
          <w:rFonts w:hint="eastAsia" w:ascii="宋体" w:hAnsi="宋体" w:cs="宋体"/>
          <w:szCs w:val="21"/>
        </w:rPr>
        <w:t>东莞市塘厦林村污水处理厂一期提标工程</w:t>
      </w:r>
      <w:r>
        <w:rPr>
          <w:rFonts w:hint="eastAsia" w:ascii="宋体" w:hAnsi="宋体"/>
          <w:szCs w:val="21"/>
        </w:rPr>
        <w:t>鼓风机降噪相关</w:t>
      </w:r>
      <w:r>
        <w:rPr>
          <w:rFonts w:hint="eastAsia"/>
        </w:rPr>
        <w:t>设备采购</w:t>
      </w:r>
      <w:r>
        <w:rPr>
          <w:rFonts w:hint="eastAsia" w:ascii="宋体" w:hAnsi="宋体"/>
          <w:szCs w:val="21"/>
        </w:rPr>
        <w:t>分项报价明细表及附表；</w:t>
      </w:r>
    </w:p>
    <w:p>
      <w:pPr>
        <w:numPr>
          <w:ilvl w:val="4"/>
          <w:numId w:val="6"/>
        </w:numPr>
        <w:tabs>
          <w:tab w:val="left" w:pos="1134"/>
          <w:tab w:val="clear" w:pos="1495"/>
        </w:tabs>
        <w:spacing w:line="440" w:lineRule="exact"/>
        <w:ind w:left="1497" w:hanging="646"/>
        <w:rPr>
          <w:rFonts w:ascii="宋体" w:hAnsi="宋体"/>
          <w:szCs w:val="21"/>
        </w:rPr>
      </w:pPr>
      <w:r>
        <w:rPr>
          <w:rFonts w:hint="eastAsia" w:ascii="宋体" w:hAnsi="宋体" w:cs="宋体"/>
          <w:szCs w:val="21"/>
        </w:rPr>
        <w:t>东莞市樟木头污水处理厂（一、二期）提标及三期工程</w:t>
      </w:r>
      <w:r>
        <w:rPr>
          <w:rFonts w:hint="eastAsia" w:ascii="宋体" w:hAnsi="宋体"/>
          <w:szCs w:val="21"/>
        </w:rPr>
        <w:t>鼓风机降噪相关</w:t>
      </w:r>
      <w:r>
        <w:rPr>
          <w:rFonts w:hint="eastAsia"/>
        </w:rPr>
        <w:t>设备采购</w:t>
      </w:r>
      <w:r>
        <w:rPr>
          <w:rFonts w:hint="eastAsia" w:ascii="宋体" w:hAnsi="宋体"/>
          <w:szCs w:val="21"/>
        </w:rPr>
        <w:t>分项报价明细表及附表；</w:t>
      </w:r>
    </w:p>
    <w:p>
      <w:pPr>
        <w:numPr>
          <w:ilvl w:val="4"/>
          <w:numId w:val="6"/>
        </w:numPr>
        <w:tabs>
          <w:tab w:val="left" w:pos="1134"/>
          <w:tab w:val="clear" w:pos="1495"/>
        </w:tabs>
        <w:spacing w:line="440" w:lineRule="exact"/>
        <w:ind w:hanging="644"/>
        <w:rPr>
          <w:rFonts w:ascii="宋体" w:hAnsi="宋体"/>
          <w:szCs w:val="21"/>
        </w:rPr>
      </w:pPr>
      <w:r>
        <w:rPr>
          <w:rFonts w:hint="eastAsia" w:ascii="宋体" w:hAnsi="宋体" w:cs="宋体"/>
          <w:szCs w:val="21"/>
        </w:rPr>
        <w:t>东莞市凤岗雁田污水处理厂提标工程</w:t>
      </w:r>
      <w:r>
        <w:rPr>
          <w:rFonts w:hint="eastAsia" w:ascii="宋体" w:hAnsi="宋体"/>
          <w:szCs w:val="21"/>
        </w:rPr>
        <w:t>鼓风机降噪相关</w:t>
      </w:r>
      <w:r>
        <w:rPr>
          <w:rFonts w:hint="eastAsia"/>
        </w:rPr>
        <w:t>设备采购</w:t>
      </w:r>
      <w:r>
        <w:rPr>
          <w:rFonts w:hint="eastAsia" w:ascii="宋体" w:hAnsi="宋体"/>
          <w:szCs w:val="21"/>
        </w:rPr>
        <w:t>分项报价明细表及附表；</w:t>
      </w:r>
    </w:p>
    <w:p>
      <w:pPr>
        <w:numPr>
          <w:ilvl w:val="4"/>
          <w:numId w:val="6"/>
        </w:numPr>
        <w:tabs>
          <w:tab w:val="left" w:pos="1134"/>
          <w:tab w:val="clear" w:pos="1495"/>
        </w:tabs>
        <w:spacing w:line="440" w:lineRule="exact"/>
        <w:ind w:hanging="644"/>
        <w:rPr>
          <w:rFonts w:ascii="宋体" w:hAnsi="宋体"/>
          <w:szCs w:val="21"/>
        </w:rPr>
      </w:pPr>
      <w:r>
        <w:rPr>
          <w:rFonts w:hint="eastAsia" w:ascii="宋体" w:hAnsi="宋体" w:cs="宋体"/>
          <w:szCs w:val="21"/>
        </w:rPr>
        <w:t>东莞市石碣沙腰污水处理厂提标工程</w:t>
      </w:r>
      <w:r>
        <w:rPr>
          <w:rFonts w:hint="eastAsia" w:ascii="宋体" w:hAnsi="宋体"/>
          <w:szCs w:val="21"/>
        </w:rPr>
        <w:t>鼓风机降噪相关</w:t>
      </w:r>
      <w:r>
        <w:rPr>
          <w:rFonts w:hint="eastAsia"/>
        </w:rPr>
        <w:t>设备采购</w:t>
      </w:r>
      <w:r>
        <w:rPr>
          <w:rFonts w:hint="eastAsia" w:ascii="宋体" w:hAnsi="宋体"/>
          <w:szCs w:val="21"/>
        </w:rPr>
        <w:t>分项报价明细表及附表；</w:t>
      </w:r>
    </w:p>
    <w:p>
      <w:pPr>
        <w:numPr>
          <w:ilvl w:val="4"/>
          <w:numId w:val="6"/>
        </w:numPr>
        <w:tabs>
          <w:tab w:val="left" w:pos="1134"/>
          <w:tab w:val="clear" w:pos="1495"/>
        </w:tabs>
        <w:spacing w:line="440" w:lineRule="exact"/>
        <w:ind w:hanging="644"/>
        <w:rPr>
          <w:rFonts w:ascii="宋体" w:hAnsi="宋体"/>
          <w:szCs w:val="21"/>
        </w:rPr>
      </w:pPr>
      <w:r>
        <w:rPr>
          <w:rFonts w:hint="eastAsia" w:ascii="宋体" w:hAnsi="宋体" w:cs="宋体"/>
          <w:szCs w:val="21"/>
        </w:rPr>
        <w:t>东莞市厚街沙塘污水处理厂一期提标工程</w:t>
      </w:r>
      <w:r>
        <w:rPr>
          <w:rFonts w:hint="eastAsia" w:ascii="宋体" w:hAnsi="宋体"/>
          <w:szCs w:val="21"/>
        </w:rPr>
        <w:t>鼓风机降噪相关</w:t>
      </w:r>
      <w:r>
        <w:rPr>
          <w:rFonts w:hint="eastAsia"/>
        </w:rPr>
        <w:t>设备采购</w:t>
      </w:r>
      <w:r>
        <w:rPr>
          <w:rFonts w:hint="eastAsia" w:ascii="宋体" w:hAnsi="宋体"/>
          <w:szCs w:val="21"/>
        </w:rPr>
        <w:t>分项报价明细表及附表；</w:t>
      </w:r>
    </w:p>
    <w:p>
      <w:pPr>
        <w:numPr>
          <w:ilvl w:val="4"/>
          <w:numId w:val="6"/>
        </w:numPr>
        <w:tabs>
          <w:tab w:val="left" w:pos="1134"/>
          <w:tab w:val="clear" w:pos="1495"/>
        </w:tabs>
        <w:spacing w:line="440" w:lineRule="exact"/>
        <w:ind w:hanging="644"/>
        <w:rPr>
          <w:rFonts w:ascii="宋体" w:hAnsi="宋体"/>
          <w:szCs w:val="21"/>
        </w:rPr>
      </w:pPr>
      <w:r>
        <w:rPr>
          <w:rFonts w:hint="eastAsia" w:ascii="宋体" w:hAnsi="宋体" w:cs="宋体"/>
          <w:szCs w:val="21"/>
        </w:rPr>
        <w:t>东莞市黄江污水处理厂一期提标工程</w:t>
      </w:r>
      <w:r>
        <w:rPr>
          <w:rFonts w:hint="eastAsia" w:ascii="宋体" w:hAnsi="宋体"/>
          <w:szCs w:val="21"/>
        </w:rPr>
        <w:t>鼓风机降噪相关</w:t>
      </w:r>
      <w:r>
        <w:rPr>
          <w:rFonts w:hint="eastAsia"/>
        </w:rPr>
        <w:t>设备采购</w:t>
      </w:r>
      <w:r>
        <w:rPr>
          <w:rFonts w:hint="eastAsia" w:ascii="宋体" w:hAnsi="宋体"/>
          <w:szCs w:val="21"/>
        </w:rPr>
        <w:t>分项报价明细表及附表；</w:t>
      </w:r>
    </w:p>
    <w:p>
      <w:pPr>
        <w:numPr>
          <w:ilvl w:val="4"/>
          <w:numId w:val="6"/>
        </w:numPr>
        <w:tabs>
          <w:tab w:val="left" w:pos="1134"/>
          <w:tab w:val="clear" w:pos="1495"/>
        </w:tabs>
        <w:spacing w:line="440" w:lineRule="exact"/>
        <w:ind w:hanging="644"/>
        <w:rPr>
          <w:rFonts w:ascii="宋体" w:hAnsi="宋体"/>
          <w:szCs w:val="21"/>
        </w:rPr>
      </w:pPr>
      <w:r>
        <w:rPr>
          <w:rFonts w:hint="eastAsia" w:ascii="宋体" w:hAnsi="宋体" w:cs="宋体"/>
          <w:szCs w:val="21"/>
        </w:rPr>
        <w:t>东莞市凤岗镇竹塘污水处理厂一期提标工程</w:t>
      </w:r>
      <w:r>
        <w:rPr>
          <w:rFonts w:hint="eastAsia" w:ascii="宋体" w:hAnsi="宋体"/>
          <w:szCs w:val="21"/>
        </w:rPr>
        <w:t>鼓风机降噪相关</w:t>
      </w:r>
      <w:r>
        <w:rPr>
          <w:rFonts w:hint="eastAsia"/>
        </w:rPr>
        <w:t>设备采购</w:t>
      </w:r>
      <w:r>
        <w:rPr>
          <w:rFonts w:hint="eastAsia" w:ascii="宋体" w:hAnsi="宋体"/>
          <w:szCs w:val="21"/>
        </w:rPr>
        <w:t>分项报价明细表及附表；</w:t>
      </w:r>
    </w:p>
    <w:p>
      <w:pPr>
        <w:numPr>
          <w:ilvl w:val="4"/>
          <w:numId w:val="6"/>
        </w:numPr>
        <w:tabs>
          <w:tab w:val="left" w:pos="1134"/>
          <w:tab w:val="clear" w:pos="1495"/>
        </w:tabs>
        <w:spacing w:line="440" w:lineRule="exact"/>
        <w:ind w:hanging="644"/>
        <w:rPr>
          <w:rFonts w:ascii="宋体" w:hAnsi="宋体"/>
          <w:szCs w:val="21"/>
        </w:rPr>
      </w:pPr>
      <w:r>
        <w:rPr>
          <w:rFonts w:hint="eastAsia" w:ascii="宋体" w:hAnsi="宋体" w:cs="宋体"/>
          <w:szCs w:val="21"/>
        </w:rPr>
        <w:t>东莞市万江污水处理厂一期提标工程</w:t>
      </w:r>
      <w:r>
        <w:rPr>
          <w:rFonts w:hint="eastAsia" w:ascii="宋体" w:hAnsi="宋体"/>
          <w:szCs w:val="21"/>
        </w:rPr>
        <w:t>鼓风机降噪相关</w:t>
      </w:r>
      <w:r>
        <w:rPr>
          <w:rFonts w:hint="eastAsia"/>
        </w:rPr>
        <w:t>采购</w:t>
      </w:r>
      <w:r>
        <w:rPr>
          <w:rFonts w:hint="eastAsia" w:ascii="宋体" w:hAnsi="宋体"/>
          <w:szCs w:val="21"/>
        </w:rPr>
        <w:t>分项报价明细表及附表；</w:t>
      </w:r>
    </w:p>
    <w:p>
      <w:pPr>
        <w:tabs>
          <w:tab w:val="left" w:pos="1134"/>
          <w:tab w:val="left" w:pos="4301"/>
        </w:tabs>
        <w:spacing w:line="440" w:lineRule="exact"/>
        <w:ind w:left="851"/>
        <w:rPr>
          <w:rFonts w:ascii="宋体" w:hAnsi="宋体"/>
          <w:szCs w:val="21"/>
        </w:rPr>
      </w:pPr>
    </w:p>
    <w:p>
      <w:pPr>
        <w:numPr>
          <w:ilvl w:val="4"/>
          <w:numId w:val="6"/>
        </w:numPr>
        <w:tabs>
          <w:tab w:val="left" w:pos="1134"/>
          <w:tab w:val="clear" w:pos="1495"/>
        </w:tabs>
        <w:spacing w:line="440" w:lineRule="exact"/>
        <w:ind w:left="1497" w:hanging="646"/>
        <w:rPr>
          <w:rFonts w:ascii="宋体" w:hAnsi="宋体"/>
        </w:rPr>
      </w:pPr>
      <w:r>
        <w:rPr>
          <w:rFonts w:hint="eastAsia" w:ascii="宋体" w:hAnsi="宋体"/>
          <w:szCs w:val="21"/>
        </w:rPr>
        <w:t>法定代表人身份证明书原件及法人授权委托书原件（须附法定代表人和被授权人身份证复印件；如投标文件由法定代表人签署，则无需提交法人授权委托书和被授权人身份证复印件）</w:t>
      </w:r>
      <w:r>
        <w:rPr>
          <w:rFonts w:hint="eastAsia" w:ascii="宋体" w:hAnsi="宋体"/>
          <w:szCs w:val="21"/>
          <w:lang w:val="zh-CN"/>
        </w:rPr>
        <w:t>；</w:t>
      </w:r>
    </w:p>
    <w:p>
      <w:pPr>
        <w:numPr>
          <w:ilvl w:val="4"/>
          <w:numId w:val="6"/>
        </w:numPr>
        <w:tabs>
          <w:tab w:val="left" w:pos="1134"/>
          <w:tab w:val="clear" w:pos="1495"/>
        </w:tabs>
        <w:spacing w:line="440" w:lineRule="exact"/>
        <w:ind w:hanging="644"/>
        <w:rPr>
          <w:rFonts w:ascii="宋体" w:hAnsi="宋体"/>
        </w:rPr>
      </w:pPr>
      <w:r>
        <w:rPr>
          <w:rFonts w:hint="eastAsia" w:ascii="宋体" w:hAnsi="宋体"/>
        </w:rPr>
        <w:t>投标人资格证明文件</w:t>
      </w:r>
    </w:p>
    <w:p>
      <w:pPr>
        <w:pStyle w:val="346"/>
        <w:numPr>
          <w:ilvl w:val="0"/>
          <w:numId w:val="18"/>
        </w:numPr>
        <w:spacing w:line="440" w:lineRule="exact"/>
        <w:ind w:left="1742" w:leftChars="643" w:hanging="392" w:hangingChars="187"/>
        <w:rPr>
          <w:color w:val="auto"/>
        </w:rPr>
      </w:pPr>
      <w:r>
        <w:rPr>
          <w:rFonts w:hint="eastAsia"/>
          <w:color w:val="auto"/>
        </w:rPr>
        <w:t>营业执照/法人证书、（国、地）税务登记证、组织机构代码证复印件（或</w:t>
      </w:r>
      <w:r>
        <w:rPr>
          <w:rFonts w:cs="Arial"/>
          <w:color w:val="auto"/>
          <w:shd w:val="clear" w:color="auto" w:fill="FFFFFF"/>
        </w:rPr>
        <w:t>“</w:t>
      </w:r>
      <w:r>
        <w:rPr>
          <w:rFonts w:hint="eastAsia" w:cs="Arial"/>
          <w:color w:val="auto"/>
          <w:shd w:val="clear" w:color="auto" w:fill="FFFFFF"/>
        </w:rPr>
        <w:t>多</w:t>
      </w:r>
      <w:r>
        <w:rPr>
          <w:rFonts w:cs="Arial"/>
          <w:color w:val="auto"/>
          <w:shd w:val="clear" w:color="auto" w:fill="FFFFFF"/>
        </w:rPr>
        <w:t>证合一”营业执照</w:t>
      </w:r>
      <w:r>
        <w:rPr>
          <w:rFonts w:hint="eastAsia" w:cs="Arial"/>
          <w:color w:val="auto"/>
          <w:shd w:val="clear" w:color="auto" w:fill="FFFFFF"/>
        </w:rPr>
        <w:t>复印件）</w:t>
      </w:r>
      <w:r>
        <w:rPr>
          <w:rFonts w:hint="eastAsia"/>
          <w:color w:val="auto"/>
        </w:rPr>
        <w:t>；</w:t>
      </w:r>
    </w:p>
    <w:p>
      <w:pPr>
        <w:pStyle w:val="346"/>
        <w:numPr>
          <w:ilvl w:val="255"/>
          <w:numId w:val="0"/>
        </w:numPr>
        <w:spacing w:line="440" w:lineRule="exact"/>
        <w:ind w:left="1777" w:leftChars="646" w:hanging="420" w:hangingChars="200"/>
        <w:rPr>
          <w:color w:val="auto"/>
        </w:rPr>
      </w:pPr>
      <w:r>
        <w:rPr>
          <w:rFonts w:hint="eastAsia"/>
          <w:color w:val="auto"/>
        </w:rPr>
        <w:t>（2）按以下对应情况提供相关证明文件（格式详见本章投标文件格式）：投标人为在中华人民共和国境内登记注册、合法存续、正常经营且具有独立承担民事责任能力的法人或其他组织。</w:t>
      </w:r>
    </w:p>
    <w:p>
      <w:pPr>
        <w:pStyle w:val="346"/>
        <w:spacing w:line="440" w:lineRule="exact"/>
        <w:ind w:left="1151" w:leftChars="548" w:firstLine="235" w:firstLineChars="112"/>
        <w:rPr>
          <w:color w:val="auto"/>
          <w:lang w:val="en-US"/>
        </w:rPr>
      </w:pPr>
      <w:r>
        <w:rPr>
          <w:rFonts w:hint="eastAsia"/>
          <w:color w:val="auto"/>
        </w:rPr>
        <w:t>（</w:t>
      </w:r>
      <w:r>
        <w:rPr>
          <w:rFonts w:hint="eastAsia"/>
          <w:color w:val="auto"/>
          <w:lang w:val="en-US"/>
        </w:rPr>
        <w:t>3</w:t>
      </w:r>
      <w:r>
        <w:rPr>
          <w:rFonts w:hint="eastAsia"/>
          <w:color w:val="auto"/>
        </w:rPr>
        <w:t>）投标保证金缴交凭证或投标保函复印件</w:t>
      </w:r>
      <w:r>
        <w:rPr>
          <w:rFonts w:hint="eastAsia"/>
          <w:color w:val="auto"/>
          <w:lang w:val="en-US"/>
        </w:rPr>
        <w:t>。</w:t>
      </w:r>
    </w:p>
    <w:p>
      <w:pPr>
        <w:numPr>
          <w:ilvl w:val="4"/>
          <w:numId w:val="6"/>
        </w:numPr>
        <w:tabs>
          <w:tab w:val="left" w:pos="1134"/>
          <w:tab w:val="clear" w:pos="1495"/>
        </w:tabs>
        <w:spacing w:line="440" w:lineRule="exact"/>
        <w:ind w:hanging="644"/>
        <w:rPr>
          <w:rFonts w:ascii="宋体" w:hAnsi="宋体"/>
        </w:rPr>
      </w:pPr>
      <w:r>
        <w:rPr>
          <w:rFonts w:hint="eastAsia" w:ascii="宋体" w:hAnsi="宋体"/>
        </w:rPr>
        <w:t>投标人基本情况、简介；</w:t>
      </w:r>
    </w:p>
    <w:p>
      <w:pPr>
        <w:numPr>
          <w:ilvl w:val="4"/>
          <w:numId w:val="6"/>
        </w:numPr>
        <w:tabs>
          <w:tab w:val="left" w:pos="1134"/>
          <w:tab w:val="clear" w:pos="1495"/>
        </w:tabs>
        <w:spacing w:line="440" w:lineRule="exact"/>
        <w:ind w:hanging="644"/>
        <w:rPr>
          <w:rFonts w:ascii="宋体" w:hAnsi="宋体"/>
        </w:rPr>
      </w:pPr>
      <w:r>
        <w:rPr>
          <w:rFonts w:hint="eastAsia" w:ascii="宋体" w:hAnsi="宋体"/>
        </w:rPr>
        <w:t>投标人财务状况；</w:t>
      </w:r>
    </w:p>
    <w:p>
      <w:pPr>
        <w:numPr>
          <w:ilvl w:val="4"/>
          <w:numId w:val="6"/>
        </w:numPr>
        <w:tabs>
          <w:tab w:val="left" w:pos="1134"/>
          <w:tab w:val="clear" w:pos="1495"/>
        </w:tabs>
        <w:spacing w:line="440" w:lineRule="exact"/>
        <w:ind w:hanging="644"/>
        <w:rPr>
          <w:rFonts w:ascii="宋体" w:hAnsi="宋体"/>
        </w:rPr>
      </w:pPr>
      <w:r>
        <w:rPr>
          <w:rFonts w:hint="eastAsia" w:ascii="宋体" w:hAnsi="宋体"/>
        </w:rPr>
        <w:t>合同条款响应程度（即合同条款偏离表）；</w:t>
      </w:r>
    </w:p>
    <w:p>
      <w:pPr>
        <w:numPr>
          <w:ilvl w:val="4"/>
          <w:numId w:val="6"/>
        </w:numPr>
        <w:tabs>
          <w:tab w:val="left" w:pos="1134"/>
          <w:tab w:val="clear" w:pos="1495"/>
        </w:tabs>
        <w:spacing w:line="440" w:lineRule="exact"/>
        <w:ind w:hanging="644"/>
        <w:rPr>
          <w:rFonts w:ascii="宋体" w:hAnsi="宋体"/>
        </w:rPr>
      </w:pPr>
      <w:r>
        <w:rPr>
          <w:rFonts w:hint="eastAsia" w:ascii="宋体" w:hAnsi="宋体" w:cs="宋体"/>
          <w:szCs w:val="21"/>
        </w:rPr>
        <w:t>2018年1月1日至今投标人在国内承接的鼓风机降噪处理项目业绩表</w:t>
      </w:r>
      <w:r>
        <w:rPr>
          <w:rFonts w:hint="eastAsia" w:ascii="宋体" w:hAnsi="宋体"/>
          <w:szCs w:val="21"/>
        </w:rPr>
        <w:t>（</w:t>
      </w:r>
      <w:r>
        <w:rPr>
          <w:rFonts w:hint="eastAsia" w:ascii="宋体" w:hAnsi="宋体" w:cs="宋体"/>
          <w:szCs w:val="21"/>
        </w:rPr>
        <w:t>并按第三章</w:t>
      </w:r>
      <w:r>
        <w:rPr>
          <w:rFonts w:hint="eastAsia" w:ascii="宋体" w:hAnsi="宋体"/>
        </w:rPr>
        <w:t>投标文件格式要求附</w:t>
      </w:r>
      <w:r>
        <w:rPr>
          <w:rFonts w:ascii="宋体" w:hAnsi="宋体"/>
          <w:szCs w:val="21"/>
        </w:rPr>
        <w:t>相关证明材料</w:t>
      </w:r>
      <w:r>
        <w:rPr>
          <w:rFonts w:hint="eastAsia" w:ascii="宋体" w:hAnsi="宋体"/>
        </w:rPr>
        <w:t>）；</w:t>
      </w:r>
    </w:p>
    <w:p>
      <w:pPr>
        <w:numPr>
          <w:ilvl w:val="4"/>
          <w:numId w:val="6"/>
        </w:numPr>
        <w:tabs>
          <w:tab w:val="left" w:pos="1134"/>
          <w:tab w:val="clear" w:pos="1495"/>
        </w:tabs>
        <w:spacing w:line="440" w:lineRule="exact"/>
        <w:ind w:hanging="644"/>
        <w:rPr>
          <w:rFonts w:ascii="宋体" w:hAnsi="宋体"/>
          <w:sz w:val="24"/>
        </w:rPr>
      </w:pPr>
      <w:r>
        <w:rPr>
          <w:rFonts w:ascii="宋体" w:hAnsi="宋体"/>
        </w:rPr>
        <w:t>201</w:t>
      </w:r>
      <w:r>
        <w:rPr>
          <w:rFonts w:hint="eastAsia" w:ascii="宋体" w:hAnsi="宋体"/>
        </w:rPr>
        <w:t>8</w:t>
      </w:r>
      <w:r>
        <w:rPr>
          <w:rFonts w:hint="eastAsia" w:ascii="宋体" w:hAnsi="宋体" w:cs="宋体"/>
          <w:szCs w:val="21"/>
        </w:rPr>
        <w:t>年1月1日至今在国内承接的鼓风机降噪相关设备（须包含消声器或消音器）在国内的单项合同金额50万元以上的销售业绩表；</w:t>
      </w:r>
    </w:p>
    <w:p>
      <w:pPr>
        <w:numPr>
          <w:ilvl w:val="4"/>
          <w:numId w:val="6"/>
        </w:numPr>
        <w:tabs>
          <w:tab w:val="left" w:pos="1134"/>
          <w:tab w:val="clear" w:pos="1495"/>
        </w:tabs>
        <w:spacing w:line="440" w:lineRule="exact"/>
        <w:ind w:hanging="644"/>
        <w:rPr>
          <w:rFonts w:ascii="宋体" w:hAnsi="宋体"/>
          <w:sz w:val="24"/>
        </w:rPr>
      </w:pPr>
      <w:r>
        <w:rPr>
          <w:rFonts w:hint="eastAsia" w:ascii="宋体" w:hAnsi="宋体"/>
          <w:szCs w:val="21"/>
        </w:rPr>
        <w:t>反映投标人信誉和能力的其他资料（不做强制性提交要求）。</w:t>
      </w:r>
      <w:bookmarkStart w:id="603" w:name="_Toc277928787"/>
    </w:p>
    <w:p>
      <w:pPr>
        <w:pStyle w:val="6"/>
        <w:pageBreakBefore/>
        <w:spacing w:before="156" w:beforeLines="50" w:after="156" w:afterLines="50" w:line="360" w:lineRule="auto"/>
        <w:jc w:val="center"/>
        <w:rPr>
          <w:rFonts w:ascii="宋体" w:hAnsi="宋体"/>
          <w:sz w:val="24"/>
          <w:szCs w:val="24"/>
        </w:rPr>
      </w:pPr>
      <w:bookmarkStart w:id="604" w:name="_Toc25447"/>
      <w:bookmarkStart w:id="605" w:name="_Toc16259"/>
      <w:bookmarkStart w:id="606" w:name="_Toc16701"/>
      <w:bookmarkStart w:id="607" w:name="_Toc4155"/>
      <w:bookmarkStart w:id="608" w:name="_Toc5011"/>
      <w:bookmarkStart w:id="609" w:name="_Toc79586995"/>
      <w:r>
        <w:rPr>
          <w:rFonts w:ascii="宋体" w:hAnsi="宋体"/>
          <w:sz w:val="24"/>
          <w:szCs w:val="24"/>
        </w:rPr>
        <w:t>1</w:t>
      </w:r>
      <w:r>
        <w:rPr>
          <w:rFonts w:hint="eastAsia" w:ascii="宋体" w:hAnsi="宋体"/>
          <w:sz w:val="24"/>
          <w:szCs w:val="24"/>
        </w:rPr>
        <w:t>-1</w:t>
      </w:r>
      <w:r>
        <w:rPr>
          <w:rFonts w:ascii="宋体" w:hAnsi="宋体"/>
          <w:sz w:val="24"/>
          <w:szCs w:val="24"/>
        </w:rPr>
        <w:t>、投 标 函</w:t>
      </w:r>
      <w:bookmarkEnd w:id="603"/>
      <w:bookmarkEnd w:id="604"/>
      <w:bookmarkEnd w:id="605"/>
      <w:bookmarkEnd w:id="606"/>
      <w:bookmarkEnd w:id="607"/>
      <w:bookmarkEnd w:id="608"/>
      <w:bookmarkEnd w:id="609"/>
    </w:p>
    <w:p>
      <w:pPr>
        <w:snapToGrid w:val="0"/>
        <w:spacing w:line="360" w:lineRule="auto"/>
        <w:rPr>
          <w:rFonts w:ascii="宋体" w:hAnsi="宋体"/>
          <w:spacing w:val="10"/>
          <w:szCs w:val="21"/>
          <w:u w:val="single"/>
        </w:rPr>
      </w:pPr>
      <w:r>
        <w:rPr>
          <w:rFonts w:hint="eastAsia" w:ascii="宋体" w:hAnsi="宋体"/>
          <w:szCs w:val="21"/>
        </w:rPr>
        <w:t>致：</w:t>
      </w:r>
      <w:r>
        <w:rPr>
          <w:rFonts w:ascii="宋体" w:hAnsi="宋体"/>
          <w:szCs w:val="21"/>
          <w:u w:val="single"/>
        </w:rPr>
        <w:t>东莞市石鼓污水处理有限公司</w:t>
      </w:r>
    </w:p>
    <w:p>
      <w:pPr>
        <w:snapToGrid w:val="0"/>
        <w:spacing w:line="360" w:lineRule="auto"/>
        <w:ind w:firstLine="420" w:firstLineChars="200"/>
        <w:rPr>
          <w:rFonts w:ascii="宋体" w:hAnsi="宋体"/>
          <w:szCs w:val="21"/>
          <w:u w:val="single"/>
        </w:rPr>
      </w:pPr>
      <w:r>
        <w:rPr>
          <w:rFonts w:hint="eastAsia" w:ascii="宋体" w:hAnsi="宋体"/>
          <w:szCs w:val="21"/>
        </w:rPr>
        <w:t>1、根据你方招标工程项目招标编号为</w:t>
      </w:r>
      <w:r>
        <w:rPr>
          <w:rFonts w:hint="eastAsia" w:ascii="宋体" w:hAnsi="宋体"/>
          <w:szCs w:val="21"/>
          <w:u w:val="single"/>
        </w:rPr>
        <w:t xml:space="preserve">  {招标编号}  </w:t>
      </w:r>
      <w:r>
        <w:rPr>
          <w:rFonts w:hint="eastAsia" w:ascii="宋体" w:hAnsi="宋体"/>
          <w:szCs w:val="21"/>
        </w:rPr>
        <w:t>的</w:t>
      </w:r>
      <w:r>
        <w:rPr>
          <w:rFonts w:hint="eastAsia" w:ascii="宋体" w:hAnsi="宋体"/>
          <w:szCs w:val="21"/>
          <w:u w:val="single"/>
        </w:rPr>
        <w:t xml:space="preserve"> {招标项目名称} </w:t>
      </w:r>
      <w:r>
        <w:rPr>
          <w:rFonts w:hint="eastAsia" w:ascii="宋体" w:hAnsi="宋体"/>
          <w:kern w:val="3"/>
          <w:szCs w:val="21"/>
        </w:rPr>
        <w:t>招标文件，遵照《中华人民共和国招标投标法》等有关规定，经踏勘项目现场和研究上述招标文件的投标人须知、合同条款、用户需求书、补充通知及其他有关文件后。我方愿意以</w:t>
      </w:r>
      <w:r>
        <w:rPr>
          <w:rFonts w:hint="eastAsia" w:ascii="宋体" w:hAnsi="宋体"/>
          <w:szCs w:val="21"/>
          <w:u w:val="single"/>
        </w:rPr>
        <w:t>投标总报价表内的</w:t>
      </w:r>
      <w:r>
        <w:rPr>
          <w:rFonts w:hint="eastAsia" w:ascii="宋体" w:hAnsi="宋体"/>
          <w:szCs w:val="21"/>
        </w:rPr>
        <w:t>投标总报价并按上述资料、我方的投标文件承诺、合同条款及补充通知的条件要求承包上述项目。</w:t>
      </w:r>
    </w:p>
    <w:p>
      <w:pPr>
        <w:snapToGrid w:val="0"/>
        <w:spacing w:line="360" w:lineRule="auto"/>
        <w:ind w:firstLine="420" w:firstLineChars="200"/>
        <w:rPr>
          <w:rFonts w:ascii="宋体" w:hAnsi="宋体"/>
          <w:szCs w:val="21"/>
        </w:rPr>
      </w:pPr>
      <w:r>
        <w:rPr>
          <w:rFonts w:hint="eastAsia" w:ascii="宋体" w:hAnsi="宋体"/>
          <w:szCs w:val="21"/>
        </w:rPr>
        <w:t>2、我方已详细审核全部招标文件，包括补充通知（如果有）及有关附件。本投标函一经作出，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pPr>
        <w:snapToGrid w:val="0"/>
        <w:spacing w:line="360" w:lineRule="auto"/>
        <w:ind w:firstLine="420" w:firstLineChars="200"/>
        <w:rPr>
          <w:rFonts w:ascii="宋体" w:hAnsi="宋体"/>
          <w:szCs w:val="21"/>
        </w:rPr>
      </w:pPr>
      <w:r>
        <w:rPr>
          <w:rFonts w:hint="eastAsia" w:ascii="宋体" w:hAnsi="宋体"/>
          <w:szCs w:val="21"/>
        </w:rPr>
        <w:t>3、一旦我方中标，我方保证按合同规定的时间内向招标人提交所有的货物及相关服务至项目范围内所有内容最终验收合格之日止，并按合同约定履行售后服务。</w:t>
      </w:r>
    </w:p>
    <w:p>
      <w:pPr>
        <w:snapToGrid w:val="0"/>
        <w:spacing w:line="360" w:lineRule="auto"/>
        <w:ind w:firstLine="420" w:firstLineChars="200"/>
        <w:rPr>
          <w:rFonts w:ascii="宋体" w:hAnsi="宋体"/>
          <w:szCs w:val="21"/>
        </w:rPr>
      </w:pPr>
      <w:r>
        <w:rPr>
          <w:rFonts w:hint="eastAsia" w:ascii="宋体" w:hAnsi="宋体"/>
          <w:szCs w:val="21"/>
        </w:rPr>
        <w:t>4、我方已按照招标文件的规定提交金额为人民币</w:t>
      </w:r>
      <w:r>
        <w:rPr>
          <w:rFonts w:hint="eastAsia" w:ascii="宋体" w:hAnsi="宋体"/>
          <w:szCs w:val="21"/>
          <w:u w:val="single"/>
        </w:rPr>
        <w:t xml:space="preserve">       </w:t>
      </w:r>
      <w:r>
        <w:rPr>
          <w:rFonts w:hint="eastAsia" w:ascii="宋体" w:hAnsi="宋体"/>
          <w:szCs w:val="21"/>
        </w:rPr>
        <w:t>元的投标担保。如果我们在本投标文件</w:t>
      </w:r>
      <w:r>
        <w:rPr>
          <w:rFonts w:hint="eastAsia" w:ascii="宋体" w:hAnsi="宋体"/>
          <w:spacing w:val="6"/>
          <w:szCs w:val="21"/>
        </w:rPr>
        <w:t>有效期内撤销投标文件；或我方投标文件存在弄虚作假；或拒绝接受依据投标人须知的规定对投标文件中细微偏差进行澄清和补正；</w:t>
      </w:r>
      <w:r>
        <w:rPr>
          <w:rFonts w:hint="eastAsia" w:ascii="宋体" w:hAnsi="宋体"/>
          <w:szCs w:val="21"/>
        </w:rPr>
        <w:t>或在接到中标通知书后的30天内未能或拒绝签订合同；或未能提交履约担保，你方有权没收投标担保，另选中标单位。</w:t>
      </w:r>
    </w:p>
    <w:p>
      <w:pPr>
        <w:snapToGrid w:val="0"/>
        <w:spacing w:line="360" w:lineRule="auto"/>
        <w:ind w:firstLine="420" w:firstLineChars="200"/>
        <w:rPr>
          <w:rFonts w:ascii="宋体" w:hAnsi="宋体"/>
          <w:spacing w:val="6"/>
          <w:szCs w:val="21"/>
        </w:rPr>
      </w:pPr>
      <w:r>
        <w:rPr>
          <w:rFonts w:hint="eastAsia" w:ascii="宋体" w:hAnsi="宋体"/>
          <w:szCs w:val="21"/>
        </w:rPr>
        <w:t>5、我方承诺在投标文件中所提交的所有资料均真实有效，若有虚假，我方愿意接受按弄虚作假骗取中标的有关规定进行处理，并承担相应的法律责任。</w:t>
      </w:r>
    </w:p>
    <w:p>
      <w:pPr>
        <w:snapToGrid w:val="0"/>
        <w:spacing w:line="360" w:lineRule="auto"/>
        <w:ind w:firstLine="420" w:firstLineChars="200"/>
        <w:rPr>
          <w:rFonts w:ascii="宋体" w:hAnsi="宋体"/>
          <w:szCs w:val="21"/>
        </w:rPr>
      </w:pPr>
      <w:r>
        <w:rPr>
          <w:rFonts w:hint="eastAsia" w:ascii="宋体" w:hAnsi="宋体"/>
          <w:szCs w:val="21"/>
        </w:rPr>
        <w:t>6、若因自身原因在规定的时间内未能进行资料的补充或未按时履行招标文件约定的义务，愿意接受按自动弃标处理，并承担相应的法律责任。</w:t>
      </w:r>
    </w:p>
    <w:p>
      <w:pPr>
        <w:snapToGrid w:val="0"/>
        <w:spacing w:line="360" w:lineRule="auto"/>
        <w:ind w:firstLine="420" w:firstLineChars="200"/>
        <w:rPr>
          <w:rFonts w:ascii="宋体" w:hAnsi="宋体"/>
          <w:szCs w:val="21"/>
        </w:rPr>
      </w:pPr>
      <w:r>
        <w:rPr>
          <w:rFonts w:hint="eastAsia" w:ascii="宋体" w:hAnsi="宋体"/>
          <w:szCs w:val="21"/>
        </w:rPr>
        <w:t>7、本投标文件的有效期自递交投标文件截止日后</w:t>
      </w:r>
      <w:r>
        <w:rPr>
          <w:rFonts w:ascii="宋体" w:hAnsi="宋体"/>
          <w:szCs w:val="21"/>
        </w:rPr>
        <w:t>90</w:t>
      </w:r>
      <w:r>
        <w:rPr>
          <w:rFonts w:hint="eastAsia" w:ascii="宋体" w:hAnsi="宋体"/>
          <w:szCs w:val="21"/>
        </w:rPr>
        <w:t>日内有效，如中标，有效期将延至合同终止日为止。</w:t>
      </w:r>
    </w:p>
    <w:p>
      <w:pPr>
        <w:snapToGrid w:val="0"/>
        <w:spacing w:line="360" w:lineRule="auto"/>
        <w:ind w:firstLine="420" w:firstLineChars="200"/>
        <w:rPr>
          <w:rFonts w:ascii="宋体" w:hAnsi="宋体"/>
          <w:kern w:val="3"/>
        </w:rPr>
      </w:pPr>
      <w:r>
        <w:rPr>
          <w:rFonts w:hint="eastAsia" w:ascii="宋体" w:hAnsi="宋体"/>
          <w:szCs w:val="21"/>
        </w:rPr>
        <w:t>8、除非另外达成协议并生效，你方的中标通知书和本招标文件及本投标文件将成为约束双方的合同文件的组成部分</w:t>
      </w:r>
      <w:r>
        <w:rPr>
          <w:rFonts w:ascii="宋体" w:hAnsi="宋体"/>
          <w:kern w:val="3"/>
        </w:rPr>
        <w:t>。</w:t>
      </w:r>
    </w:p>
    <w:p>
      <w:pPr>
        <w:snapToGrid w:val="0"/>
        <w:spacing w:line="360" w:lineRule="auto"/>
        <w:ind w:left="945" w:leftChars="200" w:hanging="525" w:hangingChars="250"/>
        <w:rPr>
          <w:rFonts w:ascii="宋体" w:hAnsi="宋体"/>
          <w:kern w:val="3"/>
          <w:u w:val="single"/>
        </w:rPr>
      </w:pPr>
      <w:r>
        <w:rPr>
          <w:rFonts w:hint="eastAsia" w:ascii="宋体" w:hAnsi="宋体"/>
          <w:kern w:val="3"/>
        </w:rPr>
        <w:t>联系人：</w:t>
      </w:r>
      <w:r>
        <w:rPr>
          <w:rFonts w:hint="eastAsia" w:ascii="宋体" w:hAnsi="宋体"/>
          <w:kern w:val="3"/>
          <w:u w:val="single"/>
        </w:rPr>
        <w:t xml:space="preserve">             </w:t>
      </w:r>
      <w:r>
        <w:rPr>
          <w:rFonts w:hint="eastAsia" w:ascii="宋体" w:hAnsi="宋体"/>
          <w:kern w:val="3"/>
        </w:rPr>
        <w:t xml:space="preserve">   联系电话：</w:t>
      </w:r>
      <w:r>
        <w:rPr>
          <w:rFonts w:hint="eastAsia" w:ascii="宋体" w:hAnsi="宋体"/>
          <w:kern w:val="3"/>
          <w:u w:val="single"/>
        </w:rPr>
        <w:t xml:space="preserve">                 </w:t>
      </w:r>
    </w:p>
    <w:p>
      <w:pPr>
        <w:snapToGrid w:val="0"/>
        <w:spacing w:line="360" w:lineRule="auto"/>
        <w:ind w:left="945" w:leftChars="200" w:hanging="525" w:hangingChars="250"/>
        <w:rPr>
          <w:rFonts w:ascii="宋体" w:hAnsi="宋体"/>
          <w:kern w:val="3"/>
          <w:u w:val="single"/>
        </w:rPr>
      </w:pPr>
      <w:r>
        <w:rPr>
          <w:rFonts w:hint="eastAsia" w:ascii="宋体" w:hAnsi="宋体"/>
          <w:kern w:val="3"/>
        </w:rPr>
        <w:t>传真：</w:t>
      </w:r>
      <w:r>
        <w:rPr>
          <w:rFonts w:hint="eastAsia" w:ascii="宋体" w:hAnsi="宋体"/>
          <w:kern w:val="3"/>
          <w:u w:val="single"/>
        </w:rPr>
        <w:t xml:space="preserve">               </w:t>
      </w:r>
      <w:r>
        <w:rPr>
          <w:rFonts w:hint="eastAsia" w:ascii="宋体" w:hAnsi="宋体"/>
          <w:kern w:val="3"/>
        </w:rPr>
        <w:t xml:space="preserve">   电子邮箱：</w:t>
      </w:r>
      <w:r>
        <w:rPr>
          <w:rFonts w:hint="eastAsia" w:ascii="宋体" w:hAnsi="宋体"/>
          <w:kern w:val="3"/>
          <w:u w:val="single"/>
        </w:rPr>
        <w:t xml:space="preserve">                 </w:t>
      </w:r>
    </w:p>
    <w:p>
      <w:pPr>
        <w:snapToGrid w:val="0"/>
        <w:spacing w:line="360" w:lineRule="auto"/>
        <w:ind w:firstLine="420" w:firstLineChars="200"/>
        <w:rPr>
          <w:rFonts w:ascii="宋体" w:hAnsi="宋体"/>
          <w:kern w:val="3"/>
          <w:u w:val="single"/>
        </w:rPr>
      </w:pPr>
      <w:r>
        <w:rPr>
          <w:rFonts w:ascii="宋体" w:hAnsi="宋体"/>
          <w:kern w:val="3"/>
        </w:rPr>
        <w:t>投标人地址：</w:t>
      </w:r>
      <w:r>
        <w:rPr>
          <w:rFonts w:ascii="宋体" w:hAnsi="宋体"/>
          <w:kern w:val="3"/>
          <w:u w:val="single"/>
        </w:rPr>
        <w:t xml:space="preserve">                               </w:t>
      </w:r>
      <w:r>
        <w:rPr>
          <w:rFonts w:hint="eastAsia" w:ascii="宋体" w:hAnsi="宋体"/>
          <w:kern w:val="3"/>
          <w:u w:val="single"/>
        </w:rPr>
        <w:t xml:space="preserve">        </w:t>
      </w:r>
    </w:p>
    <w:p>
      <w:pPr>
        <w:snapToGrid w:val="0"/>
        <w:spacing w:line="360" w:lineRule="auto"/>
        <w:ind w:firstLine="4200" w:firstLineChars="2000"/>
        <w:rPr>
          <w:rFonts w:ascii="宋体" w:hAnsi="宋体"/>
          <w:kern w:val="3"/>
          <w:u w:val="single"/>
        </w:rPr>
      </w:pPr>
      <w:r>
        <w:rPr>
          <w:rFonts w:ascii="宋体" w:hAnsi="宋体"/>
          <w:kern w:val="3"/>
        </w:rPr>
        <w:t>投 标 人（盖公司法人公章）：</w:t>
      </w:r>
      <w:r>
        <w:rPr>
          <w:rFonts w:ascii="宋体" w:hAnsi="宋体"/>
          <w:kern w:val="3"/>
          <w:u w:val="single"/>
        </w:rPr>
        <w:t xml:space="preserve">                </w:t>
      </w:r>
    </w:p>
    <w:p>
      <w:pPr>
        <w:snapToGrid w:val="0"/>
        <w:spacing w:line="360" w:lineRule="auto"/>
        <w:ind w:firstLine="4200" w:firstLineChars="2000"/>
        <w:rPr>
          <w:rFonts w:ascii="宋体" w:hAnsi="宋体"/>
          <w:kern w:val="3"/>
          <w:u w:val="single"/>
        </w:rPr>
      </w:pPr>
      <w:r>
        <w:rPr>
          <w:rFonts w:ascii="宋体" w:hAnsi="宋体"/>
          <w:kern w:val="3"/>
        </w:rPr>
        <w:t>法定代表人或委托代理人（签字或盖章）：</w:t>
      </w:r>
      <w:r>
        <w:rPr>
          <w:rFonts w:ascii="宋体" w:hAnsi="宋体"/>
          <w:kern w:val="3"/>
          <w:u w:val="single"/>
        </w:rPr>
        <w:t xml:space="preserve">      </w:t>
      </w:r>
    </w:p>
    <w:p>
      <w:pPr>
        <w:snapToGrid w:val="0"/>
        <w:spacing w:line="360" w:lineRule="auto"/>
        <w:ind w:firstLine="4200" w:firstLineChars="2000"/>
        <w:rPr>
          <w:rFonts w:ascii="宋体" w:hAnsi="宋体"/>
          <w:kern w:val="3"/>
          <w:u w:val="single"/>
        </w:rPr>
      </w:pPr>
      <w:r>
        <w:rPr>
          <w:rFonts w:ascii="宋体" w:hAnsi="宋体"/>
          <w:kern w:val="3"/>
        </w:rPr>
        <w:t>日    期：</w:t>
      </w:r>
      <w:r>
        <w:rPr>
          <w:rFonts w:ascii="宋体" w:hAnsi="宋体"/>
          <w:kern w:val="3"/>
          <w:u w:val="single"/>
        </w:rPr>
        <w:t xml:space="preserve">                                 </w:t>
      </w:r>
    </w:p>
    <w:p>
      <w:pPr>
        <w:snapToGrid w:val="0"/>
        <w:spacing w:line="360" w:lineRule="auto"/>
        <w:rPr>
          <w:rFonts w:ascii="宋体" w:hAnsi="宋体"/>
          <w:b/>
          <w:kern w:val="3"/>
        </w:rPr>
      </w:pPr>
      <w:r>
        <w:rPr>
          <w:rFonts w:ascii="宋体" w:hAnsi="宋体"/>
          <w:b/>
          <w:kern w:val="3"/>
        </w:rPr>
        <w:t>（注：本投标函篇幅超过壹页的，须每页加盖投标人公司法人公章）</w:t>
      </w:r>
    </w:p>
    <w:p>
      <w:pPr>
        <w:pStyle w:val="2"/>
        <w:rPr>
          <w:rFonts w:ascii="宋体" w:hAnsi="宋体"/>
          <w:b/>
          <w:kern w:val="3"/>
        </w:rPr>
      </w:pPr>
    </w:p>
    <w:p>
      <w:pPr>
        <w:pStyle w:val="2"/>
        <w:rPr>
          <w:rFonts w:ascii="宋体" w:hAnsi="宋体"/>
          <w:b/>
          <w:kern w:val="3"/>
        </w:rPr>
      </w:pPr>
    </w:p>
    <w:p>
      <w:pPr>
        <w:pageBreakBefore/>
        <w:tabs>
          <w:tab w:val="left" w:pos="567"/>
        </w:tabs>
        <w:spacing w:line="360" w:lineRule="auto"/>
        <w:jc w:val="center"/>
        <w:outlineLvl w:val="2"/>
        <w:rPr>
          <w:rFonts w:ascii="宋体" w:hAnsi="宋体" w:cs="宋体"/>
          <w:b/>
          <w:sz w:val="24"/>
          <w:lang w:val="zh-CN"/>
        </w:rPr>
      </w:pPr>
      <w:bookmarkStart w:id="610" w:name="_Toc15554"/>
      <w:bookmarkStart w:id="611" w:name="_Toc74039435"/>
      <w:bookmarkStart w:id="612" w:name="_Toc74040602"/>
      <w:bookmarkStart w:id="613" w:name="_Toc74040068"/>
      <w:bookmarkStart w:id="614" w:name="_Toc74039195"/>
      <w:bookmarkStart w:id="615" w:name="_Toc74039673"/>
      <w:bookmarkStart w:id="616" w:name="_Toc11840"/>
      <w:bookmarkStart w:id="617" w:name="_Toc74039843"/>
      <w:bookmarkStart w:id="618" w:name="_Toc79586996"/>
      <w:bookmarkStart w:id="619" w:name="_Toc7654"/>
      <w:bookmarkStart w:id="620" w:name="_Toc74040457"/>
      <w:bookmarkStart w:id="621" w:name="_Toc3664"/>
      <w:bookmarkStart w:id="622" w:name="_Toc23381"/>
      <w:r>
        <w:rPr>
          <w:rFonts w:hint="eastAsia" w:ascii="宋体" w:hAnsi="宋体" w:cs="宋体"/>
          <w:b/>
          <w:sz w:val="24"/>
        </w:rPr>
        <w:t>1-2、</w:t>
      </w:r>
      <w:r>
        <w:rPr>
          <w:rFonts w:hint="eastAsia" w:ascii="宋体" w:hAnsi="宋体" w:cs="宋体"/>
          <w:b/>
          <w:sz w:val="24"/>
          <w:lang w:val="zh-CN"/>
        </w:rPr>
        <w:t>供货及/或提供服务过程承诺函</w:t>
      </w:r>
      <w:bookmarkEnd w:id="610"/>
      <w:bookmarkEnd w:id="611"/>
      <w:bookmarkEnd w:id="612"/>
      <w:bookmarkEnd w:id="613"/>
      <w:bookmarkEnd w:id="614"/>
      <w:bookmarkEnd w:id="615"/>
      <w:bookmarkEnd w:id="616"/>
      <w:bookmarkEnd w:id="617"/>
      <w:bookmarkEnd w:id="618"/>
      <w:bookmarkEnd w:id="619"/>
      <w:bookmarkEnd w:id="620"/>
      <w:bookmarkEnd w:id="621"/>
      <w:bookmarkEnd w:id="622"/>
    </w:p>
    <w:p>
      <w:pPr>
        <w:spacing w:line="360" w:lineRule="auto"/>
        <w:rPr>
          <w:rFonts w:hAnsi="宋体" w:cs="宋体"/>
          <w:szCs w:val="21"/>
        </w:rPr>
      </w:pPr>
      <w:r>
        <w:rPr>
          <w:rFonts w:hint="eastAsia" w:hAnsi="宋体" w:cs="宋体"/>
          <w:szCs w:val="21"/>
        </w:rPr>
        <w:t>致：</w:t>
      </w:r>
      <w:r>
        <w:rPr>
          <w:rFonts w:ascii="宋体" w:hAnsi="宋体"/>
          <w:szCs w:val="21"/>
          <w:u w:val="single"/>
        </w:rPr>
        <w:t>东莞市石鼓污水处理有限公司</w:t>
      </w:r>
    </w:p>
    <w:p>
      <w:pPr>
        <w:spacing w:line="360" w:lineRule="auto"/>
        <w:ind w:firstLine="420"/>
        <w:rPr>
          <w:rFonts w:hAnsi="宋体" w:cs="宋体"/>
          <w:szCs w:val="21"/>
        </w:rPr>
      </w:pPr>
      <w:r>
        <w:rPr>
          <w:rFonts w:hint="eastAsia" w:hAnsi="宋体" w:cs="宋体"/>
          <w:szCs w:val="21"/>
        </w:rPr>
        <w:t>我方</w:t>
      </w:r>
      <w:r>
        <w:rPr>
          <w:rFonts w:hint="eastAsia" w:hAnsi="宋体" w:cs="宋体"/>
          <w:szCs w:val="21"/>
          <w:u w:val="single"/>
        </w:rPr>
        <w:t xml:space="preserve"> </w:t>
      </w:r>
      <w:r>
        <w:rPr>
          <w:rFonts w:hAnsi="宋体" w:cs="宋体"/>
          <w:szCs w:val="21"/>
          <w:u w:val="single"/>
        </w:rPr>
        <w:t xml:space="preserve">                  </w:t>
      </w:r>
      <w:r>
        <w:rPr>
          <w:rFonts w:hint="eastAsia" w:hAnsi="宋体" w:cs="宋体"/>
          <w:szCs w:val="21"/>
        </w:rPr>
        <w:t>（投标人名称）为招标人公开招标的</w:t>
      </w:r>
      <w:r>
        <w:rPr>
          <w:rFonts w:hint="eastAsia" w:hAnsi="宋体" w:cs="宋体"/>
          <w:szCs w:val="21"/>
          <w:u w:val="single"/>
        </w:rPr>
        <w:t xml:space="preserve">  </w:t>
      </w:r>
      <w:r>
        <w:rPr>
          <w:rFonts w:hint="eastAsia" w:ascii="宋体" w:hAnsi="宋体"/>
          <w:szCs w:val="21"/>
          <w:u w:val="single"/>
        </w:rPr>
        <w:t>东莞市虎门宁洲污水处理厂一期提标等九项工程提标衔接鼓风机降噪相关设备采购项目</w:t>
      </w:r>
      <w:r>
        <w:rPr>
          <w:rFonts w:hint="eastAsia" w:hAnsi="宋体" w:cs="宋体"/>
          <w:szCs w:val="21"/>
          <w:u w:val="single"/>
        </w:rPr>
        <w:t xml:space="preserve">  </w:t>
      </w:r>
      <w:r>
        <w:rPr>
          <w:rFonts w:hint="eastAsia" w:hAnsi="宋体" w:cs="宋体"/>
          <w:szCs w:val="21"/>
        </w:rPr>
        <w:t>项目(招标编号：</w:t>
      </w:r>
      <w:r>
        <w:rPr>
          <w:rFonts w:hint="eastAsia" w:hAnsi="宋体" w:cs="宋体"/>
          <w:szCs w:val="21"/>
          <w:u w:val="single"/>
        </w:rPr>
        <w:t xml:space="preserve">            </w:t>
      </w:r>
      <w:r>
        <w:rPr>
          <w:rFonts w:hint="eastAsia" w:hAnsi="宋体" w:cs="宋体"/>
          <w:szCs w:val="21"/>
        </w:rPr>
        <w:t>)的投标单位，为确保供货及/或提供服务过程中的人身、财产安全，我方承诺，如我方获得中标资格，将严格按照下列要求开展工作。</w:t>
      </w:r>
    </w:p>
    <w:p>
      <w:pPr>
        <w:spacing w:line="360" w:lineRule="auto"/>
        <w:ind w:firstLine="420"/>
        <w:rPr>
          <w:rFonts w:hAnsi="宋体" w:cs="宋体"/>
          <w:szCs w:val="21"/>
        </w:rPr>
      </w:pPr>
      <w:r>
        <w:rPr>
          <w:rFonts w:hint="eastAsia" w:hAnsi="宋体" w:cs="宋体"/>
          <w:szCs w:val="21"/>
        </w:rPr>
        <w:t>1、我方承诺将严格遵守国家、地方政府有关安全生产及劳动保护的法律法规、标准、规定，贯彻执行招标人的各项安全管理规章制度。</w:t>
      </w:r>
    </w:p>
    <w:p>
      <w:pPr>
        <w:spacing w:line="360" w:lineRule="auto"/>
        <w:ind w:firstLine="420"/>
        <w:rPr>
          <w:rFonts w:hAnsi="宋体" w:cs="宋体"/>
          <w:szCs w:val="21"/>
        </w:rPr>
      </w:pPr>
      <w:r>
        <w:rPr>
          <w:rFonts w:hint="eastAsia" w:hAnsi="宋体" w:cs="宋体"/>
          <w:szCs w:val="21"/>
        </w:rPr>
        <w:t>2、我方承诺将依法参加工伤保险，为安排至招标人从事本项目的工作人员缴纳保险费，并为从事危险作业的人员办理意外伤害保险。</w:t>
      </w:r>
    </w:p>
    <w:p>
      <w:pPr>
        <w:spacing w:line="360" w:lineRule="auto"/>
        <w:ind w:firstLine="420"/>
        <w:rPr>
          <w:rFonts w:hAnsi="宋体" w:cs="宋体"/>
          <w:szCs w:val="21"/>
        </w:rPr>
      </w:pPr>
      <w:r>
        <w:rPr>
          <w:rFonts w:hint="eastAsia" w:hAnsi="宋体" w:cs="宋体"/>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spacing w:line="360" w:lineRule="auto"/>
        <w:ind w:firstLine="420"/>
        <w:rPr>
          <w:rFonts w:hAnsi="宋体" w:cs="宋体"/>
          <w:szCs w:val="21"/>
        </w:rPr>
      </w:pPr>
      <w:r>
        <w:rPr>
          <w:rFonts w:hint="eastAsia" w:hAnsi="宋体" w:cs="宋体"/>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spacing w:line="360" w:lineRule="auto"/>
        <w:ind w:firstLine="420"/>
        <w:rPr>
          <w:rFonts w:hAnsi="宋体" w:cs="宋体"/>
          <w:szCs w:val="21"/>
        </w:rPr>
      </w:pPr>
      <w:r>
        <w:rPr>
          <w:rFonts w:hint="eastAsia" w:hAnsi="宋体" w:cs="宋体"/>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spacing w:line="360" w:lineRule="auto"/>
        <w:ind w:firstLine="420"/>
        <w:rPr>
          <w:rFonts w:hAnsi="宋体" w:cs="宋体"/>
          <w:szCs w:val="21"/>
        </w:rPr>
      </w:pPr>
      <w:r>
        <w:rPr>
          <w:rFonts w:hint="eastAsia" w:hAnsi="宋体" w:cs="宋体"/>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spacing w:line="360" w:lineRule="auto"/>
        <w:ind w:firstLine="420"/>
        <w:rPr>
          <w:rFonts w:hAnsi="宋体" w:cs="宋体"/>
          <w:szCs w:val="21"/>
        </w:rPr>
      </w:pPr>
      <w:r>
        <w:rPr>
          <w:rFonts w:hint="eastAsia" w:hAnsi="宋体" w:cs="宋体"/>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pPr>
        <w:spacing w:line="360" w:lineRule="auto"/>
        <w:ind w:firstLine="420"/>
        <w:rPr>
          <w:rFonts w:hAnsi="宋体" w:cs="宋体"/>
          <w:szCs w:val="21"/>
        </w:rPr>
      </w:pPr>
      <w:r>
        <w:rPr>
          <w:rFonts w:hint="eastAsia" w:hAnsi="宋体" w:cs="宋体"/>
          <w:szCs w:val="21"/>
        </w:rPr>
        <w:t>8、我方车辆在招标人场所行驶时，将严格遵守厂区道路限行，限速和限重要求，如因我方未遵守前述要求，对厂区/招标人（含其人员）、我方人员、第三方造成损失的，由我方承担赔偿责任。</w:t>
      </w:r>
    </w:p>
    <w:p>
      <w:pPr>
        <w:spacing w:line="360" w:lineRule="auto"/>
        <w:ind w:firstLine="420"/>
        <w:rPr>
          <w:rFonts w:hAnsi="宋体" w:cs="宋体"/>
          <w:szCs w:val="21"/>
        </w:rPr>
      </w:pPr>
      <w:r>
        <w:rPr>
          <w:rFonts w:hint="eastAsia" w:hAnsi="宋体" w:cs="宋体"/>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spacing w:line="360" w:lineRule="auto"/>
        <w:ind w:firstLine="420"/>
        <w:rPr>
          <w:rFonts w:hAnsi="宋体" w:cs="宋体"/>
          <w:szCs w:val="21"/>
        </w:rPr>
      </w:pPr>
      <w:r>
        <w:rPr>
          <w:rFonts w:hint="eastAsia" w:hAnsi="宋体" w:cs="宋体"/>
          <w:szCs w:val="21"/>
        </w:rPr>
        <w:t>10、因我方原因，造成我方损失，由我方自负，给招标人造成财产损失和人员伤害，我方承担全部责任，并全额赔偿招标人。</w:t>
      </w:r>
    </w:p>
    <w:p>
      <w:pPr>
        <w:spacing w:line="360" w:lineRule="auto"/>
        <w:ind w:firstLine="420"/>
        <w:rPr>
          <w:rFonts w:hAnsi="宋体" w:cs="宋体"/>
          <w:szCs w:val="21"/>
        </w:rPr>
      </w:pPr>
      <w:r>
        <w:rPr>
          <w:rFonts w:hint="eastAsia" w:hAnsi="宋体" w:cs="宋体"/>
          <w:szCs w:val="21"/>
        </w:rPr>
        <w:t>11、非因招标人原因，造成我方损失的，招标人无需承担任何责任，由我方自行承担全部责任。</w:t>
      </w:r>
    </w:p>
    <w:p>
      <w:pPr>
        <w:spacing w:line="360" w:lineRule="auto"/>
        <w:ind w:firstLine="420"/>
        <w:rPr>
          <w:rFonts w:hAnsi="宋体" w:cs="宋体"/>
          <w:szCs w:val="21"/>
        </w:rPr>
      </w:pPr>
      <w:r>
        <w:rPr>
          <w:rFonts w:hint="eastAsia" w:hAnsi="宋体" w:cs="宋体"/>
          <w:szCs w:val="21"/>
        </w:rPr>
        <w:t>12、我方承诺严格遵守法律法规以及招标人的安全管理要求，并接受招标人的安全生产工作协调和监督，积极消除安全隐患。安全管理的基本要求包括但不限于以下条款：</w:t>
      </w:r>
    </w:p>
    <w:p>
      <w:pPr>
        <w:spacing w:line="360" w:lineRule="auto"/>
        <w:ind w:firstLine="420"/>
        <w:rPr>
          <w:rFonts w:hAnsi="宋体" w:cs="宋体"/>
          <w:szCs w:val="21"/>
        </w:rPr>
      </w:pPr>
      <w:r>
        <w:rPr>
          <w:rFonts w:hint="eastAsia" w:hAnsi="宋体" w:cs="宋体"/>
          <w:szCs w:val="21"/>
        </w:rPr>
        <w:t>①禁火区内严禁吸烟、动火。有火灾危险的作业区域，我方承诺配置足够的灭火设施。</w:t>
      </w:r>
    </w:p>
    <w:p>
      <w:pPr>
        <w:spacing w:line="360" w:lineRule="auto"/>
        <w:ind w:firstLine="420"/>
        <w:rPr>
          <w:rFonts w:hAnsi="宋体" w:cs="宋体"/>
          <w:szCs w:val="21"/>
        </w:rPr>
      </w:pPr>
      <w:r>
        <w:rPr>
          <w:rFonts w:hint="eastAsia" w:hAnsi="宋体" w:cs="宋体"/>
          <w:szCs w:val="21"/>
        </w:rPr>
        <w:t>②我方承诺焊接、气割作业时两瓶距离必须达到5M及以上，气瓶距可能产生火花的电器、设备和其它火源的间距必须达到10M及以上。</w:t>
      </w:r>
    </w:p>
    <w:p>
      <w:pPr>
        <w:spacing w:line="360" w:lineRule="auto"/>
        <w:ind w:firstLine="420"/>
        <w:rPr>
          <w:rFonts w:hAnsi="宋体" w:cs="宋体"/>
          <w:szCs w:val="21"/>
        </w:rPr>
      </w:pPr>
      <w:r>
        <w:rPr>
          <w:rFonts w:hint="eastAsia" w:hAnsi="宋体" w:cs="宋体"/>
          <w:szCs w:val="21"/>
        </w:rPr>
        <w:t>③我方承诺不在厂内道路、消防通道内搭建临时建筑或堆放物资。</w:t>
      </w:r>
    </w:p>
    <w:p>
      <w:pPr>
        <w:spacing w:line="360" w:lineRule="auto"/>
        <w:ind w:firstLine="420"/>
        <w:rPr>
          <w:rFonts w:hAnsi="宋体" w:cs="宋体"/>
          <w:szCs w:val="21"/>
        </w:rPr>
      </w:pPr>
      <w:r>
        <w:rPr>
          <w:rFonts w:hint="eastAsia" w:hAnsi="宋体" w:cs="宋体"/>
          <w:szCs w:val="21"/>
        </w:rPr>
        <w:t>④我方承诺电动工具、电焊机等均具有漏电保护器和相应的安全防护装置。</w:t>
      </w:r>
    </w:p>
    <w:p>
      <w:pPr>
        <w:spacing w:line="360" w:lineRule="auto"/>
        <w:ind w:firstLine="420"/>
        <w:rPr>
          <w:rFonts w:hAnsi="宋体" w:cs="宋体"/>
          <w:szCs w:val="21"/>
        </w:rPr>
      </w:pPr>
      <w:r>
        <w:rPr>
          <w:rFonts w:hint="eastAsia" w:hAnsi="宋体" w:cs="宋体"/>
          <w:szCs w:val="21"/>
        </w:rPr>
        <w:t>⑤我方承诺用电设施符合要求，杜绝电线乱接、乱拉，刀闸和开关无盖，在电器设施上堆放物品等行为。</w:t>
      </w:r>
    </w:p>
    <w:p>
      <w:pPr>
        <w:spacing w:line="360" w:lineRule="auto"/>
        <w:ind w:firstLine="420"/>
        <w:rPr>
          <w:rFonts w:hAnsi="宋体" w:cs="宋体"/>
          <w:szCs w:val="21"/>
        </w:rPr>
      </w:pPr>
      <w:r>
        <w:rPr>
          <w:rFonts w:hint="eastAsia" w:hAnsi="宋体" w:cs="宋体"/>
          <w:szCs w:val="21"/>
        </w:rPr>
        <w:t>⑥我方承诺防雷、防静电设施及用电设施有良好接地。</w:t>
      </w:r>
    </w:p>
    <w:p>
      <w:pPr>
        <w:spacing w:line="360" w:lineRule="auto"/>
        <w:ind w:firstLine="420"/>
        <w:rPr>
          <w:rFonts w:hAnsi="宋体" w:cs="宋体"/>
          <w:szCs w:val="21"/>
        </w:rPr>
      </w:pPr>
      <w:r>
        <w:rPr>
          <w:rFonts w:hint="eastAsia" w:hAnsi="宋体" w:cs="宋体"/>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spacing w:line="360" w:lineRule="auto"/>
        <w:ind w:firstLine="420"/>
        <w:rPr>
          <w:rFonts w:hAnsi="宋体" w:cs="宋体"/>
          <w:szCs w:val="21"/>
        </w:rPr>
      </w:pPr>
      <w:r>
        <w:rPr>
          <w:rFonts w:hint="eastAsia" w:hAnsi="宋体" w:cs="宋体"/>
          <w:szCs w:val="21"/>
        </w:rPr>
        <w:t>13、我方承诺接受招标人的检查与监督，并主动配合，做好安全工作，凡有违反上述条款的即视为我方违约，招标人有权视情况从货物/服务价款中扣除（1000-2000）元/次作为违约金。</w:t>
      </w:r>
    </w:p>
    <w:p>
      <w:pPr>
        <w:spacing w:line="360" w:lineRule="auto"/>
        <w:ind w:firstLine="420"/>
        <w:rPr>
          <w:rFonts w:hAnsi="宋体" w:cs="宋体"/>
          <w:szCs w:val="21"/>
        </w:rPr>
      </w:pPr>
      <w:r>
        <w:rPr>
          <w:rFonts w:hint="eastAsia" w:hAnsi="宋体" w:cs="宋体"/>
          <w:szCs w:val="21"/>
        </w:rPr>
        <w:t>如因我方违反上述条款造成安全生产事故的，我方将承担由此引发的一切责任与后果，如造成招标人损失的，我方将予以足额赔偿，同时，招标人有权没收我方提交的履约担保。</w:t>
      </w:r>
    </w:p>
    <w:p>
      <w:pPr>
        <w:snapToGrid w:val="0"/>
        <w:spacing w:line="360" w:lineRule="auto"/>
        <w:ind w:firstLine="4200" w:firstLineChars="2000"/>
        <w:rPr>
          <w:rFonts w:ascii="宋体" w:hAnsi="宋体"/>
          <w:kern w:val="3"/>
          <w:u w:val="single"/>
        </w:rPr>
      </w:pPr>
      <w:r>
        <w:rPr>
          <w:rFonts w:ascii="宋体" w:hAnsi="宋体"/>
          <w:kern w:val="3"/>
        </w:rPr>
        <w:t>投 标 人（盖公司法人公章）：</w:t>
      </w:r>
      <w:r>
        <w:rPr>
          <w:rFonts w:ascii="宋体" w:hAnsi="宋体"/>
          <w:kern w:val="3"/>
          <w:u w:val="single"/>
        </w:rPr>
        <w:t xml:space="preserve">                </w:t>
      </w:r>
    </w:p>
    <w:p>
      <w:pPr>
        <w:snapToGrid w:val="0"/>
        <w:spacing w:line="360" w:lineRule="auto"/>
        <w:ind w:firstLine="4200" w:firstLineChars="2000"/>
        <w:rPr>
          <w:rFonts w:ascii="宋体" w:hAnsi="宋体"/>
          <w:kern w:val="3"/>
          <w:u w:val="single"/>
        </w:rPr>
      </w:pPr>
      <w:r>
        <w:rPr>
          <w:rFonts w:ascii="宋体" w:hAnsi="宋体"/>
          <w:kern w:val="3"/>
        </w:rPr>
        <w:t>法定代表人或委托代理人（签字或盖章）：</w:t>
      </w:r>
      <w:r>
        <w:rPr>
          <w:rFonts w:ascii="宋体" w:hAnsi="宋体"/>
          <w:kern w:val="3"/>
          <w:u w:val="single"/>
        </w:rPr>
        <w:t xml:space="preserve">      </w:t>
      </w:r>
    </w:p>
    <w:p>
      <w:pPr>
        <w:snapToGrid w:val="0"/>
        <w:spacing w:line="360" w:lineRule="auto"/>
        <w:ind w:firstLine="4200" w:firstLineChars="2000"/>
        <w:rPr>
          <w:rFonts w:hAnsi="宋体"/>
          <w:b/>
          <w:bCs/>
          <w:szCs w:val="21"/>
        </w:rPr>
      </w:pPr>
      <w:r>
        <w:rPr>
          <w:rFonts w:ascii="宋体" w:hAnsi="宋体"/>
          <w:kern w:val="3"/>
        </w:rPr>
        <w:t>日    期：</w:t>
      </w:r>
      <w:r>
        <w:rPr>
          <w:rFonts w:ascii="宋体" w:hAnsi="宋体"/>
          <w:kern w:val="3"/>
          <w:u w:val="single"/>
        </w:rPr>
        <w:t xml:space="preserve">                                 </w:t>
      </w:r>
    </w:p>
    <w:p>
      <w:pPr>
        <w:pStyle w:val="6"/>
        <w:keepNext w:val="0"/>
        <w:keepLines w:val="0"/>
        <w:pageBreakBefore/>
        <w:spacing w:before="156" w:beforeLines="50" w:after="156" w:afterLines="50" w:line="360" w:lineRule="auto"/>
        <w:jc w:val="center"/>
        <w:rPr>
          <w:rFonts w:ascii="宋体" w:hAnsi="宋体"/>
          <w:sz w:val="24"/>
          <w:szCs w:val="24"/>
        </w:rPr>
      </w:pPr>
      <w:bookmarkStart w:id="623" w:name="_Toc5034"/>
      <w:bookmarkStart w:id="624" w:name="_Toc27911"/>
      <w:bookmarkStart w:id="625" w:name="_Toc79586997"/>
      <w:bookmarkStart w:id="626" w:name="_Toc6593"/>
      <w:bookmarkStart w:id="627" w:name="_Toc2271"/>
      <w:bookmarkStart w:id="628" w:name="_Toc2665"/>
      <w:r>
        <w:rPr>
          <w:rFonts w:hint="eastAsia" w:ascii="宋体" w:hAnsi="宋体"/>
          <w:sz w:val="24"/>
          <w:szCs w:val="24"/>
        </w:rPr>
        <w:t>2、投标总报价表</w:t>
      </w:r>
      <w:bookmarkEnd w:id="623"/>
      <w:bookmarkEnd w:id="624"/>
      <w:bookmarkEnd w:id="625"/>
      <w:bookmarkEnd w:id="626"/>
      <w:bookmarkEnd w:id="627"/>
      <w:bookmarkEnd w:id="628"/>
    </w:p>
    <w:p>
      <w:pPr>
        <w:pStyle w:val="31"/>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pPr>
        <w:pStyle w:val="31"/>
        <w:snapToGrid w:val="0"/>
        <w:spacing w:line="360" w:lineRule="auto"/>
        <w:ind w:firstLine="6405" w:firstLineChars="3050"/>
        <w:rPr>
          <w:rFonts w:hAnsi="宋体"/>
          <w:szCs w:val="21"/>
        </w:rPr>
      </w:pPr>
      <w:r>
        <w:rPr>
          <w:rFonts w:hint="eastAsia" w:hAnsi="宋体"/>
          <w:szCs w:val="21"/>
        </w:rPr>
        <w:t>单位：人民币元</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3468"/>
        <w:gridCol w:w="2892"/>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89" w:type="pct"/>
            <w:vAlign w:val="center"/>
          </w:tcPr>
          <w:p>
            <w:pPr>
              <w:snapToGrid w:val="0"/>
              <w:spacing w:line="360" w:lineRule="auto"/>
              <w:jc w:val="center"/>
              <w:rPr>
                <w:rFonts w:ascii="宋体" w:hAnsi="宋体"/>
                <w:szCs w:val="20"/>
              </w:rPr>
            </w:pPr>
            <w:r>
              <w:rPr>
                <w:rFonts w:hint="eastAsia" w:ascii="宋体" w:hAnsi="宋体"/>
                <w:szCs w:val="20"/>
              </w:rPr>
              <w:t>序号</w:t>
            </w:r>
          </w:p>
        </w:tc>
        <w:tc>
          <w:tcPr>
            <w:tcW w:w="1902" w:type="pct"/>
            <w:vAlign w:val="center"/>
          </w:tcPr>
          <w:p>
            <w:pPr>
              <w:snapToGrid w:val="0"/>
              <w:spacing w:line="360" w:lineRule="auto"/>
              <w:jc w:val="center"/>
              <w:rPr>
                <w:rFonts w:ascii="宋体" w:hAnsi="宋体"/>
                <w:szCs w:val="20"/>
              </w:rPr>
            </w:pPr>
            <w:r>
              <w:rPr>
                <w:rFonts w:hint="eastAsia" w:ascii="宋体" w:hAnsi="宋体"/>
                <w:szCs w:val="20"/>
              </w:rPr>
              <w:t>项目及货物名称</w:t>
            </w:r>
          </w:p>
        </w:tc>
        <w:tc>
          <w:tcPr>
            <w:tcW w:w="1586" w:type="pct"/>
            <w:vAlign w:val="center"/>
          </w:tcPr>
          <w:p>
            <w:pPr>
              <w:snapToGrid w:val="0"/>
              <w:spacing w:line="360" w:lineRule="auto"/>
              <w:jc w:val="center"/>
              <w:rPr>
                <w:rFonts w:ascii="宋体" w:hAnsi="宋体"/>
                <w:szCs w:val="20"/>
              </w:rPr>
            </w:pPr>
            <w:r>
              <w:rPr>
                <w:rFonts w:hint="eastAsia" w:ascii="宋体" w:hAnsi="宋体"/>
                <w:szCs w:val="20"/>
              </w:rPr>
              <w:t>投标报价金额</w:t>
            </w:r>
          </w:p>
        </w:tc>
        <w:tc>
          <w:tcPr>
            <w:tcW w:w="1021" w:type="pct"/>
            <w:vAlign w:val="center"/>
          </w:tcPr>
          <w:p>
            <w:pPr>
              <w:snapToGrid w:val="0"/>
              <w:spacing w:line="360" w:lineRule="auto"/>
              <w:jc w:val="center"/>
              <w:rPr>
                <w:rFonts w:ascii="宋体" w:hAnsi="宋体"/>
                <w:szCs w:val="20"/>
              </w:rPr>
            </w:pPr>
            <w:r>
              <w:rPr>
                <w:rFonts w:hint="eastAsia" w:ascii="宋体" w:hAnsi="宋体"/>
                <w:szCs w:val="20"/>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pPr>
              <w:snapToGrid w:val="0"/>
              <w:spacing w:line="360" w:lineRule="auto"/>
              <w:jc w:val="center"/>
              <w:rPr>
                <w:rFonts w:ascii="宋体" w:hAnsi="宋体"/>
                <w:szCs w:val="20"/>
              </w:rPr>
            </w:pPr>
            <w:r>
              <w:rPr>
                <w:rFonts w:hint="eastAsia" w:ascii="宋体" w:hAnsi="宋体"/>
                <w:szCs w:val="20"/>
              </w:rPr>
              <w:t>1</w:t>
            </w:r>
          </w:p>
        </w:tc>
        <w:tc>
          <w:tcPr>
            <w:tcW w:w="1902" w:type="pct"/>
            <w:vAlign w:val="center"/>
          </w:tcPr>
          <w:p>
            <w:pPr>
              <w:pStyle w:val="310"/>
              <w:keepNext w:val="0"/>
              <w:snapToGrid w:val="0"/>
              <w:spacing w:after="0" w:line="360" w:lineRule="auto"/>
              <w:rPr>
                <w:rFonts w:ascii="宋体" w:hAnsi="宋体"/>
                <w:szCs w:val="20"/>
              </w:rPr>
            </w:pPr>
            <w:r>
              <w:rPr>
                <w:rFonts w:hint="eastAsia" w:ascii="宋体" w:hAnsi="宋体"/>
                <w:szCs w:val="21"/>
              </w:rPr>
              <w:tab/>
            </w:r>
            <w:r>
              <w:rPr>
                <w:rFonts w:hint="eastAsia" w:ascii="宋体" w:hAnsi="宋体" w:cs="宋体"/>
                <w:color w:val="000000"/>
                <w:szCs w:val="21"/>
              </w:rPr>
              <w:t>东莞市虎门宁洲污水处理厂一期提标工程</w:t>
            </w:r>
            <w:r>
              <w:rPr>
                <w:rFonts w:hint="eastAsia" w:ascii="宋体" w:hAnsi="宋体"/>
                <w:szCs w:val="21"/>
              </w:rPr>
              <w:t>鼓风机降噪相关设备</w:t>
            </w:r>
          </w:p>
        </w:tc>
        <w:tc>
          <w:tcPr>
            <w:tcW w:w="1586" w:type="pct"/>
            <w:vAlign w:val="center"/>
          </w:tcPr>
          <w:p>
            <w:pPr>
              <w:pStyle w:val="31"/>
              <w:snapToGrid w:val="0"/>
              <w:spacing w:line="360" w:lineRule="auto"/>
              <w:jc w:val="center"/>
              <w:rPr>
                <w:rFonts w:hAnsi="宋体"/>
              </w:rPr>
            </w:pPr>
            <w:r>
              <w:rPr>
                <w:rFonts w:hint="eastAsia" w:hAnsi="宋体"/>
                <w:szCs w:val="20"/>
              </w:rPr>
              <w:t>¥</w:t>
            </w:r>
            <w:r>
              <w:rPr>
                <w:rFonts w:hAnsi="宋体"/>
                <w:szCs w:val="20"/>
              </w:rPr>
              <w:t>____________</w:t>
            </w:r>
          </w:p>
        </w:tc>
        <w:tc>
          <w:tcPr>
            <w:tcW w:w="1021" w:type="pct"/>
            <w:vAlign w:val="center"/>
          </w:tcPr>
          <w:p>
            <w:pPr>
              <w:pStyle w:val="31"/>
              <w:snapToGrid w:val="0"/>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pPr>
              <w:snapToGrid w:val="0"/>
              <w:spacing w:line="360" w:lineRule="auto"/>
              <w:jc w:val="center"/>
              <w:rPr>
                <w:rFonts w:ascii="宋体" w:hAnsi="宋体"/>
                <w:szCs w:val="20"/>
              </w:rPr>
            </w:pPr>
            <w:r>
              <w:rPr>
                <w:rFonts w:ascii="宋体" w:hAnsi="宋体"/>
                <w:szCs w:val="20"/>
              </w:rPr>
              <w:t>2</w:t>
            </w:r>
          </w:p>
        </w:tc>
        <w:tc>
          <w:tcPr>
            <w:tcW w:w="1902" w:type="pct"/>
            <w:vAlign w:val="center"/>
          </w:tcPr>
          <w:p>
            <w:pPr>
              <w:pStyle w:val="310"/>
              <w:keepNext w:val="0"/>
              <w:snapToGrid w:val="0"/>
              <w:spacing w:after="0" w:line="360" w:lineRule="auto"/>
              <w:rPr>
                <w:rFonts w:ascii="宋体" w:hAnsi="宋体"/>
                <w:szCs w:val="21"/>
              </w:rPr>
            </w:pPr>
            <w:r>
              <w:rPr>
                <w:rFonts w:hint="eastAsia" w:ascii="宋体" w:hAnsi="宋体"/>
                <w:szCs w:val="21"/>
              </w:rPr>
              <w:tab/>
            </w:r>
            <w:r>
              <w:rPr>
                <w:rFonts w:hint="eastAsia" w:ascii="宋体" w:hAnsi="宋体" w:cs="宋体"/>
                <w:szCs w:val="21"/>
              </w:rPr>
              <w:t>东莞市塘厦林村污水处理厂一期提标工程</w:t>
            </w:r>
            <w:r>
              <w:rPr>
                <w:rFonts w:hint="eastAsia" w:ascii="宋体" w:hAnsi="宋体"/>
                <w:szCs w:val="21"/>
              </w:rPr>
              <w:t>鼓风机降噪相关设备</w:t>
            </w:r>
          </w:p>
        </w:tc>
        <w:tc>
          <w:tcPr>
            <w:tcW w:w="1586" w:type="pct"/>
            <w:vAlign w:val="center"/>
          </w:tcPr>
          <w:p>
            <w:pPr>
              <w:pStyle w:val="31"/>
              <w:snapToGrid w:val="0"/>
              <w:spacing w:line="360" w:lineRule="auto"/>
              <w:jc w:val="center"/>
              <w:rPr>
                <w:rFonts w:hAnsi="宋体"/>
                <w:szCs w:val="20"/>
              </w:rPr>
            </w:pPr>
            <w:r>
              <w:rPr>
                <w:rFonts w:hint="eastAsia" w:hAnsi="宋体"/>
                <w:szCs w:val="20"/>
              </w:rPr>
              <w:t>¥</w:t>
            </w:r>
            <w:r>
              <w:rPr>
                <w:rFonts w:hAnsi="宋体"/>
                <w:szCs w:val="20"/>
              </w:rPr>
              <w:t>____________</w:t>
            </w:r>
          </w:p>
        </w:tc>
        <w:tc>
          <w:tcPr>
            <w:tcW w:w="1021" w:type="pct"/>
            <w:vAlign w:val="center"/>
          </w:tcPr>
          <w:p>
            <w:pPr>
              <w:pStyle w:val="31"/>
              <w:snapToGrid w:val="0"/>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pPr>
              <w:snapToGrid w:val="0"/>
              <w:spacing w:line="360" w:lineRule="auto"/>
              <w:jc w:val="center"/>
              <w:rPr>
                <w:rFonts w:ascii="宋体" w:hAnsi="宋体"/>
                <w:szCs w:val="20"/>
              </w:rPr>
            </w:pPr>
            <w:r>
              <w:rPr>
                <w:rFonts w:hint="eastAsia" w:ascii="宋体" w:hAnsi="宋体"/>
                <w:szCs w:val="20"/>
              </w:rPr>
              <w:t>3</w:t>
            </w:r>
          </w:p>
        </w:tc>
        <w:tc>
          <w:tcPr>
            <w:tcW w:w="1902" w:type="pct"/>
            <w:vAlign w:val="center"/>
          </w:tcPr>
          <w:p>
            <w:pPr>
              <w:pStyle w:val="310"/>
              <w:keepNext w:val="0"/>
              <w:snapToGrid w:val="0"/>
              <w:spacing w:after="0" w:line="360" w:lineRule="auto"/>
              <w:rPr>
                <w:rFonts w:ascii="宋体" w:hAnsi="宋体"/>
                <w:szCs w:val="21"/>
              </w:rPr>
            </w:pPr>
            <w:r>
              <w:rPr>
                <w:rFonts w:hint="eastAsia" w:ascii="宋体" w:hAnsi="宋体"/>
                <w:szCs w:val="21"/>
              </w:rPr>
              <w:tab/>
            </w:r>
            <w:r>
              <w:rPr>
                <w:rFonts w:hint="eastAsia" w:ascii="宋体" w:hAnsi="宋体" w:cs="宋体"/>
                <w:szCs w:val="21"/>
              </w:rPr>
              <w:t>东莞市樟木头污水处理厂（一、二期）提标及三期工程</w:t>
            </w:r>
            <w:r>
              <w:rPr>
                <w:rFonts w:hint="eastAsia" w:ascii="宋体" w:hAnsi="宋体"/>
                <w:szCs w:val="21"/>
              </w:rPr>
              <w:t>鼓风机降噪相关设备</w:t>
            </w:r>
          </w:p>
        </w:tc>
        <w:tc>
          <w:tcPr>
            <w:tcW w:w="1586" w:type="pct"/>
            <w:vAlign w:val="center"/>
          </w:tcPr>
          <w:p>
            <w:pPr>
              <w:pStyle w:val="31"/>
              <w:snapToGrid w:val="0"/>
              <w:spacing w:line="360" w:lineRule="auto"/>
              <w:jc w:val="center"/>
              <w:rPr>
                <w:rFonts w:hAnsi="宋体"/>
              </w:rPr>
            </w:pPr>
            <w:r>
              <w:rPr>
                <w:rFonts w:hint="eastAsia" w:hAnsi="宋体"/>
                <w:szCs w:val="20"/>
              </w:rPr>
              <w:t>¥</w:t>
            </w:r>
            <w:r>
              <w:rPr>
                <w:rFonts w:hAnsi="宋体"/>
                <w:szCs w:val="20"/>
              </w:rPr>
              <w:t>____________</w:t>
            </w:r>
          </w:p>
        </w:tc>
        <w:tc>
          <w:tcPr>
            <w:tcW w:w="1021" w:type="pct"/>
            <w:vAlign w:val="center"/>
          </w:tcPr>
          <w:p>
            <w:pPr>
              <w:pStyle w:val="31"/>
              <w:snapToGrid w:val="0"/>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pPr>
              <w:snapToGrid w:val="0"/>
              <w:spacing w:line="360" w:lineRule="auto"/>
              <w:jc w:val="center"/>
              <w:rPr>
                <w:rFonts w:ascii="宋体" w:hAnsi="宋体"/>
                <w:szCs w:val="20"/>
              </w:rPr>
            </w:pPr>
            <w:r>
              <w:rPr>
                <w:rFonts w:hint="eastAsia" w:ascii="宋体" w:hAnsi="宋体"/>
                <w:szCs w:val="20"/>
              </w:rPr>
              <w:t>4</w:t>
            </w:r>
          </w:p>
        </w:tc>
        <w:tc>
          <w:tcPr>
            <w:tcW w:w="1902" w:type="pct"/>
            <w:vAlign w:val="center"/>
          </w:tcPr>
          <w:p>
            <w:pPr>
              <w:pStyle w:val="310"/>
              <w:keepNext w:val="0"/>
              <w:snapToGrid w:val="0"/>
              <w:spacing w:after="0" w:line="360" w:lineRule="auto"/>
              <w:rPr>
                <w:rFonts w:ascii="宋体" w:hAnsi="宋体"/>
                <w:szCs w:val="21"/>
              </w:rPr>
            </w:pPr>
            <w:r>
              <w:rPr>
                <w:rFonts w:hint="eastAsia" w:ascii="宋体" w:hAnsi="宋体" w:cs="宋体"/>
                <w:szCs w:val="21"/>
              </w:rPr>
              <w:t>东莞市凤岗雁田污水处理厂提标工程</w:t>
            </w:r>
            <w:r>
              <w:rPr>
                <w:rFonts w:hint="eastAsia" w:ascii="宋体" w:hAnsi="宋体"/>
                <w:szCs w:val="21"/>
              </w:rPr>
              <w:t>鼓风机降噪相关设备</w:t>
            </w:r>
          </w:p>
        </w:tc>
        <w:tc>
          <w:tcPr>
            <w:tcW w:w="1586" w:type="pct"/>
            <w:vAlign w:val="center"/>
          </w:tcPr>
          <w:p>
            <w:pPr>
              <w:pStyle w:val="31"/>
              <w:snapToGrid w:val="0"/>
              <w:spacing w:line="360" w:lineRule="auto"/>
              <w:jc w:val="center"/>
              <w:rPr>
                <w:rFonts w:hAnsi="宋体"/>
                <w:szCs w:val="20"/>
              </w:rPr>
            </w:pPr>
            <w:r>
              <w:rPr>
                <w:rFonts w:hint="eastAsia" w:hAnsi="宋体"/>
                <w:szCs w:val="20"/>
              </w:rPr>
              <w:t>¥</w:t>
            </w:r>
            <w:r>
              <w:rPr>
                <w:rFonts w:hAnsi="宋体"/>
                <w:szCs w:val="20"/>
              </w:rPr>
              <w:t>____________</w:t>
            </w:r>
          </w:p>
        </w:tc>
        <w:tc>
          <w:tcPr>
            <w:tcW w:w="1021" w:type="pct"/>
            <w:vAlign w:val="center"/>
          </w:tcPr>
          <w:p>
            <w:pPr>
              <w:pStyle w:val="31"/>
              <w:snapToGrid w:val="0"/>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pPr>
              <w:snapToGrid w:val="0"/>
              <w:spacing w:line="360" w:lineRule="auto"/>
              <w:jc w:val="center"/>
              <w:rPr>
                <w:rFonts w:ascii="宋体" w:hAnsi="宋体"/>
                <w:szCs w:val="20"/>
              </w:rPr>
            </w:pPr>
            <w:r>
              <w:rPr>
                <w:rFonts w:hint="eastAsia" w:ascii="宋体" w:hAnsi="宋体"/>
                <w:szCs w:val="20"/>
              </w:rPr>
              <w:t>5</w:t>
            </w:r>
          </w:p>
        </w:tc>
        <w:tc>
          <w:tcPr>
            <w:tcW w:w="1902" w:type="pct"/>
            <w:vAlign w:val="center"/>
          </w:tcPr>
          <w:p>
            <w:pPr>
              <w:pStyle w:val="310"/>
              <w:keepNext w:val="0"/>
              <w:snapToGrid w:val="0"/>
              <w:spacing w:after="0" w:line="360" w:lineRule="auto"/>
              <w:rPr>
                <w:rFonts w:ascii="宋体" w:hAnsi="宋体"/>
                <w:szCs w:val="21"/>
              </w:rPr>
            </w:pPr>
            <w:r>
              <w:rPr>
                <w:rFonts w:hint="eastAsia" w:ascii="宋体" w:hAnsi="宋体" w:cs="宋体"/>
                <w:szCs w:val="21"/>
              </w:rPr>
              <w:t>东莞市石碣沙腰污水处理厂提标工程</w:t>
            </w:r>
            <w:r>
              <w:rPr>
                <w:rFonts w:hint="eastAsia" w:ascii="宋体" w:hAnsi="宋体"/>
                <w:szCs w:val="21"/>
              </w:rPr>
              <w:t>鼓风机降噪相关设备</w:t>
            </w:r>
          </w:p>
        </w:tc>
        <w:tc>
          <w:tcPr>
            <w:tcW w:w="1586" w:type="pct"/>
            <w:vAlign w:val="center"/>
          </w:tcPr>
          <w:p>
            <w:pPr>
              <w:pStyle w:val="31"/>
              <w:snapToGrid w:val="0"/>
              <w:spacing w:line="360" w:lineRule="auto"/>
              <w:jc w:val="center"/>
              <w:rPr>
                <w:rFonts w:hAnsi="宋体"/>
                <w:szCs w:val="20"/>
              </w:rPr>
            </w:pPr>
            <w:r>
              <w:rPr>
                <w:rFonts w:hint="eastAsia" w:hAnsi="宋体"/>
                <w:szCs w:val="20"/>
              </w:rPr>
              <w:t>¥</w:t>
            </w:r>
            <w:r>
              <w:rPr>
                <w:rFonts w:hAnsi="宋体"/>
                <w:szCs w:val="20"/>
              </w:rPr>
              <w:t>____________</w:t>
            </w:r>
          </w:p>
        </w:tc>
        <w:tc>
          <w:tcPr>
            <w:tcW w:w="1021" w:type="pct"/>
            <w:vAlign w:val="center"/>
          </w:tcPr>
          <w:p>
            <w:pPr>
              <w:pStyle w:val="31"/>
              <w:snapToGrid w:val="0"/>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pPr>
              <w:snapToGrid w:val="0"/>
              <w:spacing w:line="360" w:lineRule="auto"/>
              <w:jc w:val="center"/>
              <w:rPr>
                <w:rFonts w:ascii="宋体" w:hAnsi="宋体"/>
                <w:szCs w:val="20"/>
              </w:rPr>
            </w:pPr>
            <w:r>
              <w:rPr>
                <w:rFonts w:hint="eastAsia" w:ascii="宋体" w:hAnsi="宋体"/>
                <w:szCs w:val="20"/>
              </w:rPr>
              <w:t>6</w:t>
            </w:r>
          </w:p>
        </w:tc>
        <w:tc>
          <w:tcPr>
            <w:tcW w:w="1902" w:type="pct"/>
            <w:vAlign w:val="center"/>
          </w:tcPr>
          <w:p>
            <w:pPr>
              <w:pStyle w:val="310"/>
              <w:keepNext w:val="0"/>
              <w:snapToGrid w:val="0"/>
              <w:spacing w:after="0" w:line="360" w:lineRule="auto"/>
              <w:rPr>
                <w:rFonts w:ascii="宋体" w:hAnsi="宋体"/>
                <w:szCs w:val="21"/>
              </w:rPr>
            </w:pPr>
            <w:r>
              <w:rPr>
                <w:rFonts w:hint="eastAsia" w:ascii="宋体" w:hAnsi="宋体" w:cs="宋体"/>
                <w:szCs w:val="21"/>
              </w:rPr>
              <w:t>东莞市厚街沙塘污水处理厂一期提标工程</w:t>
            </w:r>
            <w:r>
              <w:rPr>
                <w:rFonts w:hint="eastAsia" w:ascii="宋体" w:hAnsi="宋体"/>
                <w:szCs w:val="21"/>
              </w:rPr>
              <w:t>鼓风机降噪相关设备</w:t>
            </w:r>
          </w:p>
        </w:tc>
        <w:tc>
          <w:tcPr>
            <w:tcW w:w="1586" w:type="pct"/>
            <w:vAlign w:val="center"/>
          </w:tcPr>
          <w:p>
            <w:pPr>
              <w:pStyle w:val="31"/>
              <w:snapToGrid w:val="0"/>
              <w:spacing w:line="360" w:lineRule="auto"/>
              <w:jc w:val="center"/>
              <w:rPr>
                <w:rFonts w:hAnsi="宋体"/>
                <w:szCs w:val="20"/>
              </w:rPr>
            </w:pPr>
            <w:r>
              <w:rPr>
                <w:rFonts w:hint="eastAsia" w:hAnsi="宋体"/>
                <w:szCs w:val="20"/>
              </w:rPr>
              <w:t>¥</w:t>
            </w:r>
            <w:r>
              <w:rPr>
                <w:rFonts w:hAnsi="宋体"/>
                <w:szCs w:val="20"/>
              </w:rPr>
              <w:t>____________</w:t>
            </w:r>
          </w:p>
        </w:tc>
        <w:tc>
          <w:tcPr>
            <w:tcW w:w="1021" w:type="pct"/>
            <w:vAlign w:val="center"/>
          </w:tcPr>
          <w:p>
            <w:pPr>
              <w:pStyle w:val="31"/>
              <w:snapToGrid w:val="0"/>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pPr>
              <w:snapToGrid w:val="0"/>
              <w:spacing w:line="360" w:lineRule="auto"/>
              <w:jc w:val="center"/>
              <w:rPr>
                <w:rFonts w:ascii="宋体" w:hAnsi="宋体"/>
                <w:szCs w:val="20"/>
              </w:rPr>
            </w:pPr>
            <w:r>
              <w:rPr>
                <w:rFonts w:hint="eastAsia" w:ascii="宋体" w:hAnsi="宋体"/>
                <w:szCs w:val="20"/>
              </w:rPr>
              <w:t>7</w:t>
            </w:r>
          </w:p>
        </w:tc>
        <w:tc>
          <w:tcPr>
            <w:tcW w:w="1902" w:type="pct"/>
            <w:vAlign w:val="center"/>
          </w:tcPr>
          <w:p>
            <w:pPr>
              <w:pStyle w:val="310"/>
              <w:keepNext w:val="0"/>
              <w:snapToGrid w:val="0"/>
              <w:spacing w:after="0" w:line="360" w:lineRule="auto"/>
              <w:rPr>
                <w:rFonts w:ascii="宋体" w:hAnsi="宋体"/>
                <w:szCs w:val="21"/>
              </w:rPr>
            </w:pPr>
            <w:r>
              <w:rPr>
                <w:rFonts w:hint="eastAsia" w:ascii="宋体" w:hAnsi="宋体" w:cs="宋体"/>
                <w:szCs w:val="21"/>
              </w:rPr>
              <w:t>东莞市黄江污水处理厂一期提标工程</w:t>
            </w:r>
            <w:r>
              <w:rPr>
                <w:rFonts w:hint="eastAsia" w:ascii="宋体" w:hAnsi="宋体"/>
                <w:szCs w:val="21"/>
              </w:rPr>
              <w:t>鼓风机降噪相关设备</w:t>
            </w:r>
          </w:p>
        </w:tc>
        <w:tc>
          <w:tcPr>
            <w:tcW w:w="1586" w:type="pct"/>
            <w:vAlign w:val="center"/>
          </w:tcPr>
          <w:p>
            <w:pPr>
              <w:pStyle w:val="31"/>
              <w:snapToGrid w:val="0"/>
              <w:spacing w:line="360" w:lineRule="auto"/>
              <w:jc w:val="center"/>
              <w:rPr>
                <w:rFonts w:hAnsi="宋体"/>
                <w:szCs w:val="20"/>
              </w:rPr>
            </w:pPr>
            <w:r>
              <w:rPr>
                <w:rFonts w:hint="eastAsia" w:hAnsi="宋体"/>
                <w:szCs w:val="20"/>
              </w:rPr>
              <w:t>¥</w:t>
            </w:r>
            <w:r>
              <w:rPr>
                <w:rFonts w:hAnsi="宋体"/>
                <w:szCs w:val="20"/>
              </w:rPr>
              <w:t>____________</w:t>
            </w:r>
          </w:p>
        </w:tc>
        <w:tc>
          <w:tcPr>
            <w:tcW w:w="1021" w:type="pct"/>
            <w:vAlign w:val="center"/>
          </w:tcPr>
          <w:p>
            <w:pPr>
              <w:pStyle w:val="31"/>
              <w:snapToGrid w:val="0"/>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pPr>
              <w:snapToGrid w:val="0"/>
              <w:spacing w:line="360" w:lineRule="auto"/>
              <w:jc w:val="center"/>
              <w:rPr>
                <w:rFonts w:ascii="宋体" w:hAnsi="宋体"/>
                <w:szCs w:val="20"/>
              </w:rPr>
            </w:pPr>
            <w:r>
              <w:rPr>
                <w:rFonts w:hint="eastAsia" w:ascii="宋体" w:hAnsi="宋体"/>
                <w:szCs w:val="20"/>
              </w:rPr>
              <w:t>8</w:t>
            </w:r>
          </w:p>
        </w:tc>
        <w:tc>
          <w:tcPr>
            <w:tcW w:w="1902" w:type="pct"/>
            <w:vAlign w:val="center"/>
          </w:tcPr>
          <w:p>
            <w:pPr>
              <w:pStyle w:val="310"/>
              <w:keepNext w:val="0"/>
              <w:snapToGrid w:val="0"/>
              <w:spacing w:after="0" w:line="360" w:lineRule="auto"/>
              <w:rPr>
                <w:rFonts w:ascii="宋体" w:hAnsi="宋体"/>
                <w:szCs w:val="21"/>
              </w:rPr>
            </w:pPr>
            <w:r>
              <w:rPr>
                <w:rFonts w:hint="eastAsia" w:ascii="宋体" w:hAnsi="宋体" w:cs="宋体"/>
                <w:szCs w:val="21"/>
              </w:rPr>
              <w:t>东莞市凤岗镇竹塘污水处理厂一期提标工程</w:t>
            </w:r>
            <w:r>
              <w:rPr>
                <w:rFonts w:hint="eastAsia" w:ascii="宋体" w:hAnsi="宋体"/>
                <w:szCs w:val="21"/>
              </w:rPr>
              <w:t>鼓风机降噪相关设备</w:t>
            </w:r>
          </w:p>
        </w:tc>
        <w:tc>
          <w:tcPr>
            <w:tcW w:w="1586" w:type="pct"/>
            <w:vAlign w:val="center"/>
          </w:tcPr>
          <w:p>
            <w:pPr>
              <w:pStyle w:val="31"/>
              <w:snapToGrid w:val="0"/>
              <w:spacing w:line="360" w:lineRule="auto"/>
              <w:jc w:val="center"/>
              <w:rPr>
                <w:rFonts w:hAnsi="宋体"/>
                <w:szCs w:val="20"/>
              </w:rPr>
            </w:pPr>
            <w:r>
              <w:rPr>
                <w:rFonts w:hint="eastAsia" w:hAnsi="宋体"/>
                <w:szCs w:val="20"/>
              </w:rPr>
              <w:t>¥</w:t>
            </w:r>
            <w:r>
              <w:rPr>
                <w:rFonts w:hAnsi="宋体"/>
                <w:szCs w:val="20"/>
              </w:rPr>
              <w:t>____________</w:t>
            </w:r>
          </w:p>
        </w:tc>
        <w:tc>
          <w:tcPr>
            <w:tcW w:w="1021" w:type="pct"/>
            <w:vAlign w:val="center"/>
          </w:tcPr>
          <w:p>
            <w:pPr>
              <w:pStyle w:val="31"/>
              <w:snapToGrid w:val="0"/>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pPr>
              <w:snapToGrid w:val="0"/>
              <w:spacing w:line="360" w:lineRule="auto"/>
              <w:jc w:val="center"/>
              <w:rPr>
                <w:rFonts w:ascii="宋体" w:hAnsi="宋体"/>
                <w:szCs w:val="20"/>
              </w:rPr>
            </w:pPr>
            <w:r>
              <w:rPr>
                <w:rFonts w:hint="eastAsia" w:ascii="宋体" w:hAnsi="宋体"/>
                <w:szCs w:val="20"/>
              </w:rPr>
              <w:t>9</w:t>
            </w:r>
          </w:p>
        </w:tc>
        <w:tc>
          <w:tcPr>
            <w:tcW w:w="1902" w:type="pct"/>
            <w:vAlign w:val="center"/>
          </w:tcPr>
          <w:p>
            <w:pPr>
              <w:pStyle w:val="310"/>
              <w:keepNext w:val="0"/>
              <w:snapToGrid w:val="0"/>
              <w:spacing w:after="0" w:line="360" w:lineRule="auto"/>
              <w:rPr>
                <w:rFonts w:ascii="宋体" w:hAnsi="宋体"/>
                <w:szCs w:val="21"/>
              </w:rPr>
            </w:pPr>
            <w:r>
              <w:rPr>
                <w:rFonts w:hint="eastAsia" w:ascii="宋体" w:hAnsi="宋体" w:cs="宋体"/>
                <w:szCs w:val="21"/>
              </w:rPr>
              <w:t>东莞市万江污水处理厂一期提标工程</w:t>
            </w:r>
            <w:r>
              <w:rPr>
                <w:rFonts w:hint="eastAsia" w:ascii="宋体" w:hAnsi="宋体"/>
                <w:szCs w:val="21"/>
              </w:rPr>
              <w:t>鼓风机降噪相关设备</w:t>
            </w:r>
          </w:p>
        </w:tc>
        <w:tc>
          <w:tcPr>
            <w:tcW w:w="1586" w:type="pct"/>
            <w:vAlign w:val="center"/>
          </w:tcPr>
          <w:p>
            <w:pPr>
              <w:pStyle w:val="31"/>
              <w:snapToGrid w:val="0"/>
              <w:spacing w:line="360" w:lineRule="auto"/>
              <w:jc w:val="center"/>
              <w:rPr>
                <w:rFonts w:hAnsi="宋体"/>
                <w:szCs w:val="20"/>
              </w:rPr>
            </w:pPr>
            <w:r>
              <w:rPr>
                <w:rFonts w:hint="eastAsia" w:hAnsi="宋体"/>
                <w:szCs w:val="20"/>
              </w:rPr>
              <w:t>¥</w:t>
            </w:r>
            <w:r>
              <w:rPr>
                <w:rFonts w:hAnsi="宋体"/>
                <w:szCs w:val="20"/>
              </w:rPr>
              <w:t>____________</w:t>
            </w:r>
          </w:p>
        </w:tc>
        <w:tc>
          <w:tcPr>
            <w:tcW w:w="1021" w:type="pct"/>
            <w:vAlign w:val="center"/>
          </w:tcPr>
          <w:p>
            <w:pPr>
              <w:pStyle w:val="31"/>
              <w:snapToGrid w:val="0"/>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1" w:type="pct"/>
            <w:gridSpan w:val="2"/>
            <w:vAlign w:val="center"/>
          </w:tcPr>
          <w:p>
            <w:pPr>
              <w:pStyle w:val="281"/>
              <w:keepNext w:val="0"/>
              <w:keepLines w:val="0"/>
              <w:widowControl w:val="0"/>
              <w:autoSpaceDE w:val="0"/>
              <w:autoSpaceDN w:val="0"/>
              <w:adjustRightInd w:val="0"/>
              <w:snapToGrid w:val="0"/>
              <w:spacing w:before="0" w:after="0" w:line="360" w:lineRule="auto"/>
              <w:textAlignment w:val="auto"/>
              <w:rPr>
                <w:rFonts w:ascii="宋体" w:hAnsi="宋体" w:eastAsia="宋体"/>
                <w:kern w:val="2"/>
              </w:rPr>
            </w:pPr>
            <w:r>
              <w:rPr>
                <w:rFonts w:hint="eastAsia" w:ascii="宋体" w:hAnsi="宋体" w:eastAsia="宋体"/>
                <w:kern w:val="2"/>
              </w:rPr>
              <w:t>合计（投标总报价）</w:t>
            </w:r>
          </w:p>
        </w:tc>
        <w:tc>
          <w:tcPr>
            <w:tcW w:w="2608" w:type="pct"/>
            <w:gridSpan w:val="2"/>
            <w:vAlign w:val="center"/>
          </w:tcPr>
          <w:p>
            <w:pPr>
              <w:snapToGrid w:val="0"/>
              <w:spacing w:line="360" w:lineRule="auto"/>
              <w:jc w:val="center"/>
              <w:rPr>
                <w:rFonts w:ascii="宋体" w:hAnsi="宋体"/>
                <w:szCs w:val="20"/>
              </w:rPr>
            </w:pPr>
            <w:r>
              <w:rPr>
                <w:rFonts w:hint="eastAsia" w:ascii="宋体" w:hAnsi="宋体"/>
                <w:szCs w:val="20"/>
              </w:rPr>
              <w:t>¥</w:t>
            </w:r>
            <w:r>
              <w:rPr>
                <w:rFonts w:ascii="宋体" w:hAnsi="宋体"/>
                <w:szCs w:val="20"/>
              </w:rPr>
              <w:t>____________</w:t>
            </w:r>
          </w:p>
        </w:tc>
      </w:tr>
    </w:tbl>
    <w:p>
      <w:pPr>
        <w:snapToGrid w:val="0"/>
        <w:spacing w:line="360" w:lineRule="auto"/>
        <w:ind w:left="2"/>
        <w:rPr>
          <w:rFonts w:ascii="宋体" w:hAnsi="宋体"/>
          <w:lang w:val="zh-CN"/>
        </w:rPr>
      </w:pPr>
      <w:r>
        <w:rPr>
          <w:rFonts w:hint="eastAsia" w:ascii="宋体" w:hAnsi="宋体"/>
          <w:lang w:val="zh-CN"/>
        </w:rPr>
        <w:t>注：</w:t>
      </w:r>
    </w:p>
    <w:p>
      <w:pPr>
        <w:snapToGrid w:val="0"/>
        <w:spacing w:line="360" w:lineRule="auto"/>
        <w:ind w:left="210" w:hanging="210" w:hangingChars="100"/>
        <w:rPr>
          <w:rFonts w:ascii="宋体" w:hAnsi="宋体"/>
          <w:lang w:val="zh-CN"/>
        </w:rPr>
      </w:pPr>
      <w:r>
        <w:rPr>
          <w:rFonts w:hint="eastAsia" w:ascii="宋体" w:hAnsi="宋体"/>
          <w:lang w:val="zh-CN"/>
        </w:rPr>
        <w:t>1.</w:t>
      </w:r>
      <w:r>
        <w:rPr>
          <w:rFonts w:hint="eastAsia" w:hAnsi="宋体"/>
          <w:b/>
          <w:szCs w:val="21"/>
          <w:u w:val="single"/>
        </w:rPr>
        <w:t xml:space="preserve"> 本项目投标报价为不含税价，即为《中华人民共和国增值税暂行条例》（国务院令第6</w:t>
      </w:r>
      <w:r>
        <w:rPr>
          <w:rFonts w:hAnsi="宋体"/>
          <w:b/>
          <w:szCs w:val="21"/>
          <w:u w:val="single"/>
        </w:rPr>
        <w:t>91</w:t>
      </w:r>
      <w:r>
        <w:rPr>
          <w:rFonts w:hint="eastAsia" w:hAnsi="宋体"/>
          <w:b/>
          <w:szCs w:val="21"/>
          <w:u w:val="single"/>
        </w:rPr>
        <w:t>号修订版）规定的销售额</w:t>
      </w:r>
      <w:r>
        <w:rPr>
          <w:rFonts w:hint="eastAsia" w:hAnsi="宋体"/>
          <w:szCs w:val="21"/>
        </w:rPr>
        <w:t>。本招标文件所称的不含税价是指不含本采购项目的投标人销项税额，包含了投标人完成合同义务（含投标人代缴代扣、分包及委外服务、施工、采购货物等所产生的价税）的其他全部费用。</w:t>
      </w:r>
      <w:r>
        <w:rPr>
          <w:rFonts w:hint="eastAsia" w:hAnsi="宋体"/>
          <w:szCs w:val="21"/>
          <w:lang w:val="zh-CN"/>
        </w:rPr>
        <w:t>本采购项目的销项税额由招标人承担</w:t>
      </w:r>
      <w:r>
        <w:rPr>
          <w:rFonts w:hint="eastAsia" w:hAnsi="宋体"/>
          <w:szCs w:val="21"/>
        </w:rPr>
        <w:t>，不计入投标报价。</w:t>
      </w:r>
    </w:p>
    <w:p>
      <w:pPr>
        <w:snapToGrid w:val="0"/>
        <w:spacing w:line="360" w:lineRule="auto"/>
        <w:ind w:left="211" w:hanging="211" w:hangingChars="100"/>
        <w:rPr>
          <w:rFonts w:ascii="宋体" w:hAnsi="宋体"/>
          <w:lang w:val="zh-CN"/>
        </w:rPr>
      </w:pPr>
      <w:r>
        <w:rPr>
          <w:rFonts w:hint="eastAsia" w:ascii="宋体" w:hAnsi="宋体"/>
          <w:b/>
          <w:szCs w:val="21"/>
          <w:u w:val="single"/>
          <w:lang w:val="zh-CN"/>
        </w:rPr>
        <w:t>2.此表的合计指所有需招标人支付的本次招标范围内所有内容的金额总数即投标总报价</w:t>
      </w:r>
      <w:r>
        <w:rPr>
          <w:rFonts w:hint="eastAsia" w:ascii="宋体" w:hAnsi="宋体"/>
          <w:szCs w:val="21"/>
          <w:lang w:val="zh-CN"/>
        </w:rPr>
        <w:t>。</w:t>
      </w:r>
    </w:p>
    <w:p>
      <w:pPr>
        <w:snapToGrid w:val="0"/>
        <w:spacing w:line="360" w:lineRule="auto"/>
        <w:ind w:left="210" w:hanging="210" w:hangingChars="100"/>
        <w:rPr>
          <w:rFonts w:ascii="宋体" w:hAnsi="宋体"/>
          <w:b/>
          <w:szCs w:val="21"/>
          <w:lang w:val="zh-CN"/>
        </w:rPr>
      </w:pPr>
      <w:r>
        <w:rPr>
          <w:rFonts w:ascii="宋体" w:hAnsi="宋体"/>
          <w:szCs w:val="21"/>
          <w:lang w:val="zh-CN"/>
        </w:rPr>
        <w:t>3</w:t>
      </w:r>
      <w:r>
        <w:rPr>
          <w:rFonts w:hint="eastAsia" w:ascii="宋体" w:hAnsi="宋体"/>
          <w:szCs w:val="21"/>
          <w:lang w:val="zh-CN"/>
        </w:rPr>
        <w:t>.</w:t>
      </w:r>
      <w:r>
        <w:rPr>
          <w:rFonts w:hint="eastAsia" w:ascii="宋体" w:hAnsi="宋体"/>
          <w:b/>
          <w:szCs w:val="21"/>
          <w:u w:val="single"/>
          <w:lang w:val="zh-CN"/>
        </w:rPr>
        <w:t>本表可不填写大写数额的报价。若报价表内同时填报了大写数额和小写数额的报价且大写与小写不一致时，以大写数额为准，修正小写数额</w:t>
      </w:r>
      <w:r>
        <w:rPr>
          <w:rFonts w:hint="eastAsia" w:ascii="宋体" w:hAnsi="宋体"/>
          <w:b/>
          <w:szCs w:val="21"/>
          <w:lang w:val="zh-CN"/>
        </w:rPr>
        <w:t>。</w:t>
      </w:r>
    </w:p>
    <w:p>
      <w:pPr>
        <w:snapToGrid w:val="0"/>
        <w:spacing w:line="360" w:lineRule="auto"/>
        <w:ind w:left="210" w:hanging="210" w:hangingChars="100"/>
        <w:rPr>
          <w:rFonts w:ascii="宋体" w:hAnsi="宋体"/>
          <w:lang w:val="zh-CN"/>
        </w:rPr>
      </w:pPr>
      <w:r>
        <w:rPr>
          <w:rFonts w:ascii="宋体" w:hAnsi="宋体"/>
          <w:szCs w:val="21"/>
          <w:lang w:val="zh-CN"/>
        </w:rPr>
        <w:t>4</w:t>
      </w:r>
      <w:r>
        <w:rPr>
          <w:rFonts w:hint="eastAsia" w:ascii="宋体" w:hAnsi="宋体"/>
          <w:szCs w:val="21"/>
          <w:lang w:val="zh-CN"/>
        </w:rPr>
        <w:t>.</w:t>
      </w:r>
      <w:r>
        <w:rPr>
          <w:rFonts w:hint="eastAsia" w:ascii="宋体" w:hAnsi="宋体"/>
          <w:b/>
          <w:szCs w:val="21"/>
          <w:u w:val="single"/>
          <w:lang w:val="zh-CN"/>
        </w:rPr>
        <w:t>本表内各子项目的投标报价之和应等于投标总报价。若本表内各子项目的投标报价之和不等于投标总报价时，以投标总报价为准，同比例修正本表内各子项目的投标报价</w:t>
      </w:r>
      <w:r>
        <w:rPr>
          <w:rFonts w:hint="eastAsia" w:ascii="宋体" w:hAnsi="宋体"/>
          <w:b/>
          <w:szCs w:val="21"/>
          <w:lang w:val="zh-CN"/>
        </w:rPr>
        <w:t>。</w:t>
      </w:r>
    </w:p>
    <w:p>
      <w:pPr>
        <w:snapToGrid w:val="0"/>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napToGrid w:val="0"/>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napToGrid w:val="0"/>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6"/>
        <w:pageBreakBefore/>
        <w:spacing w:before="156" w:beforeLines="50" w:after="156" w:afterLines="50" w:line="360" w:lineRule="auto"/>
        <w:jc w:val="center"/>
        <w:rPr>
          <w:rFonts w:ascii="宋体" w:hAnsi="宋体"/>
          <w:sz w:val="24"/>
          <w:szCs w:val="24"/>
        </w:rPr>
      </w:pPr>
      <w:bookmarkStart w:id="629" w:name="_Toc24845"/>
      <w:bookmarkStart w:id="630" w:name="_Toc29950"/>
      <w:bookmarkStart w:id="631" w:name="_Toc12842"/>
      <w:bookmarkStart w:id="632" w:name="_Toc12804"/>
      <w:bookmarkStart w:id="633" w:name="_Toc79586998"/>
      <w:bookmarkStart w:id="634" w:name="_Toc15882"/>
      <w:r>
        <w:rPr>
          <w:rFonts w:ascii="宋体" w:hAnsi="宋体"/>
          <w:sz w:val="24"/>
          <w:szCs w:val="24"/>
        </w:rPr>
        <w:t>3、东莞市虎门宁洲污水处理厂一期提标工程鼓风机降</w:t>
      </w:r>
      <w:r>
        <w:rPr>
          <w:rFonts w:hint="eastAsia" w:ascii="宋体" w:hAnsi="宋体"/>
          <w:sz w:val="24"/>
          <w:szCs w:val="24"/>
        </w:rPr>
        <w:t>噪相关设备采购分项报价明细表及附表</w:t>
      </w:r>
      <w:bookmarkEnd w:id="629"/>
      <w:bookmarkEnd w:id="630"/>
      <w:bookmarkEnd w:id="631"/>
      <w:bookmarkEnd w:id="632"/>
      <w:bookmarkEnd w:id="633"/>
      <w:bookmarkEnd w:id="634"/>
    </w:p>
    <w:p>
      <w:pPr>
        <w:pStyle w:val="31"/>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pPr>
        <w:pStyle w:val="31"/>
        <w:snapToGrid w:val="0"/>
        <w:spacing w:line="360" w:lineRule="auto"/>
        <w:ind w:firstLine="6405" w:firstLineChars="3050"/>
        <w:rPr>
          <w:rFonts w:hAnsi="宋体"/>
          <w:szCs w:val="21"/>
        </w:rPr>
      </w:pPr>
      <w:r>
        <w:rPr>
          <w:rFonts w:hint="eastAsia" w:hAnsi="宋体"/>
          <w:szCs w:val="21"/>
        </w:rPr>
        <w:t>单位：人民币元</w:t>
      </w:r>
    </w:p>
    <w:tbl>
      <w:tblPr>
        <w:tblStyle w:val="54"/>
        <w:tblW w:w="5000" w:type="pct"/>
        <w:jc w:val="center"/>
        <w:tblLayout w:type="fixed"/>
        <w:tblCellMar>
          <w:top w:w="0" w:type="dxa"/>
          <w:left w:w="108" w:type="dxa"/>
          <w:bottom w:w="0" w:type="dxa"/>
          <w:right w:w="108" w:type="dxa"/>
        </w:tblCellMar>
      </w:tblPr>
      <w:tblGrid>
        <w:gridCol w:w="644"/>
        <w:gridCol w:w="4284"/>
        <w:gridCol w:w="1418"/>
        <w:gridCol w:w="1251"/>
        <w:gridCol w:w="1519"/>
      </w:tblGrid>
      <w:tr>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350"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78"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686"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pPr>
              <w:widowControl/>
              <w:snapToGrid w:val="0"/>
              <w:spacing w:line="360" w:lineRule="auto"/>
              <w:jc w:val="center"/>
              <w:rPr>
                <w:rFonts w:ascii="宋体" w:hAnsi="宋体" w:cs="宋体"/>
                <w:b/>
                <w:kern w:val="0"/>
                <w:szCs w:val="21"/>
              </w:rPr>
            </w:pPr>
            <w:r>
              <w:rPr>
                <w:rFonts w:hint="eastAsia" w:ascii="宋体" w:hAnsi="宋体" w:cs="宋体"/>
                <w:b/>
                <w:kern w:val="0"/>
                <w:szCs w:val="21"/>
              </w:rPr>
              <w:t>（不含税）</w:t>
            </w:r>
          </w:p>
        </w:tc>
        <w:tc>
          <w:tcPr>
            <w:tcW w:w="833"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运输、装卸、保险费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、调试</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 xml:space="preserve">设计联络和验收 </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9</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其他费用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szCs w:val="20"/>
              </w:rPr>
              <w:t>¥</w:t>
            </w:r>
            <w:r>
              <w:rPr>
                <w:rFonts w:ascii="宋体" w:hAnsi="宋体"/>
                <w:szCs w:val="20"/>
              </w:rPr>
              <w:t>______</w:t>
            </w: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bl>
    <w:p>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2.投标人应列明按“用户需求书”所要求的该子项目招标范围内全部货物（含软件）及其服务的价格明细。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的项目，在实施后，招标人将不予以支付，并视为该项费用已包括在其他有价款的单价或合价内</w:t>
      </w:r>
      <w:r>
        <w:rPr>
          <w:rFonts w:hint="eastAsia" w:ascii="宋体" w:hAnsi="宋体"/>
        </w:rPr>
        <w:t>。</w:t>
      </w:r>
    </w:p>
    <w:p>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招标人不再另行支付费用。</w:t>
      </w:r>
      <w:r>
        <w:rPr>
          <w:rFonts w:hint="eastAsia" w:ascii="宋体" w:hAnsi="宋体"/>
          <w:szCs w:val="21"/>
        </w:rPr>
        <w:t xml:space="preserve"> </w:t>
      </w:r>
    </w:p>
    <w:p>
      <w:pPr>
        <w:snapToGrid w:val="0"/>
        <w:spacing w:line="360" w:lineRule="auto"/>
        <w:ind w:left="210" w:hanging="210" w:hangingChars="100"/>
        <w:rPr>
          <w:rFonts w:ascii="宋体" w:hAnsi="宋体"/>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合计”金额应与投标总报价表内对应子项目的投标报价金额一致，若两者不一致时，以投标总报价表内对应子项目的投标报价为准，并参照第一章投标须知第33.2款修正详细报价</w:t>
      </w:r>
      <w:r>
        <w:rPr>
          <w:rFonts w:hint="eastAsia" w:ascii="宋体" w:hAnsi="宋体"/>
          <w:b/>
          <w:szCs w:val="21"/>
          <w:lang w:val="zh-CN"/>
        </w:rPr>
        <w:t>。</w:t>
      </w:r>
    </w:p>
    <w:p>
      <w:pPr>
        <w:snapToGrid w:val="0"/>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napToGrid w:val="0"/>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napToGrid w:val="0"/>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附表3-1货物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color w:val="000000"/>
          <w:sz w:val="24"/>
        </w:rPr>
        <w:t>东莞市虎门宁洲污水处理厂一期提标工程</w:t>
      </w:r>
      <w:r>
        <w:rPr>
          <w:rFonts w:hint="eastAsia" w:ascii="宋体" w:hAnsi="宋体"/>
          <w:sz w:val="24"/>
        </w:rPr>
        <w:t>鼓风机降噪相关设备）货物详细报价表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单价</w:t>
            </w:r>
          </w:p>
          <w:p>
            <w:pPr>
              <w:pStyle w:val="31"/>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bl>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附表3-2 运输、装卸、保险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color w:val="000000"/>
          <w:sz w:val="24"/>
        </w:rPr>
        <w:t>东莞市虎门宁洲污水处理厂一期提标工程</w:t>
      </w:r>
      <w:r>
        <w:rPr>
          <w:rFonts w:hint="eastAsia" w:ascii="宋体" w:hAnsi="宋体"/>
          <w:sz w:val="24"/>
        </w:rPr>
        <w:t>鼓风机降噪相关设备）运输、装卸、保险详细报价表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hAnsi="宋体"/>
                <w:b/>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spacing w:line="360" w:lineRule="exact"/>
        <w:rPr>
          <w:rFonts w:ascii="宋体" w:hAnsi="宋体"/>
          <w:sz w:val="24"/>
        </w:rPr>
      </w:pPr>
    </w:p>
    <w:p>
      <w:pPr>
        <w:spacing w:line="360" w:lineRule="exact"/>
        <w:rPr>
          <w:rFonts w:ascii="宋体" w:hAnsi="宋体"/>
          <w:sz w:val="24"/>
        </w:rPr>
      </w:pPr>
    </w:p>
    <w:p>
      <w:pPr>
        <w:pageBreakBefore/>
        <w:spacing w:line="360" w:lineRule="auto"/>
        <w:rPr>
          <w:rFonts w:ascii="宋体" w:hAnsi="宋体"/>
          <w:b/>
          <w:sz w:val="24"/>
          <w:lang w:val="zh-CN"/>
        </w:rPr>
      </w:pPr>
      <w:r>
        <w:rPr>
          <w:rFonts w:hint="eastAsia" w:ascii="宋体" w:hAnsi="宋体"/>
          <w:b/>
          <w:sz w:val="24"/>
        </w:rPr>
        <w:t>附表3-3安装、调试</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color w:val="000000"/>
          <w:sz w:val="24"/>
        </w:rPr>
        <w:t>东莞市虎门宁洲污水处理厂一期提标工程</w:t>
      </w:r>
      <w:r>
        <w:rPr>
          <w:rFonts w:hint="eastAsia" w:ascii="宋体" w:hAnsi="宋体"/>
          <w:sz w:val="24"/>
        </w:rPr>
        <w:t>鼓风机降噪相关设备）安装、调试详细</w:t>
      </w:r>
    </w:p>
    <w:p>
      <w:pPr>
        <w:spacing w:line="360" w:lineRule="auto"/>
        <w:jc w:val="center"/>
        <w:rPr>
          <w:rFonts w:ascii="宋体" w:hAnsi="宋体"/>
          <w:sz w:val="24"/>
        </w:rPr>
      </w:pPr>
      <w:r>
        <w:rPr>
          <w:rFonts w:hint="eastAsia" w:ascii="宋体" w:hAnsi="宋体"/>
          <w:sz w:val="24"/>
        </w:rPr>
        <w:t>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sz w:val="21"/>
                <w:szCs w:val="21"/>
              </w:rPr>
            </w:pPr>
            <w:r>
              <w:rPr>
                <w:rFonts w:hint="eastAsia" w:ascii="宋体" w:hAnsi="宋体"/>
                <w:sz w:val="21"/>
                <w:szCs w:val="21"/>
              </w:rPr>
              <w:t>调试</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b/>
          <w:kern w:val="3"/>
        </w:rPr>
      </w:pPr>
    </w:p>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附表3-4设计联络和验收</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w:t>
      </w:r>
      <w:r>
        <w:rPr>
          <w:rFonts w:hint="eastAsia" w:ascii="宋体" w:hAnsi="宋体" w:cs="宋体"/>
          <w:color w:val="000000"/>
          <w:sz w:val="24"/>
        </w:rPr>
        <w:t>东莞市虎门宁洲污水处理厂一期提标工程</w:t>
      </w:r>
      <w:r>
        <w:rPr>
          <w:rFonts w:hint="eastAsia" w:ascii="宋体" w:hAnsi="宋体"/>
          <w:sz w:val="24"/>
        </w:rPr>
        <w:t>鼓风机降噪相关设备）</w:t>
      </w:r>
      <w:r>
        <w:rPr>
          <w:rFonts w:hint="eastAsia" w:ascii="宋体" w:hAnsi="宋体"/>
          <w:sz w:val="24"/>
          <w:lang w:val="zh-CN"/>
        </w:rPr>
        <w:t>设计联络和验收</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pageBreakBefore/>
        <w:spacing w:line="360" w:lineRule="auto"/>
        <w:rPr>
          <w:rFonts w:ascii="宋体" w:hAnsi="宋体"/>
          <w:b/>
          <w:sz w:val="24"/>
        </w:rPr>
      </w:pPr>
      <w:r>
        <w:rPr>
          <w:rFonts w:hint="eastAsia" w:ascii="宋体" w:hAnsi="宋体"/>
          <w:b/>
          <w:sz w:val="24"/>
        </w:rPr>
        <w:t>附表3-5</w:t>
      </w:r>
      <w:r>
        <w:rPr>
          <w:rFonts w:hint="eastAsia" w:ascii="宋体" w:hAnsi="宋体"/>
          <w:b/>
          <w:sz w:val="24"/>
          <w:lang w:val="zh-CN"/>
        </w:rPr>
        <w:t>技术资料（含图纸）</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w:t>
      </w:r>
      <w:r>
        <w:rPr>
          <w:rFonts w:hint="eastAsia" w:ascii="宋体" w:hAnsi="宋体" w:cs="宋体"/>
          <w:color w:val="000000"/>
          <w:sz w:val="24"/>
        </w:rPr>
        <w:t>东莞市虎门宁洲污水处理厂一期提标工程</w:t>
      </w:r>
      <w:r>
        <w:rPr>
          <w:rFonts w:hint="eastAsia" w:ascii="宋体" w:hAnsi="宋体"/>
          <w:sz w:val="24"/>
        </w:rPr>
        <w:t>鼓风机降噪相关设备）</w:t>
      </w:r>
      <w:r>
        <w:rPr>
          <w:rFonts w:hint="eastAsia" w:ascii="宋体" w:hAnsi="宋体"/>
          <w:sz w:val="24"/>
          <w:lang w:val="zh-CN"/>
        </w:rPr>
        <w:t>技术资料（含图纸）</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043"/>
        <w:gridCol w:w="900"/>
        <w:gridCol w:w="1251"/>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043"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90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251"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043"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900" w:type="dxa"/>
            <w:vAlign w:val="center"/>
          </w:tcPr>
          <w:p>
            <w:pPr>
              <w:autoSpaceDE w:val="0"/>
              <w:autoSpaceDN w:val="0"/>
              <w:spacing w:line="360" w:lineRule="auto"/>
              <w:jc w:val="center"/>
              <w:rPr>
                <w:rFonts w:ascii="宋体" w:hAnsi="宋体" w:cs="Arial"/>
                <w:kern w:val="0"/>
                <w:szCs w:val="21"/>
              </w:rPr>
            </w:pPr>
          </w:p>
        </w:tc>
        <w:tc>
          <w:tcPr>
            <w:tcW w:w="1251"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043" w:type="dxa"/>
            <w:vAlign w:val="center"/>
          </w:tcPr>
          <w:p>
            <w:pPr>
              <w:autoSpaceDE w:val="0"/>
              <w:autoSpaceDN w:val="0"/>
              <w:spacing w:line="360" w:lineRule="auto"/>
              <w:jc w:val="center"/>
              <w:rPr>
                <w:rFonts w:ascii="宋体" w:hAnsi="宋体" w:cs="Arial"/>
                <w:kern w:val="0"/>
                <w:szCs w:val="21"/>
              </w:rPr>
            </w:pPr>
          </w:p>
        </w:tc>
        <w:tc>
          <w:tcPr>
            <w:tcW w:w="900" w:type="dxa"/>
            <w:vAlign w:val="center"/>
          </w:tcPr>
          <w:p>
            <w:pPr>
              <w:autoSpaceDE w:val="0"/>
              <w:autoSpaceDN w:val="0"/>
              <w:spacing w:line="360" w:lineRule="auto"/>
              <w:jc w:val="center"/>
              <w:rPr>
                <w:rFonts w:ascii="宋体" w:hAnsi="宋体" w:cs="Arial"/>
                <w:kern w:val="0"/>
                <w:szCs w:val="21"/>
              </w:rPr>
            </w:pPr>
          </w:p>
        </w:tc>
        <w:tc>
          <w:tcPr>
            <w:tcW w:w="1251"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附表3-6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color w:val="000000"/>
          <w:sz w:val="24"/>
        </w:rPr>
        <w:t>东莞市虎门宁洲污水处理厂一期提标工程</w:t>
      </w:r>
      <w:r>
        <w:rPr>
          <w:rFonts w:hint="eastAsia" w:ascii="宋体" w:hAnsi="宋体"/>
          <w:sz w:val="24"/>
        </w:rPr>
        <w:t>鼓风机降噪相关设备）涉及商标权、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127"/>
        <w:gridCol w:w="833"/>
        <w:gridCol w:w="1234"/>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12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833"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234"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127"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833" w:type="dxa"/>
            <w:vAlign w:val="center"/>
          </w:tcPr>
          <w:p>
            <w:pPr>
              <w:autoSpaceDE w:val="0"/>
              <w:autoSpaceDN w:val="0"/>
              <w:spacing w:line="360" w:lineRule="auto"/>
              <w:jc w:val="center"/>
              <w:rPr>
                <w:rFonts w:ascii="宋体" w:hAnsi="宋体" w:cs="Arial"/>
                <w:kern w:val="0"/>
                <w:szCs w:val="21"/>
              </w:rPr>
            </w:pPr>
          </w:p>
        </w:tc>
        <w:tc>
          <w:tcPr>
            <w:tcW w:w="1234"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127" w:type="dxa"/>
            <w:vAlign w:val="center"/>
          </w:tcPr>
          <w:p>
            <w:pPr>
              <w:autoSpaceDE w:val="0"/>
              <w:autoSpaceDN w:val="0"/>
              <w:spacing w:line="360" w:lineRule="auto"/>
              <w:jc w:val="center"/>
              <w:rPr>
                <w:rFonts w:ascii="宋体" w:hAnsi="宋体" w:cs="Arial"/>
                <w:kern w:val="0"/>
                <w:szCs w:val="21"/>
              </w:rPr>
            </w:pPr>
          </w:p>
        </w:tc>
        <w:tc>
          <w:tcPr>
            <w:tcW w:w="833" w:type="dxa"/>
            <w:vAlign w:val="center"/>
          </w:tcPr>
          <w:p>
            <w:pPr>
              <w:autoSpaceDE w:val="0"/>
              <w:autoSpaceDN w:val="0"/>
              <w:spacing w:line="360" w:lineRule="auto"/>
              <w:jc w:val="center"/>
              <w:rPr>
                <w:rFonts w:ascii="宋体" w:hAnsi="宋体" w:cs="Arial"/>
                <w:kern w:val="0"/>
                <w:szCs w:val="21"/>
              </w:rPr>
            </w:pPr>
          </w:p>
        </w:tc>
        <w:tc>
          <w:tcPr>
            <w:tcW w:w="1234"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kern w:val="3"/>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附表3-7</w:t>
      </w:r>
      <w:r>
        <w:rPr>
          <w:rFonts w:hint="eastAsia" w:ascii="宋体" w:hAnsi="宋体"/>
          <w:b/>
          <w:sz w:val="24"/>
          <w:lang w:val="zh-CN"/>
        </w:rPr>
        <w:t>招标人所在地及工地现场培训</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color w:val="000000"/>
          <w:sz w:val="24"/>
        </w:rPr>
        <w:t>东莞市虎门宁洲污水处理厂一期提标工程</w:t>
      </w:r>
      <w:r>
        <w:rPr>
          <w:rFonts w:hint="eastAsia" w:ascii="宋体" w:hAnsi="宋体"/>
          <w:sz w:val="24"/>
        </w:rPr>
        <w:t>鼓风机降噪相关设备）</w:t>
      </w:r>
      <w:r>
        <w:rPr>
          <w:rFonts w:hint="eastAsia" w:ascii="宋体" w:hAnsi="宋体"/>
          <w:sz w:val="24"/>
          <w:lang w:val="zh-CN"/>
        </w:rPr>
        <w:t>招标人所在地及工地现场培训</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993"/>
        <w:gridCol w:w="917"/>
        <w:gridCol w:w="1284"/>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993"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91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284"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993"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917" w:type="dxa"/>
            <w:vAlign w:val="center"/>
          </w:tcPr>
          <w:p>
            <w:pPr>
              <w:autoSpaceDE w:val="0"/>
              <w:autoSpaceDN w:val="0"/>
              <w:spacing w:line="360" w:lineRule="auto"/>
              <w:jc w:val="center"/>
              <w:rPr>
                <w:rFonts w:ascii="宋体" w:hAnsi="宋体" w:cs="Arial"/>
                <w:kern w:val="0"/>
                <w:szCs w:val="21"/>
              </w:rPr>
            </w:pPr>
          </w:p>
        </w:tc>
        <w:tc>
          <w:tcPr>
            <w:tcW w:w="1284"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993" w:type="dxa"/>
            <w:vAlign w:val="center"/>
          </w:tcPr>
          <w:p>
            <w:pPr>
              <w:autoSpaceDE w:val="0"/>
              <w:autoSpaceDN w:val="0"/>
              <w:spacing w:line="360" w:lineRule="auto"/>
              <w:jc w:val="center"/>
              <w:rPr>
                <w:rFonts w:ascii="宋体" w:hAnsi="宋体" w:cs="Arial"/>
                <w:kern w:val="0"/>
                <w:szCs w:val="21"/>
              </w:rPr>
            </w:pPr>
          </w:p>
        </w:tc>
        <w:tc>
          <w:tcPr>
            <w:tcW w:w="917" w:type="dxa"/>
            <w:vAlign w:val="center"/>
          </w:tcPr>
          <w:p>
            <w:pPr>
              <w:autoSpaceDE w:val="0"/>
              <w:autoSpaceDN w:val="0"/>
              <w:spacing w:line="360" w:lineRule="auto"/>
              <w:jc w:val="center"/>
              <w:rPr>
                <w:rFonts w:ascii="宋体" w:hAnsi="宋体" w:cs="Arial"/>
                <w:kern w:val="0"/>
                <w:szCs w:val="21"/>
              </w:rPr>
            </w:pPr>
          </w:p>
        </w:tc>
        <w:tc>
          <w:tcPr>
            <w:tcW w:w="1284"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993" w:type="dxa"/>
            <w:vAlign w:val="center"/>
          </w:tcPr>
          <w:p>
            <w:pPr>
              <w:autoSpaceDE w:val="0"/>
              <w:autoSpaceDN w:val="0"/>
              <w:spacing w:line="360" w:lineRule="auto"/>
              <w:jc w:val="center"/>
              <w:rPr>
                <w:rFonts w:ascii="宋体" w:hAnsi="宋体" w:cs="Arial"/>
                <w:kern w:val="0"/>
                <w:szCs w:val="21"/>
              </w:rPr>
            </w:pPr>
          </w:p>
        </w:tc>
        <w:tc>
          <w:tcPr>
            <w:tcW w:w="917" w:type="dxa"/>
            <w:vAlign w:val="center"/>
          </w:tcPr>
          <w:p>
            <w:pPr>
              <w:autoSpaceDE w:val="0"/>
              <w:autoSpaceDN w:val="0"/>
              <w:spacing w:line="360" w:lineRule="auto"/>
              <w:jc w:val="center"/>
              <w:rPr>
                <w:rFonts w:ascii="宋体" w:hAnsi="宋体" w:cs="Arial"/>
                <w:kern w:val="0"/>
                <w:szCs w:val="21"/>
              </w:rPr>
            </w:pPr>
          </w:p>
        </w:tc>
        <w:tc>
          <w:tcPr>
            <w:tcW w:w="1284"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kern w:val="3"/>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附表3-8</w:t>
      </w:r>
      <w:r>
        <w:rPr>
          <w:rFonts w:hint="eastAsia" w:ascii="宋体" w:hAnsi="宋体"/>
          <w:b/>
          <w:sz w:val="24"/>
          <w:lang w:val="zh-CN"/>
        </w:rPr>
        <w:t>设备备品备件（含零配件）、设备拆装维修所需特殊专用工具购置费</w:t>
      </w:r>
    </w:p>
    <w:p>
      <w:pPr>
        <w:spacing w:line="360" w:lineRule="auto"/>
        <w:rPr>
          <w:rFonts w:ascii="宋体" w:hAnsi="宋体"/>
          <w:b/>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color w:val="000000"/>
          <w:sz w:val="24"/>
        </w:rPr>
        <w:t>东莞市虎门宁洲污水处理厂一期提标工程</w:t>
      </w:r>
      <w:r>
        <w:rPr>
          <w:rFonts w:hint="eastAsia" w:ascii="宋体" w:hAnsi="宋体"/>
          <w:sz w:val="24"/>
        </w:rPr>
        <w:t>鼓风机降噪相关设备）</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pStyle w:val="31"/>
        <w:spacing w:line="360" w:lineRule="auto"/>
        <w:rPr>
          <w:rFonts w:hAnsi="宋体"/>
          <w:szCs w:val="21"/>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单价</w:t>
            </w:r>
          </w:p>
          <w:p>
            <w:pPr>
              <w:pStyle w:val="31"/>
              <w:spacing w:line="360" w:lineRule="auto"/>
              <w:jc w:val="center"/>
              <w:rPr>
                <w:rFonts w:hAnsi="宋体"/>
                <w:b/>
                <w:szCs w:val="21"/>
              </w:rPr>
            </w:pPr>
            <w:r>
              <w:rPr>
                <w:rFonts w:hint="eastAsia" w:hAnsi="宋体" w:cs="Arial"/>
                <w:b/>
                <w:kern w:val="0"/>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sz w:val="24"/>
          <w:lang w:val="zh-CN"/>
        </w:rPr>
      </w:pPr>
      <w:r>
        <w:rPr>
          <w:rFonts w:hint="eastAsia" w:ascii="宋体" w:hAnsi="宋体"/>
          <w:b/>
          <w:sz w:val="24"/>
          <w:lang w:val="zh-CN"/>
        </w:rPr>
        <w:t>附表3-9日常技术指导、质保期保修服务费用</w:t>
      </w:r>
    </w:p>
    <w:p>
      <w:pPr>
        <w:spacing w:line="360" w:lineRule="auto"/>
        <w:rPr>
          <w:rFonts w:ascii="宋体" w:hAnsi="宋体"/>
          <w:szCs w:val="21"/>
        </w:rPr>
      </w:pPr>
    </w:p>
    <w:p>
      <w:pPr>
        <w:spacing w:line="360" w:lineRule="auto"/>
        <w:jc w:val="center"/>
        <w:rPr>
          <w:rFonts w:ascii="宋体" w:hAnsi="宋体"/>
          <w:sz w:val="24"/>
        </w:rPr>
      </w:pPr>
      <w:r>
        <w:rPr>
          <w:rFonts w:hint="eastAsia" w:ascii="宋体" w:hAnsi="宋体"/>
          <w:sz w:val="24"/>
        </w:rPr>
        <w:t>（</w:t>
      </w:r>
      <w:r>
        <w:rPr>
          <w:rFonts w:hint="eastAsia" w:ascii="宋体" w:hAnsi="宋体" w:cs="宋体"/>
          <w:color w:val="000000"/>
          <w:sz w:val="24"/>
        </w:rPr>
        <w:t>东莞市虎门宁洲污水处理厂一期提标工程</w:t>
      </w:r>
      <w:r>
        <w:rPr>
          <w:rFonts w:hint="eastAsia" w:ascii="宋体" w:hAnsi="宋体"/>
          <w:sz w:val="24"/>
        </w:rPr>
        <w:t>鼓风机降噪相关设备）</w:t>
      </w:r>
      <w:r>
        <w:rPr>
          <w:rFonts w:hint="eastAsia" w:ascii="宋体" w:hAnsi="宋体"/>
          <w:sz w:val="24"/>
          <w:lang w:val="zh-CN"/>
        </w:rPr>
        <w:t>日常技术指导、质保期保修服务费用</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pStyle w:val="31"/>
              <w:spacing w:line="360" w:lineRule="auto"/>
              <w:jc w:val="center"/>
              <w:rPr>
                <w:rFonts w:hAnsi="宋体"/>
                <w:szCs w:val="21"/>
              </w:rPr>
            </w:pPr>
            <w:r>
              <w:rPr>
                <w:rFonts w:hint="eastAsia" w:hAnsi="宋体"/>
                <w:szCs w:val="21"/>
              </w:rPr>
              <w:t>……</w:t>
            </w:r>
          </w:p>
        </w:tc>
        <w:tc>
          <w:tcPr>
            <w:tcW w:w="2554" w:type="dxa"/>
            <w:vAlign w:val="center"/>
          </w:tcPr>
          <w:p>
            <w:pPr>
              <w:pStyle w:val="31"/>
              <w:spacing w:line="360" w:lineRule="auto"/>
              <w:jc w:val="center"/>
              <w:rPr>
                <w:rFonts w:hAnsi="宋体"/>
                <w:szCs w:val="21"/>
              </w:rPr>
            </w:pPr>
            <w:r>
              <w:rPr>
                <w:rFonts w:hint="eastAsia" w:hAnsi="宋体"/>
                <w:szCs w:val="21"/>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pStyle w:val="6"/>
        <w:pageBreakBefore/>
        <w:spacing w:before="156" w:beforeLines="50" w:after="156" w:afterLines="50" w:line="360" w:lineRule="auto"/>
        <w:jc w:val="center"/>
        <w:rPr>
          <w:rFonts w:ascii="宋体" w:hAnsi="宋体"/>
          <w:sz w:val="24"/>
          <w:szCs w:val="24"/>
        </w:rPr>
      </w:pPr>
      <w:bookmarkStart w:id="635" w:name="_Toc7744"/>
      <w:bookmarkStart w:id="636" w:name="_Toc2774"/>
      <w:bookmarkStart w:id="637" w:name="_Toc79586999"/>
      <w:bookmarkStart w:id="638" w:name="_Toc12123"/>
      <w:bookmarkStart w:id="639" w:name="_Toc13757"/>
      <w:bookmarkStart w:id="640" w:name="_Toc3971"/>
      <w:r>
        <w:rPr>
          <w:rFonts w:ascii="宋体" w:hAnsi="宋体"/>
          <w:sz w:val="24"/>
          <w:szCs w:val="24"/>
        </w:rPr>
        <w:t>4</w:t>
      </w:r>
      <w:r>
        <w:rPr>
          <w:rFonts w:hint="eastAsia" w:ascii="宋体" w:hAnsi="宋体"/>
          <w:sz w:val="24"/>
          <w:szCs w:val="24"/>
        </w:rPr>
        <w:t>、</w:t>
      </w:r>
      <w:r>
        <w:rPr>
          <w:rFonts w:hint="eastAsia" w:ascii="宋体" w:hAnsi="宋体" w:cs="宋体"/>
          <w:sz w:val="24"/>
          <w:szCs w:val="24"/>
        </w:rPr>
        <w:t>东莞市塘厦林村污水处理厂一期提标工程</w:t>
      </w:r>
      <w:r>
        <w:rPr>
          <w:rFonts w:hint="eastAsia" w:ascii="宋体" w:hAnsi="宋体"/>
          <w:sz w:val="24"/>
          <w:szCs w:val="24"/>
        </w:rPr>
        <w:t>鼓风机降噪相关设备</w:t>
      </w:r>
      <w:r>
        <w:rPr>
          <w:rFonts w:hint="eastAsia"/>
          <w:sz w:val="24"/>
          <w:szCs w:val="24"/>
        </w:rPr>
        <w:t>采购</w:t>
      </w:r>
      <w:r>
        <w:rPr>
          <w:rFonts w:hint="eastAsia" w:ascii="宋体" w:hAnsi="宋体"/>
          <w:sz w:val="24"/>
          <w:szCs w:val="24"/>
        </w:rPr>
        <w:t>分项报价明细表及附表</w:t>
      </w:r>
      <w:bookmarkEnd w:id="635"/>
      <w:bookmarkEnd w:id="636"/>
      <w:bookmarkEnd w:id="637"/>
      <w:bookmarkEnd w:id="638"/>
      <w:bookmarkEnd w:id="639"/>
      <w:bookmarkEnd w:id="640"/>
    </w:p>
    <w:p>
      <w:pPr>
        <w:pStyle w:val="31"/>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pPr>
        <w:pStyle w:val="31"/>
        <w:snapToGrid w:val="0"/>
        <w:spacing w:line="360" w:lineRule="auto"/>
        <w:ind w:firstLine="6405" w:firstLineChars="3050"/>
        <w:rPr>
          <w:rFonts w:hAnsi="宋体"/>
          <w:szCs w:val="21"/>
        </w:rPr>
      </w:pPr>
      <w:r>
        <w:rPr>
          <w:rFonts w:hint="eastAsia" w:hAnsi="宋体"/>
          <w:szCs w:val="21"/>
        </w:rPr>
        <w:t>单位：人民币元</w:t>
      </w:r>
    </w:p>
    <w:tbl>
      <w:tblPr>
        <w:tblStyle w:val="54"/>
        <w:tblW w:w="5000" w:type="pct"/>
        <w:jc w:val="center"/>
        <w:tblLayout w:type="autofit"/>
        <w:tblCellMar>
          <w:top w:w="0" w:type="dxa"/>
          <w:left w:w="108" w:type="dxa"/>
          <w:bottom w:w="0" w:type="dxa"/>
          <w:right w:w="108" w:type="dxa"/>
        </w:tblCellMar>
      </w:tblPr>
      <w:tblGrid>
        <w:gridCol w:w="649"/>
        <w:gridCol w:w="4137"/>
        <w:gridCol w:w="1349"/>
        <w:gridCol w:w="1453"/>
        <w:gridCol w:w="1528"/>
      </w:tblGrid>
      <w:tr>
        <w:tblPrEx>
          <w:tblCellMar>
            <w:top w:w="0" w:type="dxa"/>
            <w:left w:w="108" w:type="dxa"/>
            <w:bottom w:w="0" w:type="dxa"/>
            <w:right w:w="108" w:type="dxa"/>
          </w:tblCellMar>
        </w:tblPrEx>
        <w:trPr>
          <w:jc w:val="center"/>
        </w:trPr>
        <w:tc>
          <w:tcPr>
            <w:tcW w:w="356"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269"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40"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797"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pPr>
              <w:widowControl/>
              <w:snapToGrid w:val="0"/>
              <w:spacing w:line="360" w:lineRule="auto"/>
              <w:jc w:val="center"/>
              <w:rPr>
                <w:rFonts w:ascii="宋体" w:hAnsi="宋体" w:cs="宋体"/>
                <w:b/>
                <w:kern w:val="0"/>
                <w:szCs w:val="21"/>
              </w:rPr>
            </w:pPr>
            <w:r>
              <w:rPr>
                <w:rFonts w:hint="eastAsia" w:ascii="宋体" w:hAnsi="宋体" w:cs="Arial"/>
                <w:b/>
                <w:kern w:val="0"/>
                <w:szCs w:val="21"/>
              </w:rPr>
              <w:t>（不含税）</w:t>
            </w:r>
          </w:p>
        </w:tc>
        <w:tc>
          <w:tcPr>
            <w:tcW w:w="838"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1</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运输、装卸、保险费</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2</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、调试</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3</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设计联络和验收</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4</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5</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6</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7</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8</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9</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其他费用</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bl>
    <w:p>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的项目，在实施后，招标人将不予以支付，并视为该项费用已包括在其他有价款的单价或合价内</w:t>
      </w:r>
      <w:r>
        <w:rPr>
          <w:rFonts w:hint="eastAsia" w:ascii="宋体" w:hAnsi="宋体"/>
        </w:rPr>
        <w:t>。</w:t>
      </w:r>
    </w:p>
    <w:p>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招标人不再另行支付费用。</w:t>
      </w:r>
      <w:r>
        <w:rPr>
          <w:rFonts w:hint="eastAsia" w:ascii="宋体" w:hAnsi="宋体"/>
          <w:szCs w:val="21"/>
        </w:rPr>
        <w:t xml:space="preserve"> </w:t>
      </w:r>
    </w:p>
    <w:p>
      <w:pPr>
        <w:snapToGrid w:val="0"/>
        <w:spacing w:line="360" w:lineRule="auto"/>
        <w:ind w:left="210" w:hanging="210" w:hangingChars="100"/>
        <w:rPr>
          <w:rFonts w:ascii="宋体" w:hAnsi="宋体"/>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合计”金额应与投标总报价表内对应子项目的投标报价金额一致，若两者不一致时，以投标总报价表内对应子项目的投标报价为准，并参照第一章投标须知第33.2款修正详细报价</w:t>
      </w:r>
      <w:r>
        <w:rPr>
          <w:rFonts w:hint="eastAsia" w:ascii="宋体" w:hAnsi="宋体"/>
          <w:b/>
          <w:szCs w:val="21"/>
          <w:lang w:val="zh-CN"/>
        </w:rPr>
        <w:t>。</w:t>
      </w:r>
    </w:p>
    <w:p>
      <w:pPr>
        <w:snapToGrid w:val="0"/>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napToGrid w:val="0"/>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napToGrid w:val="0"/>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w:t>
      </w:r>
      <w:r>
        <w:rPr>
          <w:rFonts w:ascii="宋体" w:hAnsi="宋体"/>
          <w:b/>
          <w:sz w:val="24"/>
        </w:rPr>
        <w:t>4</w:t>
      </w:r>
      <w:r>
        <w:rPr>
          <w:rFonts w:hint="eastAsia" w:ascii="宋体" w:hAnsi="宋体"/>
          <w:b/>
          <w:sz w:val="24"/>
        </w:rPr>
        <w:t>-1货物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东莞市塘厦林村污水处理厂一期提标工程</w:t>
      </w:r>
      <w:r>
        <w:rPr>
          <w:rFonts w:hint="eastAsia" w:ascii="宋体" w:hAnsi="宋体"/>
          <w:sz w:val="24"/>
        </w:rPr>
        <w:t>鼓风机降噪相关设备）货物详细报价表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单价</w:t>
            </w:r>
          </w:p>
          <w:p>
            <w:pPr>
              <w:pStyle w:val="31"/>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w:t>
      </w:r>
      <w:r>
        <w:rPr>
          <w:rFonts w:ascii="宋体" w:hAnsi="宋体"/>
          <w:b/>
          <w:sz w:val="24"/>
        </w:rPr>
        <w:t>4</w:t>
      </w:r>
      <w:r>
        <w:rPr>
          <w:rFonts w:hint="eastAsia" w:ascii="宋体" w:hAnsi="宋体"/>
          <w:b/>
          <w:sz w:val="24"/>
        </w:rPr>
        <w:t>-2 运输、装卸、保险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东莞市塘厦林村污水处理厂一期提标工程</w:t>
      </w:r>
      <w:r>
        <w:rPr>
          <w:rFonts w:hint="eastAsia" w:ascii="宋体" w:hAnsi="宋体"/>
          <w:sz w:val="24"/>
        </w:rPr>
        <w:t>鼓风机降噪相关设备）运输、装卸、保险详细报价表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spacing w:line="360" w:lineRule="exact"/>
        <w:rPr>
          <w:rFonts w:ascii="宋体" w:hAnsi="宋体"/>
          <w:sz w:val="24"/>
        </w:rPr>
      </w:pPr>
    </w:p>
    <w:p>
      <w:pPr>
        <w:spacing w:line="360" w:lineRule="exact"/>
        <w:rPr>
          <w:rFonts w:ascii="宋体" w:hAnsi="宋体"/>
          <w:sz w:val="24"/>
        </w:rPr>
      </w:pPr>
    </w:p>
    <w:p>
      <w:pPr>
        <w:pageBreakBefore/>
        <w:spacing w:line="360" w:lineRule="auto"/>
        <w:rPr>
          <w:rFonts w:ascii="宋体" w:hAnsi="宋体"/>
          <w:b/>
          <w:sz w:val="24"/>
          <w:lang w:val="zh-CN"/>
        </w:rPr>
      </w:pPr>
      <w:r>
        <w:rPr>
          <w:rFonts w:hint="eastAsia" w:ascii="宋体" w:hAnsi="宋体"/>
          <w:b/>
          <w:sz w:val="24"/>
        </w:rPr>
        <w:t>附表</w:t>
      </w:r>
      <w:r>
        <w:rPr>
          <w:rFonts w:ascii="宋体" w:hAnsi="宋体"/>
          <w:b/>
          <w:sz w:val="24"/>
        </w:rPr>
        <w:t>4</w:t>
      </w:r>
      <w:r>
        <w:rPr>
          <w:rFonts w:hint="eastAsia" w:ascii="宋体" w:hAnsi="宋体"/>
          <w:b/>
          <w:sz w:val="24"/>
        </w:rPr>
        <w:t>-3安装、 调试</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东莞市塘厦林村污水处理厂一期提标工程</w:t>
      </w:r>
      <w:r>
        <w:rPr>
          <w:rFonts w:hint="eastAsia" w:ascii="宋体" w:hAnsi="宋体"/>
          <w:sz w:val="24"/>
        </w:rPr>
        <w:t>鼓风机降噪相关设备）安装、调试详细</w:t>
      </w:r>
    </w:p>
    <w:p>
      <w:pPr>
        <w:spacing w:line="360" w:lineRule="auto"/>
        <w:jc w:val="center"/>
        <w:rPr>
          <w:rFonts w:ascii="宋体" w:hAnsi="宋体"/>
          <w:sz w:val="24"/>
        </w:rPr>
      </w:pPr>
      <w:r>
        <w:rPr>
          <w:rFonts w:hint="eastAsia" w:ascii="宋体" w:hAnsi="宋体"/>
          <w:sz w:val="24"/>
        </w:rPr>
        <w:t>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sz w:val="21"/>
                <w:szCs w:val="21"/>
              </w:rPr>
            </w:pPr>
            <w:r>
              <w:rPr>
                <w:rFonts w:hint="eastAsia" w:ascii="宋体" w:hAnsi="宋体"/>
                <w:sz w:val="21"/>
                <w:szCs w:val="21"/>
              </w:rPr>
              <w:t>调试</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b/>
          <w:kern w:val="3"/>
        </w:rPr>
      </w:pPr>
    </w:p>
    <w:p>
      <w:pPr>
        <w:spacing w:line="360" w:lineRule="auto"/>
        <w:rPr>
          <w:rFonts w:ascii="宋体" w:hAnsi="宋体"/>
          <w:szCs w:val="21"/>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w:t>
      </w:r>
      <w:r>
        <w:rPr>
          <w:rFonts w:ascii="宋体" w:hAnsi="宋体"/>
          <w:b/>
          <w:sz w:val="24"/>
        </w:rPr>
        <w:t>4</w:t>
      </w:r>
      <w:r>
        <w:rPr>
          <w:rFonts w:hint="eastAsia" w:ascii="宋体" w:hAnsi="宋体"/>
          <w:b/>
          <w:sz w:val="24"/>
        </w:rPr>
        <w:t>-4</w:t>
      </w:r>
      <w:r>
        <w:rPr>
          <w:rFonts w:hint="eastAsia" w:ascii="宋体" w:hAnsi="宋体"/>
          <w:b/>
          <w:sz w:val="24"/>
          <w:lang w:val="zh-CN"/>
        </w:rPr>
        <w:t>设计联络和验收</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w:t>
      </w:r>
      <w:r>
        <w:rPr>
          <w:rFonts w:hint="eastAsia" w:ascii="宋体" w:hAnsi="宋体" w:cs="宋体"/>
          <w:sz w:val="24"/>
        </w:rPr>
        <w:t>东莞市塘厦林村污水处理厂一期提标工程</w:t>
      </w:r>
      <w:r>
        <w:rPr>
          <w:rFonts w:hint="eastAsia" w:ascii="宋体" w:hAnsi="宋体"/>
          <w:sz w:val="24"/>
        </w:rPr>
        <w:t>鼓风机降噪相关设备）</w:t>
      </w:r>
      <w:r>
        <w:rPr>
          <w:rFonts w:hint="eastAsia" w:ascii="宋体" w:hAnsi="宋体"/>
          <w:sz w:val="24"/>
          <w:lang w:val="zh-CN"/>
        </w:rPr>
        <w:t>设计联络和验收</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pageBreakBefore/>
        <w:spacing w:line="360" w:lineRule="auto"/>
        <w:rPr>
          <w:rFonts w:ascii="宋体" w:hAnsi="宋体"/>
          <w:b/>
          <w:sz w:val="24"/>
        </w:rPr>
      </w:pPr>
      <w:r>
        <w:rPr>
          <w:rFonts w:hint="eastAsia" w:ascii="宋体" w:hAnsi="宋体"/>
          <w:b/>
          <w:sz w:val="24"/>
        </w:rPr>
        <w:t>附表</w:t>
      </w:r>
      <w:r>
        <w:rPr>
          <w:rFonts w:ascii="宋体" w:hAnsi="宋体"/>
          <w:b/>
          <w:sz w:val="24"/>
        </w:rPr>
        <w:t>4</w:t>
      </w:r>
      <w:r>
        <w:rPr>
          <w:rFonts w:hint="eastAsia" w:ascii="宋体" w:hAnsi="宋体"/>
          <w:b/>
          <w:sz w:val="24"/>
        </w:rPr>
        <w:t>-5</w:t>
      </w:r>
      <w:r>
        <w:rPr>
          <w:rFonts w:hint="eastAsia" w:ascii="宋体" w:hAnsi="宋体"/>
          <w:b/>
          <w:sz w:val="24"/>
          <w:lang w:val="zh-CN"/>
        </w:rPr>
        <w:t>技术资料（含图纸）</w:t>
      </w:r>
    </w:p>
    <w:p>
      <w:pPr>
        <w:spacing w:line="360" w:lineRule="auto"/>
        <w:jc w:val="center"/>
        <w:rPr>
          <w:rFonts w:ascii="宋体" w:hAnsi="宋体"/>
          <w:sz w:val="24"/>
          <w:lang w:val="zh-CN"/>
        </w:rPr>
      </w:pPr>
      <w:r>
        <w:rPr>
          <w:rFonts w:hint="eastAsia" w:ascii="宋体" w:hAnsi="宋体"/>
          <w:sz w:val="24"/>
        </w:rPr>
        <w:t>（</w:t>
      </w:r>
      <w:r>
        <w:rPr>
          <w:rFonts w:hint="eastAsia" w:ascii="宋体" w:hAnsi="宋体" w:cs="宋体"/>
          <w:sz w:val="24"/>
        </w:rPr>
        <w:t>东莞市塘厦林村污水处理厂一期提标工程</w:t>
      </w:r>
      <w:r>
        <w:rPr>
          <w:rFonts w:hint="eastAsia" w:ascii="宋体" w:hAnsi="宋体"/>
          <w:sz w:val="24"/>
        </w:rPr>
        <w:t>鼓风机降噪相关设备）</w:t>
      </w:r>
      <w:r>
        <w:rPr>
          <w:rFonts w:hint="eastAsia" w:ascii="宋体" w:hAnsi="宋体"/>
          <w:sz w:val="24"/>
          <w:lang w:val="zh-CN"/>
        </w:rPr>
        <w:t>技术资料（含图纸）</w:t>
      </w:r>
      <w:r>
        <w:rPr>
          <w:rFonts w:hint="eastAsia" w:ascii="宋体" w:hAnsi="宋体"/>
          <w:sz w:val="24"/>
        </w:rPr>
        <w:t>详细报价表</w:t>
      </w:r>
    </w:p>
    <w:p>
      <w:pPr>
        <w:spacing w:line="360" w:lineRule="auto"/>
        <w:ind w:firstLine="3360" w:firstLineChars="1600"/>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ind w:firstLine="3373" w:firstLineChars="1600"/>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w:t>
      </w:r>
      <w:r>
        <w:rPr>
          <w:rFonts w:ascii="宋体" w:hAnsi="宋体"/>
          <w:b/>
          <w:sz w:val="24"/>
        </w:rPr>
        <w:t>4</w:t>
      </w:r>
      <w:r>
        <w:rPr>
          <w:rFonts w:hint="eastAsia" w:ascii="宋体" w:hAnsi="宋体"/>
          <w:b/>
          <w:sz w:val="24"/>
        </w:rPr>
        <w:t>-6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东莞市塘厦林村污水处理厂一期提标工程</w:t>
      </w:r>
      <w:r>
        <w:rPr>
          <w:rFonts w:hint="eastAsia" w:ascii="宋体" w:hAnsi="宋体"/>
          <w:sz w:val="24"/>
        </w:rPr>
        <w:t>鼓风机降噪相关设备）涉及商标权、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w:t>
      </w:r>
      <w:r>
        <w:rPr>
          <w:rFonts w:ascii="宋体" w:hAnsi="宋体"/>
          <w:b/>
          <w:sz w:val="24"/>
        </w:rPr>
        <w:t>4</w:t>
      </w:r>
      <w:r>
        <w:rPr>
          <w:rFonts w:hint="eastAsia" w:ascii="宋体" w:hAnsi="宋体"/>
          <w:b/>
          <w:sz w:val="24"/>
        </w:rPr>
        <w:t>-7</w:t>
      </w:r>
      <w:r>
        <w:rPr>
          <w:rFonts w:hint="eastAsia" w:ascii="宋体" w:hAnsi="宋体"/>
          <w:b/>
          <w:sz w:val="24"/>
          <w:lang w:val="zh-CN"/>
        </w:rPr>
        <w:t>招标人所在地及工地现场培训</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东莞市塘厦林村污水处理厂一期提标工程</w:t>
      </w:r>
      <w:r>
        <w:rPr>
          <w:rFonts w:hint="eastAsia" w:ascii="宋体" w:hAnsi="宋体"/>
          <w:sz w:val="24"/>
        </w:rPr>
        <w:t>鼓风机降噪相关设备）</w:t>
      </w:r>
      <w:r>
        <w:rPr>
          <w:rFonts w:hint="eastAsia" w:ascii="宋体" w:hAnsi="宋体"/>
          <w:sz w:val="24"/>
          <w:lang w:val="zh-CN"/>
        </w:rPr>
        <w:t>招标人所在地及工地现场培训</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w:t>
      </w:r>
      <w:r>
        <w:rPr>
          <w:rFonts w:ascii="宋体" w:hAnsi="宋体"/>
          <w:b/>
          <w:sz w:val="24"/>
        </w:rPr>
        <w:t>4</w:t>
      </w:r>
      <w:r>
        <w:rPr>
          <w:rFonts w:hint="eastAsia" w:ascii="宋体" w:hAnsi="宋体"/>
          <w:b/>
          <w:sz w:val="24"/>
        </w:rPr>
        <w:t>-8</w:t>
      </w:r>
      <w:r>
        <w:rPr>
          <w:rFonts w:hint="eastAsia" w:ascii="宋体" w:hAnsi="宋体"/>
          <w:b/>
          <w:sz w:val="24"/>
          <w:lang w:val="zh-CN"/>
        </w:rPr>
        <w:t>设备备品备件（含零配件）、设备拆装维修所需特殊专用工具购置费</w:t>
      </w:r>
    </w:p>
    <w:p>
      <w:pPr>
        <w:spacing w:line="360" w:lineRule="auto"/>
        <w:rPr>
          <w:rFonts w:ascii="宋体" w:hAnsi="宋体"/>
          <w:b/>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东莞市塘厦林村污水处理厂一期提标工程</w:t>
      </w:r>
      <w:r>
        <w:rPr>
          <w:rFonts w:hint="eastAsia" w:ascii="宋体" w:hAnsi="宋体"/>
          <w:sz w:val="24"/>
        </w:rPr>
        <w:t>鼓风机降噪相关设备）</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pStyle w:val="31"/>
        <w:spacing w:line="360" w:lineRule="auto"/>
        <w:rPr>
          <w:rFonts w:hAnsi="宋体"/>
          <w:szCs w:val="21"/>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单价</w:t>
            </w:r>
          </w:p>
          <w:p>
            <w:pPr>
              <w:pStyle w:val="31"/>
              <w:spacing w:line="360" w:lineRule="auto"/>
              <w:jc w:val="center"/>
              <w:rPr>
                <w:rFonts w:hAnsi="宋体"/>
                <w:b/>
                <w:szCs w:val="21"/>
              </w:rPr>
            </w:pPr>
            <w:r>
              <w:rPr>
                <w:rFonts w:hint="eastAsia" w:hAnsi="宋体"/>
                <w:b/>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b/>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sz w:val="24"/>
          <w:lang w:val="zh-CN"/>
        </w:rPr>
      </w:pPr>
      <w:r>
        <w:rPr>
          <w:rFonts w:hint="eastAsia" w:ascii="宋体" w:hAnsi="宋体"/>
          <w:b/>
          <w:sz w:val="24"/>
          <w:lang w:val="zh-CN"/>
        </w:rPr>
        <w:t>附表</w:t>
      </w:r>
      <w:r>
        <w:rPr>
          <w:rFonts w:ascii="宋体" w:hAnsi="宋体"/>
          <w:b/>
          <w:sz w:val="24"/>
          <w:lang w:val="zh-CN"/>
        </w:rPr>
        <w:t>4</w:t>
      </w:r>
      <w:r>
        <w:rPr>
          <w:rFonts w:hint="eastAsia" w:ascii="宋体" w:hAnsi="宋体"/>
          <w:b/>
          <w:sz w:val="24"/>
          <w:lang w:val="zh-CN"/>
        </w:rPr>
        <w:t>-9日常技术指导、质保期保修服务费用</w:t>
      </w:r>
    </w:p>
    <w:p>
      <w:pPr>
        <w:spacing w:line="360" w:lineRule="auto"/>
        <w:rPr>
          <w:rFonts w:ascii="宋体" w:hAnsi="宋体"/>
          <w:szCs w:val="21"/>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东莞市塘厦林村污水处理厂一期提标工程</w:t>
      </w:r>
      <w:r>
        <w:rPr>
          <w:rFonts w:hint="eastAsia" w:ascii="宋体" w:hAnsi="宋体"/>
          <w:sz w:val="24"/>
        </w:rPr>
        <w:t>鼓风机降噪相关设备）</w:t>
      </w:r>
      <w:r>
        <w:rPr>
          <w:rFonts w:hint="eastAsia" w:ascii="宋体" w:hAnsi="宋体"/>
          <w:sz w:val="24"/>
          <w:lang w:val="zh-CN"/>
        </w:rPr>
        <w:t>日常技术指导、质保期保修服务费用</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hAnsi="宋体"/>
                <w:b/>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pStyle w:val="31"/>
              <w:spacing w:line="360" w:lineRule="auto"/>
              <w:jc w:val="center"/>
              <w:rPr>
                <w:rFonts w:hAnsi="宋体"/>
                <w:szCs w:val="21"/>
              </w:rPr>
            </w:pPr>
            <w:r>
              <w:rPr>
                <w:rFonts w:hint="eastAsia" w:hAnsi="宋体"/>
                <w:szCs w:val="21"/>
              </w:rPr>
              <w:t>……</w:t>
            </w:r>
          </w:p>
        </w:tc>
        <w:tc>
          <w:tcPr>
            <w:tcW w:w="2554" w:type="dxa"/>
            <w:vAlign w:val="center"/>
          </w:tcPr>
          <w:p>
            <w:pPr>
              <w:pStyle w:val="31"/>
              <w:spacing w:line="360" w:lineRule="auto"/>
              <w:jc w:val="center"/>
              <w:rPr>
                <w:rFonts w:hAnsi="宋体"/>
                <w:szCs w:val="21"/>
              </w:rPr>
            </w:pPr>
            <w:r>
              <w:rPr>
                <w:rFonts w:hint="eastAsia" w:hAnsi="宋体"/>
                <w:szCs w:val="21"/>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ind w:firstLine="3465" w:firstLineChars="1650"/>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
      <w:pPr>
        <w:spacing w:line="360" w:lineRule="auto"/>
        <w:rPr>
          <w:rFonts w:ascii="宋体" w:hAnsi="宋体"/>
          <w:b/>
          <w:kern w:val="3"/>
        </w:rPr>
      </w:pPr>
    </w:p>
    <w:p>
      <w:pPr>
        <w:pStyle w:val="6"/>
        <w:pageBreakBefore/>
        <w:spacing w:before="156" w:beforeLines="50" w:after="156" w:afterLines="50" w:line="360" w:lineRule="auto"/>
        <w:jc w:val="center"/>
        <w:rPr>
          <w:rFonts w:ascii="宋体" w:hAnsi="宋体"/>
          <w:sz w:val="24"/>
          <w:szCs w:val="24"/>
        </w:rPr>
      </w:pPr>
      <w:bookmarkStart w:id="641" w:name="_Toc8782"/>
      <w:bookmarkStart w:id="642" w:name="_Toc79587000"/>
      <w:bookmarkStart w:id="643" w:name="_Toc14305"/>
      <w:bookmarkStart w:id="644" w:name="_Toc19161"/>
      <w:bookmarkStart w:id="645" w:name="_Toc25301"/>
      <w:bookmarkStart w:id="646" w:name="_Toc27355"/>
      <w:r>
        <w:rPr>
          <w:rFonts w:hint="eastAsia" w:ascii="宋体" w:hAnsi="宋体"/>
          <w:sz w:val="24"/>
          <w:szCs w:val="24"/>
        </w:rPr>
        <w:t>5、</w:t>
      </w:r>
      <w:r>
        <w:rPr>
          <w:rFonts w:hint="eastAsia" w:ascii="宋体" w:hAnsi="宋体" w:cs="宋体"/>
          <w:sz w:val="24"/>
          <w:szCs w:val="24"/>
        </w:rPr>
        <w:t>东莞市樟木头污水处理厂（一、二期）提标及三期工程</w:t>
      </w:r>
      <w:r>
        <w:rPr>
          <w:rFonts w:hint="eastAsia" w:ascii="宋体" w:hAnsi="宋体"/>
          <w:sz w:val="24"/>
          <w:szCs w:val="24"/>
        </w:rPr>
        <w:t>鼓风机降噪相关设备</w:t>
      </w:r>
      <w:r>
        <w:rPr>
          <w:rFonts w:hint="eastAsia"/>
          <w:sz w:val="24"/>
          <w:szCs w:val="24"/>
        </w:rPr>
        <w:t>采购</w:t>
      </w:r>
      <w:r>
        <w:rPr>
          <w:rFonts w:hint="eastAsia" w:ascii="宋体" w:hAnsi="宋体"/>
          <w:sz w:val="24"/>
          <w:szCs w:val="24"/>
        </w:rPr>
        <w:t>分项报价明细表及附表</w:t>
      </w:r>
      <w:bookmarkEnd w:id="641"/>
      <w:bookmarkEnd w:id="642"/>
      <w:bookmarkEnd w:id="643"/>
      <w:bookmarkEnd w:id="644"/>
      <w:bookmarkEnd w:id="645"/>
      <w:bookmarkEnd w:id="646"/>
    </w:p>
    <w:p>
      <w:pPr>
        <w:pStyle w:val="31"/>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pPr>
        <w:pStyle w:val="31"/>
        <w:snapToGrid w:val="0"/>
        <w:spacing w:line="360" w:lineRule="auto"/>
        <w:ind w:firstLine="6405" w:firstLineChars="3050"/>
        <w:rPr>
          <w:rFonts w:hAnsi="宋体"/>
          <w:szCs w:val="21"/>
        </w:rPr>
      </w:pPr>
      <w:r>
        <w:rPr>
          <w:rFonts w:hint="eastAsia" w:hAnsi="宋体"/>
          <w:szCs w:val="21"/>
        </w:rPr>
        <w:t>单位：人民币元</w:t>
      </w:r>
    </w:p>
    <w:tbl>
      <w:tblPr>
        <w:tblStyle w:val="54"/>
        <w:tblW w:w="5000" w:type="pct"/>
        <w:jc w:val="center"/>
        <w:tblLayout w:type="autofit"/>
        <w:tblCellMar>
          <w:top w:w="0" w:type="dxa"/>
          <w:left w:w="108" w:type="dxa"/>
          <w:bottom w:w="0" w:type="dxa"/>
          <w:right w:w="108" w:type="dxa"/>
        </w:tblCellMar>
      </w:tblPr>
      <w:tblGrid>
        <w:gridCol w:w="649"/>
        <w:gridCol w:w="4137"/>
        <w:gridCol w:w="1349"/>
        <w:gridCol w:w="1453"/>
        <w:gridCol w:w="1528"/>
      </w:tblGrid>
      <w:tr>
        <w:tblPrEx>
          <w:tblCellMar>
            <w:top w:w="0" w:type="dxa"/>
            <w:left w:w="108" w:type="dxa"/>
            <w:bottom w:w="0" w:type="dxa"/>
            <w:right w:w="108" w:type="dxa"/>
          </w:tblCellMar>
        </w:tblPrEx>
        <w:trPr>
          <w:jc w:val="center"/>
        </w:trPr>
        <w:tc>
          <w:tcPr>
            <w:tcW w:w="356"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269"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40"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797"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pPr>
              <w:widowControl/>
              <w:snapToGrid w:val="0"/>
              <w:spacing w:line="360" w:lineRule="auto"/>
              <w:jc w:val="center"/>
              <w:rPr>
                <w:rFonts w:ascii="宋体" w:hAnsi="宋体" w:cs="宋体"/>
                <w:b/>
                <w:kern w:val="0"/>
                <w:szCs w:val="21"/>
              </w:rPr>
            </w:pPr>
            <w:r>
              <w:rPr>
                <w:rFonts w:hint="eastAsia" w:ascii="宋体" w:hAnsi="宋体" w:cs="Arial"/>
                <w:b/>
                <w:kern w:val="0"/>
                <w:szCs w:val="21"/>
              </w:rPr>
              <w:t>（不含税）</w:t>
            </w:r>
          </w:p>
        </w:tc>
        <w:tc>
          <w:tcPr>
            <w:tcW w:w="838"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1</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运输、装卸、保险费</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2</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、调试</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3</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设计联络和验收</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4</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5</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6</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7</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8</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9</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其他费用</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bl>
    <w:p>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的项目，在实施后，招标人将不予以支付，并视为该项费用已包括在其他有价款的单价或合价内</w:t>
      </w:r>
      <w:r>
        <w:rPr>
          <w:rFonts w:hint="eastAsia" w:ascii="宋体" w:hAnsi="宋体"/>
        </w:rPr>
        <w:t>。</w:t>
      </w:r>
    </w:p>
    <w:p>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招标人不再另行支付费用。</w:t>
      </w:r>
      <w:r>
        <w:rPr>
          <w:rFonts w:hint="eastAsia" w:ascii="宋体" w:hAnsi="宋体"/>
          <w:szCs w:val="21"/>
        </w:rPr>
        <w:t xml:space="preserve"> </w:t>
      </w:r>
    </w:p>
    <w:p>
      <w:pPr>
        <w:snapToGrid w:val="0"/>
        <w:spacing w:line="360" w:lineRule="auto"/>
        <w:ind w:left="210" w:hanging="210" w:hangingChars="100"/>
        <w:rPr>
          <w:rFonts w:ascii="宋体" w:hAnsi="宋体"/>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合计”金额应与投标总报价表内对应子项目的投标报价金额一致，若两者不一致时，以投标总报价表内对应子项目的投标报价为准，并参照第一章投标须知第33.2款修正详细报价</w:t>
      </w:r>
      <w:r>
        <w:rPr>
          <w:rFonts w:hint="eastAsia" w:ascii="宋体" w:hAnsi="宋体"/>
          <w:b/>
          <w:szCs w:val="21"/>
          <w:lang w:val="zh-CN"/>
        </w:rPr>
        <w:t>。</w:t>
      </w:r>
    </w:p>
    <w:p>
      <w:pPr>
        <w:snapToGrid w:val="0"/>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napToGrid w:val="0"/>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napToGrid w:val="0"/>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附表5-1货物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东莞市樟木头污水处理厂（一、二期）提标及三期工程</w:t>
      </w:r>
      <w:r>
        <w:rPr>
          <w:rFonts w:hint="eastAsia" w:ascii="宋体" w:hAnsi="宋体"/>
          <w:sz w:val="24"/>
        </w:rPr>
        <w:t>鼓风机降噪相关设备）货物详细报价表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单价</w:t>
            </w:r>
          </w:p>
          <w:p>
            <w:pPr>
              <w:pStyle w:val="31"/>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附表5-2 运输、装卸、保险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东莞市樟木头污水处理厂（一、二期）提标及三期工程</w:t>
      </w:r>
      <w:r>
        <w:rPr>
          <w:rFonts w:hint="eastAsia" w:ascii="宋体" w:hAnsi="宋体"/>
          <w:sz w:val="24"/>
        </w:rPr>
        <w:t>鼓风机降噪相关设备）运输、装卸、保险详细报价表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spacing w:line="360" w:lineRule="exact"/>
        <w:rPr>
          <w:rFonts w:ascii="宋体" w:hAnsi="宋体"/>
          <w:sz w:val="24"/>
        </w:rPr>
      </w:pPr>
    </w:p>
    <w:p>
      <w:pPr>
        <w:spacing w:line="360" w:lineRule="exact"/>
        <w:rPr>
          <w:rFonts w:ascii="宋体" w:hAnsi="宋体"/>
          <w:sz w:val="24"/>
        </w:rPr>
      </w:pPr>
    </w:p>
    <w:p>
      <w:pPr>
        <w:pageBreakBefore/>
        <w:spacing w:line="360" w:lineRule="auto"/>
        <w:rPr>
          <w:rFonts w:ascii="宋体" w:hAnsi="宋体"/>
          <w:b/>
          <w:sz w:val="24"/>
          <w:lang w:val="zh-CN"/>
        </w:rPr>
      </w:pPr>
      <w:r>
        <w:rPr>
          <w:rFonts w:hint="eastAsia" w:ascii="宋体" w:hAnsi="宋体"/>
          <w:b/>
          <w:sz w:val="24"/>
        </w:rPr>
        <w:t xml:space="preserve">附表5-3安装、调试       </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东莞市樟木头污水处理厂（一、二期）提标及三期工程</w:t>
      </w:r>
      <w:r>
        <w:rPr>
          <w:rFonts w:hint="eastAsia" w:ascii="宋体" w:hAnsi="宋体"/>
          <w:sz w:val="24"/>
        </w:rPr>
        <w:t>鼓风机降噪相关设备）安装、调试详细报价表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sz w:val="21"/>
                <w:szCs w:val="21"/>
              </w:rPr>
            </w:pPr>
            <w:r>
              <w:rPr>
                <w:rFonts w:hint="eastAsia" w:ascii="宋体" w:hAnsi="宋体"/>
                <w:sz w:val="21"/>
                <w:szCs w:val="21"/>
              </w:rPr>
              <w:t>调试</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b/>
          <w:kern w:val="3"/>
        </w:rPr>
      </w:pPr>
    </w:p>
    <w:p>
      <w:pPr>
        <w:spacing w:line="360" w:lineRule="auto"/>
        <w:rPr>
          <w:rFonts w:ascii="宋体" w:hAnsi="宋体"/>
          <w:szCs w:val="21"/>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rPr>
          <w:rFonts w:ascii="宋体" w:hAnsi="宋体"/>
          <w:kern w:val="3"/>
        </w:rPr>
      </w:pP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附表5-4</w:t>
      </w:r>
      <w:r>
        <w:rPr>
          <w:rFonts w:hint="eastAsia" w:ascii="宋体" w:hAnsi="宋体"/>
          <w:b/>
          <w:sz w:val="24"/>
          <w:lang w:val="zh-CN"/>
        </w:rPr>
        <w:t>设计联络和验收</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w:t>
      </w:r>
      <w:r>
        <w:rPr>
          <w:rFonts w:hint="eastAsia" w:ascii="宋体" w:hAnsi="宋体" w:cs="宋体"/>
          <w:sz w:val="24"/>
        </w:rPr>
        <w:t>东莞市樟木头污水处理厂（一、二期）提标及三期工程</w:t>
      </w:r>
      <w:r>
        <w:rPr>
          <w:rFonts w:hint="eastAsia" w:ascii="宋体" w:hAnsi="宋体"/>
          <w:sz w:val="24"/>
        </w:rPr>
        <w:t>鼓风机降噪相关设备）</w:t>
      </w:r>
      <w:r>
        <w:rPr>
          <w:rFonts w:hint="eastAsia" w:ascii="宋体" w:hAnsi="宋体"/>
          <w:sz w:val="24"/>
          <w:lang w:val="zh-CN"/>
        </w:rPr>
        <w:t>设计联络和验收</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pageBreakBefore/>
        <w:spacing w:line="360" w:lineRule="auto"/>
        <w:rPr>
          <w:rFonts w:ascii="宋体" w:hAnsi="宋体"/>
          <w:b/>
          <w:sz w:val="24"/>
        </w:rPr>
      </w:pPr>
      <w:r>
        <w:rPr>
          <w:rFonts w:hint="eastAsia" w:ascii="宋体" w:hAnsi="宋体"/>
          <w:b/>
          <w:sz w:val="24"/>
        </w:rPr>
        <w:t>附表5-5</w:t>
      </w:r>
      <w:r>
        <w:rPr>
          <w:rFonts w:hint="eastAsia" w:ascii="宋体" w:hAnsi="宋体"/>
          <w:b/>
          <w:sz w:val="24"/>
          <w:lang w:val="zh-CN"/>
        </w:rPr>
        <w:t>技术资料（含图纸）</w:t>
      </w:r>
    </w:p>
    <w:p>
      <w:pPr>
        <w:spacing w:line="360" w:lineRule="auto"/>
        <w:jc w:val="center"/>
        <w:rPr>
          <w:rFonts w:ascii="宋体" w:hAnsi="宋体"/>
          <w:sz w:val="24"/>
          <w:lang w:val="zh-CN"/>
        </w:rPr>
      </w:pPr>
      <w:r>
        <w:rPr>
          <w:rFonts w:hint="eastAsia" w:ascii="宋体" w:hAnsi="宋体"/>
          <w:sz w:val="24"/>
        </w:rPr>
        <w:t>（</w:t>
      </w:r>
      <w:r>
        <w:rPr>
          <w:rFonts w:hint="eastAsia" w:ascii="宋体" w:hAnsi="宋体" w:cs="宋体"/>
          <w:sz w:val="24"/>
        </w:rPr>
        <w:t>东莞市樟木头污水处理厂（一、二期）提标及三期工程</w:t>
      </w:r>
      <w:r>
        <w:rPr>
          <w:rFonts w:hint="eastAsia" w:ascii="宋体" w:hAnsi="宋体"/>
          <w:sz w:val="24"/>
        </w:rPr>
        <w:t>鼓风机降噪相关设备）</w:t>
      </w:r>
      <w:r>
        <w:rPr>
          <w:rFonts w:hint="eastAsia" w:ascii="宋体" w:hAnsi="宋体"/>
          <w:sz w:val="24"/>
          <w:lang w:val="zh-CN"/>
        </w:rPr>
        <w:t>技术资料（含图纸）</w:t>
      </w:r>
      <w:r>
        <w:rPr>
          <w:rFonts w:hint="eastAsia" w:ascii="宋体" w:hAnsi="宋体"/>
          <w:sz w:val="24"/>
        </w:rPr>
        <w:t>详细报价表</w:t>
      </w:r>
    </w:p>
    <w:p>
      <w:pPr>
        <w:spacing w:line="360" w:lineRule="auto"/>
        <w:ind w:firstLine="3360" w:firstLineChars="1600"/>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ind w:firstLine="3373" w:firstLineChars="1600"/>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附表5-6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东莞市樟木头污水处理厂（一、二期）提标及三期工程</w:t>
      </w:r>
      <w:r>
        <w:rPr>
          <w:rFonts w:hint="eastAsia" w:ascii="宋体" w:hAnsi="宋体"/>
          <w:sz w:val="24"/>
        </w:rPr>
        <w:t>鼓风机降噪相关设备）涉及商标权、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附表5-7</w:t>
      </w:r>
      <w:r>
        <w:rPr>
          <w:rFonts w:hint="eastAsia" w:ascii="宋体" w:hAnsi="宋体"/>
          <w:b/>
          <w:sz w:val="24"/>
          <w:lang w:val="zh-CN"/>
        </w:rPr>
        <w:t>招标人所在地及工地现场培训</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东莞市樟木头污水处理厂（一、二期）提标及三期工程</w:t>
      </w:r>
      <w:r>
        <w:rPr>
          <w:rFonts w:hint="eastAsia" w:ascii="宋体" w:hAnsi="宋体"/>
          <w:sz w:val="24"/>
        </w:rPr>
        <w:t>鼓风机降噪相关设备）</w:t>
      </w:r>
      <w:r>
        <w:rPr>
          <w:rFonts w:hint="eastAsia" w:ascii="宋体" w:hAnsi="宋体"/>
          <w:sz w:val="24"/>
          <w:lang w:val="zh-CN"/>
        </w:rPr>
        <w:t>招标人所在地及工地现场培训</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附表5-8</w:t>
      </w:r>
      <w:r>
        <w:rPr>
          <w:rFonts w:hint="eastAsia" w:ascii="宋体" w:hAnsi="宋体"/>
          <w:b/>
          <w:sz w:val="24"/>
          <w:lang w:val="zh-CN"/>
        </w:rPr>
        <w:t>设备备品备件（含零配件）、设备拆装维修所需特殊专用工具购置费</w:t>
      </w:r>
    </w:p>
    <w:p>
      <w:pPr>
        <w:spacing w:line="360" w:lineRule="auto"/>
        <w:rPr>
          <w:rFonts w:ascii="宋体" w:hAnsi="宋体"/>
          <w:b/>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东莞市樟木头污水处理厂（一、二期）提标及三期工程</w:t>
      </w:r>
      <w:r>
        <w:rPr>
          <w:rFonts w:hint="eastAsia" w:ascii="宋体" w:hAnsi="宋体"/>
          <w:sz w:val="24"/>
        </w:rPr>
        <w:t>鼓风机降噪相关设备）</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pStyle w:val="31"/>
        <w:spacing w:line="360" w:lineRule="auto"/>
        <w:rPr>
          <w:rFonts w:hAnsi="宋体"/>
          <w:szCs w:val="21"/>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单价</w:t>
            </w:r>
          </w:p>
          <w:p>
            <w:pPr>
              <w:pStyle w:val="31"/>
              <w:spacing w:line="360" w:lineRule="auto"/>
              <w:jc w:val="center"/>
              <w:rPr>
                <w:rFonts w:hAnsi="宋体"/>
                <w:b/>
                <w:szCs w:val="21"/>
              </w:rPr>
            </w:pPr>
            <w:r>
              <w:rPr>
                <w:rFonts w:hint="eastAsia" w:hAnsi="宋体"/>
                <w:b/>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b/>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sz w:val="24"/>
          <w:lang w:val="zh-CN"/>
        </w:rPr>
      </w:pPr>
      <w:r>
        <w:rPr>
          <w:rFonts w:hint="eastAsia" w:ascii="宋体" w:hAnsi="宋体"/>
          <w:b/>
          <w:sz w:val="24"/>
          <w:lang w:val="zh-CN"/>
        </w:rPr>
        <w:t>附表5-9日常技术指导、质保期保修服务费用</w:t>
      </w:r>
    </w:p>
    <w:p>
      <w:pPr>
        <w:spacing w:line="360" w:lineRule="auto"/>
        <w:rPr>
          <w:rFonts w:ascii="宋体" w:hAnsi="宋体"/>
          <w:szCs w:val="21"/>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东莞市樟木头污水处理厂（一、二期）提标及三期工程</w:t>
      </w:r>
      <w:r>
        <w:rPr>
          <w:rFonts w:hint="eastAsia" w:ascii="宋体" w:hAnsi="宋体"/>
          <w:sz w:val="24"/>
        </w:rPr>
        <w:t>鼓风机降噪相关设备）</w:t>
      </w:r>
      <w:r>
        <w:rPr>
          <w:rFonts w:hint="eastAsia" w:ascii="宋体" w:hAnsi="宋体"/>
          <w:sz w:val="24"/>
          <w:lang w:val="zh-CN"/>
        </w:rPr>
        <w:t>日常技术指导、质保期保修服务费用</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hAnsi="宋体"/>
                <w:b/>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pStyle w:val="31"/>
              <w:spacing w:line="360" w:lineRule="auto"/>
              <w:jc w:val="center"/>
              <w:rPr>
                <w:rFonts w:hAnsi="宋体"/>
                <w:szCs w:val="21"/>
              </w:rPr>
            </w:pPr>
            <w:r>
              <w:rPr>
                <w:rFonts w:hint="eastAsia" w:hAnsi="宋体"/>
                <w:szCs w:val="21"/>
              </w:rPr>
              <w:t>……</w:t>
            </w:r>
          </w:p>
        </w:tc>
        <w:tc>
          <w:tcPr>
            <w:tcW w:w="2554" w:type="dxa"/>
            <w:vAlign w:val="center"/>
          </w:tcPr>
          <w:p>
            <w:pPr>
              <w:pStyle w:val="31"/>
              <w:spacing w:line="360" w:lineRule="auto"/>
              <w:jc w:val="center"/>
              <w:rPr>
                <w:rFonts w:hAnsi="宋体"/>
                <w:szCs w:val="21"/>
              </w:rPr>
            </w:pPr>
            <w:r>
              <w:rPr>
                <w:rFonts w:hint="eastAsia" w:hAnsi="宋体"/>
                <w:szCs w:val="21"/>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pStyle w:val="6"/>
        <w:pageBreakBefore/>
        <w:spacing w:before="156" w:beforeLines="50" w:after="156" w:afterLines="50" w:line="360" w:lineRule="auto"/>
        <w:jc w:val="center"/>
        <w:rPr>
          <w:rFonts w:ascii="宋体" w:hAnsi="宋体"/>
          <w:sz w:val="24"/>
          <w:szCs w:val="24"/>
        </w:rPr>
      </w:pPr>
      <w:bookmarkStart w:id="647" w:name="_Toc17504"/>
      <w:bookmarkStart w:id="648" w:name="_Toc79587001"/>
      <w:bookmarkStart w:id="649" w:name="_Toc5551"/>
      <w:bookmarkStart w:id="650" w:name="_Toc27403"/>
      <w:bookmarkStart w:id="651" w:name="_Toc14701"/>
      <w:bookmarkStart w:id="652" w:name="_Toc26582"/>
      <w:r>
        <w:rPr>
          <w:rFonts w:hint="eastAsia" w:ascii="宋体" w:hAnsi="宋体"/>
          <w:sz w:val="24"/>
          <w:szCs w:val="24"/>
        </w:rPr>
        <w:t>6、</w:t>
      </w:r>
      <w:r>
        <w:rPr>
          <w:rFonts w:hint="eastAsia" w:ascii="宋体" w:hAnsi="宋体" w:cs="宋体"/>
          <w:sz w:val="24"/>
          <w:szCs w:val="24"/>
        </w:rPr>
        <w:t>东莞市凤岗雁田污水处理厂提标工程</w:t>
      </w:r>
      <w:r>
        <w:rPr>
          <w:rFonts w:hint="eastAsia" w:ascii="宋体" w:hAnsi="宋体"/>
          <w:sz w:val="24"/>
          <w:szCs w:val="24"/>
        </w:rPr>
        <w:t>鼓风机降噪相关设备</w:t>
      </w:r>
      <w:r>
        <w:rPr>
          <w:rFonts w:hint="eastAsia"/>
          <w:sz w:val="24"/>
          <w:szCs w:val="24"/>
        </w:rPr>
        <w:t>采购</w:t>
      </w:r>
      <w:r>
        <w:rPr>
          <w:rFonts w:hint="eastAsia" w:ascii="宋体" w:hAnsi="宋体"/>
          <w:sz w:val="24"/>
          <w:szCs w:val="24"/>
        </w:rPr>
        <w:t>分项报价明细表及附表</w:t>
      </w:r>
      <w:bookmarkEnd w:id="647"/>
      <w:bookmarkEnd w:id="648"/>
      <w:bookmarkEnd w:id="649"/>
      <w:bookmarkEnd w:id="650"/>
      <w:bookmarkEnd w:id="651"/>
      <w:bookmarkEnd w:id="652"/>
    </w:p>
    <w:p>
      <w:pPr>
        <w:pStyle w:val="31"/>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pPr>
        <w:pStyle w:val="31"/>
        <w:snapToGrid w:val="0"/>
        <w:spacing w:line="360" w:lineRule="auto"/>
        <w:ind w:firstLine="6405" w:firstLineChars="3050"/>
        <w:rPr>
          <w:rFonts w:hAnsi="宋体"/>
          <w:szCs w:val="21"/>
        </w:rPr>
      </w:pPr>
      <w:r>
        <w:rPr>
          <w:rFonts w:hint="eastAsia" w:hAnsi="宋体"/>
          <w:szCs w:val="21"/>
        </w:rPr>
        <w:t>单位：人民币元</w:t>
      </w:r>
    </w:p>
    <w:tbl>
      <w:tblPr>
        <w:tblStyle w:val="54"/>
        <w:tblW w:w="5000" w:type="pct"/>
        <w:jc w:val="center"/>
        <w:tblLayout w:type="fixed"/>
        <w:tblCellMar>
          <w:top w:w="0" w:type="dxa"/>
          <w:left w:w="108" w:type="dxa"/>
          <w:bottom w:w="0" w:type="dxa"/>
          <w:right w:w="108" w:type="dxa"/>
        </w:tblCellMar>
      </w:tblPr>
      <w:tblGrid>
        <w:gridCol w:w="644"/>
        <w:gridCol w:w="4284"/>
        <w:gridCol w:w="1418"/>
        <w:gridCol w:w="1251"/>
        <w:gridCol w:w="1519"/>
      </w:tblGrid>
      <w:tr>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350"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78"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686"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pPr>
              <w:widowControl/>
              <w:snapToGrid w:val="0"/>
              <w:spacing w:line="360" w:lineRule="auto"/>
              <w:jc w:val="center"/>
              <w:rPr>
                <w:rFonts w:ascii="宋体" w:hAnsi="宋体" w:cs="宋体"/>
                <w:b/>
                <w:kern w:val="0"/>
                <w:szCs w:val="21"/>
              </w:rPr>
            </w:pPr>
            <w:r>
              <w:rPr>
                <w:rFonts w:hint="eastAsia" w:ascii="宋体" w:hAnsi="宋体" w:cs="宋体"/>
                <w:b/>
                <w:kern w:val="0"/>
                <w:szCs w:val="21"/>
              </w:rPr>
              <w:t>（不含税）</w:t>
            </w:r>
          </w:p>
        </w:tc>
        <w:tc>
          <w:tcPr>
            <w:tcW w:w="833"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运输、装卸、保险费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、调试</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 xml:space="preserve">设计联络和验收 </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9</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其他费用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szCs w:val="20"/>
              </w:rPr>
              <w:t>¥</w:t>
            </w:r>
            <w:r>
              <w:rPr>
                <w:rFonts w:ascii="宋体" w:hAnsi="宋体"/>
                <w:szCs w:val="20"/>
              </w:rPr>
              <w:t>______</w:t>
            </w: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bl>
    <w:p>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2.投标人应列明按“用户需求书”所要求的该子项目招标范围内全部货物（含软件）及其服务的价格明细。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的项目，在实施后，招标人将不予以支付，并视为该项费用已包括在其他有价款的单价或合价内</w:t>
      </w:r>
      <w:r>
        <w:rPr>
          <w:rFonts w:hint="eastAsia" w:ascii="宋体" w:hAnsi="宋体"/>
        </w:rPr>
        <w:t>。</w:t>
      </w:r>
    </w:p>
    <w:p>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招标人不再另行支付费用。</w:t>
      </w:r>
      <w:r>
        <w:rPr>
          <w:rFonts w:hint="eastAsia" w:ascii="宋体" w:hAnsi="宋体"/>
          <w:szCs w:val="21"/>
        </w:rPr>
        <w:t xml:space="preserve"> </w:t>
      </w:r>
    </w:p>
    <w:p>
      <w:pPr>
        <w:snapToGrid w:val="0"/>
        <w:spacing w:line="360" w:lineRule="auto"/>
        <w:ind w:left="210" w:hanging="210" w:hangingChars="100"/>
        <w:rPr>
          <w:rFonts w:ascii="宋体" w:hAnsi="宋体"/>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合计”金额应与投标总报价表内对应子项目的投标报价金额一致，若两者不一致时，以投标总报价表内对应子项目的投标报价为准，并参照第一章投标须知第33.2款修正详细报价</w:t>
      </w:r>
      <w:r>
        <w:rPr>
          <w:rFonts w:hint="eastAsia" w:ascii="宋体" w:hAnsi="宋体"/>
          <w:b/>
          <w:szCs w:val="21"/>
          <w:lang w:val="zh-CN"/>
        </w:rPr>
        <w:t>。</w:t>
      </w:r>
    </w:p>
    <w:p>
      <w:pPr>
        <w:snapToGrid w:val="0"/>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napToGrid w:val="0"/>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napToGrid w:val="0"/>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附表6-1货物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东莞市凤岗雁田污水处理厂提标工程</w:t>
      </w:r>
      <w:r>
        <w:rPr>
          <w:rFonts w:hint="eastAsia" w:ascii="宋体" w:hAnsi="宋体"/>
          <w:sz w:val="24"/>
        </w:rPr>
        <w:t>鼓风机降噪相关设备）货物详细报价表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单价</w:t>
            </w:r>
          </w:p>
          <w:p>
            <w:pPr>
              <w:pStyle w:val="31"/>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附表6-2 运输、装卸、保险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东莞市凤岗雁田污水处理厂提标工程</w:t>
      </w:r>
      <w:r>
        <w:rPr>
          <w:rFonts w:hint="eastAsia" w:ascii="宋体" w:hAnsi="宋体"/>
          <w:sz w:val="24"/>
        </w:rPr>
        <w:t>鼓风机降噪相关设备）运输、装卸、保险详细报价表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spacing w:line="360" w:lineRule="exact"/>
        <w:rPr>
          <w:rFonts w:ascii="宋体" w:hAnsi="宋体"/>
          <w:sz w:val="24"/>
        </w:rPr>
      </w:pPr>
    </w:p>
    <w:p>
      <w:pPr>
        <w:spacing w:line="360" w:lineRule="exact"/>
        <w:rPr>
          <w:rFonts w:ascii="宋体" w:hAnsi="宋体"/>
          <w:sz w:val="24"/>
        </w:rPr>
      </w:pPr>
    </w:p>
    <w:p>
      <w:pPr>
        <w:pageBreakBefore/>
        <w:spacing w:line="360" w:lineRule="auto"/>
        <w:rPr>
          <w:rFonts w:ascii="宋体" w:hAnsi="宋体"/>
          <w:b/>
          <w:sz w:val="24"/>
          <w:lang w:val="zh-CN"/>
        </w:rPr>
      </w:pPr>
      <w:r>
        <w:rPr>
          <w:rFonts w:hint="eastAsia" w:ascii="宋体" w:hAnsi="宋体"/>
          <w:b/>
          <w:sz w:val="24"/>
        </w:rPr>
        <w:t>附表6-3安装、调试</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东莞市凤岗雁田污水处理厂提标工程</w:t>
      </w:r>
      <w:r>
        <w:rPr>
          <w:rFonts w:hint="eastAsia" w:ascii="宋体" w:hAnsi="宋体"/>
          <w:sz w:val="24"/>
        </w:rPr>
        <w:t>鼓风机降噪相关设备）安装、调试详细报价表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sz w:val="21"/>
                <w:szCs w:val="21"/>
              </w:rPr>
            </w:pPr>
            <w:r>
              <w:rPr>
                <w:rFonts w:hint="eastAsia" w:ascii="宋体" w:hAnsi="宋体"/>
                <w:sz w:val="21"/>
                <w:szCs w:val="21"/>
              </w:rPr>
              <w:t>调试</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b/>
          <w:kern w:val="3"/>
        </w:rPr>
      </w:pPr>
    </w:p>
    <w:p>
      <w:pPr>
        <w:spacing w:line="360" w:lineRule="auto"/>
        <w:rPr>
          <w:rFonts w:ascii="宋体" w:hAnsi="宋体"/>
          <w:szCs w:val="21"/>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rPr>
          <w:rFonts w:ascii="宋体" w:hAnsi="宋体"/>
          <w:kern w:val="3"/>
        </w:rPr>
      </w:pP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附表6-4设计联络和验收</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w:t>
      </w:r>
      <w:r>
        <w:rPr>
          <w:rFonts w:hint="eastAsia" w:ascii="宋体" w:hAnsi="宋体" w:cs="宋体"/>
          <w:sz w:val="24"/>
        </w:rPr>
        <w:t>东莞市凤岗雁田污水处理厂提标工程</w:t>
      </w:r>
      <w:r>
        <w:rPr>
          <w:rFonts w:hint="eastAsia" w:ascii="宋体" w:hAnsi="宋体"/>
          <w:sz w:val="24"/>
        </w:rPr>
        <w:t>鼓风机降噪相关设备）</w:t>
      </w:r>
      <w:r>
        <w:rPr>
          <w:rFonts w:hint="eastAsia" w:ascii="宋体" w:hAnsi="宋体"/>
          <w:sz w:val="24"/>
          <w:lang w:val="zh-CN"/>
        </w:rPr>
        <w:t>设计联络和验收</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pageBreakBefore/>
        <w:spacing w:line="360" w:lineRule="auto"/>
        <w:rPr>
          <w:rFonts w:ascii="宋体" w:hAnsi="宋体"/>
          <w:b/>
          <w:sz w:val="24"/>
        </w:rPr>
      </w:pPr>
      <w:r>
        <w:rPr>
          <w:rFonts w:hint="eastAsia" w:ascii="宋体" w:hAnsi="宋体"/>
          <w:b/>
          <w:sz w:val="24"/>
        </w:rPr>
        <w:t>附表6-5</w:t>
      </w:r>
      <w:r>
        <w:rPr>
          <w:rFonts w:hint="eastAsia" w:ascii="宋体" w:hAnsi="宋体"/>
          <w:b/>
          <w:sz w:val="24"/>
          <w:lang w:val="zh-CN"/>
        </w:rPr>
        <w:t>技术资料（含图纸）</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w:t>
      </w:r>
      <w:r>
        <w:rPr>
          <w:rFonts w:hint="eastAsia" w:ascii="宋体" w:hAnsi="宋体" w:cs="宋体"/>
          <w:sz w:val="24"/>
        </w:rPr>
        <w:t>东莞市凤岗雁田污水处理厂提标工程</w:t>
      </w:r>
      <w:r>
        <w:rPr>
          <w:rFonts w:hint="eastAsia" w:ascii="宋体" w:hAnsi="宋体"/>
          <w:sz w:val="24"/>
        </w:rPr>
        <w:t>鼓风机降噪相关设备）</w:t>
      </w:r>
      <w:r>
        <w:rPr>
          <w:rFonts w:hint="eastAsia" w:ascii="宋体" w:hAnsi="宋体"/>
          <w:sz w:val="24"/>
          <w:lang w:val="zh-CN"/>
        </w:rPr>
        <w:t>技术资料（含图纸）</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附表6-6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东莞市凤岗雁田污水处理厂提标工程</w:t>
      </w:r>
      <w:r>
        <w:rPr>
          <w:rFonts w:hint="eastAsia" w:ascii="宋体" w:hAnsi="宋体"/>
          <w:sz w:val="24"/>
        </w:rPr>
        <w:t>鼓风机降噪相关设备）涉及商标权、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附表6-7</w:t>
      </w:r>
      <w:r>
        <w:rPr>
          <w:rFonts w:hint="eastAsia" w:ascii="宋体" w:hAnsi="宋体"/>
          <w:b/>
          <w:sz w:val="24"/>
          <w:lang w:val="zh-CN"/>
        </w:rPr>
        <w:t>招标人所在地及工地现场培训</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东莞市凤岗雁田污水处理厂提标工程</w:t>
      </w:r>
      <w:r>
        <w:rPr>
          <w:rFonts w:hint="eastAsia" w:ascii="宋体" w:hAnsi="宋体"/>
          <w:sz w:val="24"/>
        </w:rPr>
        <w:t>鼓风机降噪相关设备）</w:t>
      </w:r>
      <w:r>
        <w:rPr>
          <w:rFonts w:hint="eastAsia" w:ascii="宋体" w:hAnsi="宋体"/>
          <w:sz w:val="24"/>
          <w:lang w:val="zh-CN"/>
        </w:rPr>
        <w:t>招标人所在地及工地现场培训</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附表6-8</w:t>
      </w:r>
      <w:r>
        <w:rPr>
          <w:rFonts w:hint="eastAsia" w:ascii="宋体" w:hAnsi="宋体"/>
          <w:b/>
          <w:sz w:val="24"/>
          <w:lang w:val="zh-CN"/>
        </w:rPr>
        <w:t>设备备品备件（含零配件）、设备拆装维修所需特殊专用工具购置费</w:t>
      </w:r>
    </w:p>
    <w:p>
      <w:pPr>
        <w:spacing w:line="360" w:lineRule="auto"/>
        <w:rPr>
          <w:rFonts w:ascii="宋体" w:hAnsi="宋体"/>
          <w:b/>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东莞市凤岗雁田污水处理厂提标工程</w:t>
      </w:r>
      <w:r>
        <w:rPr>
          <w:rFonts w:hint="eastAsia" w:ascii="宋体" w:hAnsi="宋体"/>
          <w:sz w:val="24"/>
        </w:rPr>
        <w:t>鼓风机降噪相关设备）</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pStyle w:val="31"/>
        <w:spacing w:line="360" w:lineRule="auto"/>
        <w:rPr>
          <w:rFonts w:hAnsi="宋体"/>
          <w:szCs w:val="21"/>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单价</w:t>
            </w:r>
          </w:p>
          <w:p>
            <w:pPr>
              <w:pStyle w:val="31"/>
              <w:spacing w:line="360" w:lineRule="auto"/>
              <w:jc w:val="center"/>
              <w:rPr>
                <w:rFonts w:hAnsi="宋体"/>
                <w:b/>
                <w:szCs w:val="21"/>
              </w:rPr>
            </w:pPr>
            <w:r>
              <w:rPr>
                <w:rFonts w:hint="eastAsia" w:hAnsi="宋体"/>
                <w:b/>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sz w:val="24"/>
          <w:lang w:val="zh-CN"/>
        </w:rPr>
      </w:pPr>
      <w:r>
        <w:rPr>
          <w:rFonts w:hint="eastAsia" w:ascii="宋体" w:hAnsi="宋体"/>
          <w:b/>
          <w:sz w:val="24"/>
          <w:lang w:val="zh-CN"/>
        </w:rPr>
        <w:t>附表6-9日常技术指导、质保期保修服务费用</w:t>
      </w:r>
    </w:p>
    <w:p>
      <w:pPr>
        <w:spacing w:line="360" w:lineRule="auto"/>
        <w:rPr>
          <w:rFonts w:ascii="宋体" w:hAnsi="宋体"/>
          <w:szCs w:val="21"/>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东莞市凤岗雁田污水处理厂提标工程</w:t>
      </w:r>
      <w:r>
        <w:rPr>
          <w:rFonts w:hint="eastAsia" w:ascii="宋体" w:hAnsi="宋体"/>
          <w:sz w:val="24"/>
        </w:rPr>
        <w:t>鼓风机降噪相关设备）</w:t>
      </w:r>
      <w:r>
        <w:rPr>
          <w:rFonts w:hint="eastAsia" w:ascii="宋体" w:hAnsi="宋体"/>
          <w:sz w:val="24"/>
          <w:lang w:val="zh-CN"/>
        </w:rPr>
        <w:t>日常技术指导、质保期保修服务费用</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pStyle w:val="31"/>
              <w:spacing w:line="360" w:lineRule="auto"/>
              <w:jc w:val="center"/>
              <w:rPr>
                <w:rFonts w:hAnsi="宋体"/>
                <w:szCs w:val="21"/>
              </w:rPr>
            </w:pPr>
            <w:r>
              <w:rPr>
                <w:rFonts w:hint="eastAsia" w:hAnsi="宋体"/>
                <w:szCs w:val="21"/>
              </w:rPr>
              <w:t>……</w:t>
            </w:r>
          </w:p>
        </w:tc>
        <w:tc>
          <w:tcPr>
            <w:tcW w:w="2554" w:type="dxa"/>
            <w:vAlign w:val="center"/>
          </w:tcPr>
          <w:p>
            <w:pPr>
              <w:pStyle w:val="31"/>
              <w:spacing w:line="360" w:lineRule="auto"/>
              <w:jc w:val="center"/>
              <w:rPr>
                <w:rFonts w:hAnsi="宋体"/>
                <w:szCs w:val="21"/>
              </w:rPr>
            </w:pPr>
            <w:r>
              <w:rPr>
                <w:rFonts w:hint="eastAsia" w:hAnsi="宋体"/>
                <w:szCs w:val="21"/>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pStyle w:val="6"/>
        <w:pageBreakBefore/>
        <w:spacing w:before="156" w:beforeLines="50" w:after="156" w:afterLines="50" w:line="360" w:lineRule="auto"/>
        <w:jc w:val="center"/>
        <w:rPr>
          <w:rFonts w:ascii="宋体" w:hAnsi="宋体"/>
          <w:sz w:val="24"/>
          <w:szCs w:val="24"/>
        </w:rPr>
      </w:pPr>
      <w:bookmarkStart w:id="653" w:name="_Toc79587002"/>
      <w:bookmarkStart w:id="654" w:name="_Toc4561"/>
      <w:bookmarkStart w:id="655" w:name="_Toc28646"/>
      <w:bookmarkStart w:id="656" w:name="_Toc6591"/>
      <w:bookmarkStart w:id="657" w:name="_Toc21682"/>
      <w:bookmarkStart w:id="658" w:name="_Toc15108"/>
      <w:r>
        <w:rPr>
          <w:rFonts w:hint="eastAsia" w:ascii="宋体" w:hAnsi="宋体"/>
          <w:sz w:val="24"/>
          <w:szCs w:val="24"/>
        </w:rPr>
        <w:t>7、</w:t>
      </w:r>
      <w:r>
        <w:rPr>
          <w:rFonts w:hint="eastAsia" w:ascii="宋体" w:hAnsi="宋体" w:cs="宋体"/>
          <w:sz w:val="24"/>
          <w:szCs w:val="24"/>
        </w:rPr>
        <w:t>东莞市石碣沙腰污水处理厂提标工程</w:t>
      </w:r>
      <w:r>
        <w:rPr>
          <w:rFonts w:hint="eastAsia" w:ascii="宋体" w:hAnsi="宋体"/>
          <w:sz w:val="24"/>
          <w:szCs w:val="24"/>
        </w:rPr>
        <w:t>鼓风机降噪相关设备</w:t>
      </w:r>
      <w:r>
        <w:rPr>
          <w:rFonts w:hint="eastAsia"/>
          <w:sz w:val="24"/>
          <w:szCs w:val="24"/>
        </w:rPr>
        <w:t>采购</w:t>
      </w:r>
      <w:r>
        <w:rPr>
          <w:rFonts w:hint="eastAsia" w:ascii="宋体" w:hAnsi="宋体"/>
          <w:sz w:val="24"/>
          <w:szCs w:val="24"/>
        </w:rPr>
        <w:t>分项报价明细表及附表</w:t>
      </w:r>
      <w:bookmarkEnd w:id="653"/>
      <w:bookmarkEnd w:id="654"/>
      <w:bookmarkEnd w:id="655"/>
      <w:bookmarkEnd w:id="656"/>
      <w:bookmarkEnd w:id="657"/>
      <w:bookmarkEnd w:id="658"/>
    </w:p>
    <w:p>
      <w:pPr>
        <w:pStyle w:val="31"/>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pPr>
        <w:pStyle w:val="31"/>
        <w:snapToGrid w:val="0"/>
        <w:spacing w:line="360" w:lineRule="auto"/>
        <w:ind w:firstLine="6405" w:firstLineChars="3050"/>
        <w:rPr>
          <w:rFonts w:hAnsi="宋体"/>
          <w:szCs w:val="21"/>
        </w:rPr>
      </w:pPr>
      <w:r>
        <w:rPr>
          <w:rFonts w:hint="eastAsia" w:hAnsi="宋体"/>
          <w:szCs w:val="21"/>
        </w:rPr>
        <w:t>单位：人民币元</w:t>
      </w:r>
    </w:p>
    <w:tbl>
      <w:tblPr>
        <w:tblStyle w:val="54"/>
        <w:tblW w:w="5000" w:type="pct"/>
        <w:jc w:val="center"/>
        <w:tblLayout w:type="fixed"/>
        <w:tblCellMar>
          <w:top w:w="0" w:type="dxa"/>
          <w:left w:w="108" w:type="dxa"/>
          <w:bottom w:w="0" w:type="dxa"/>
          <w:right w:w="108" w:type="dxa"/>
        </w:tblCellMar>
      </w:tblPr>
      <w:tblGrid>
        <w:gridCol w:w="644"/>
        <w:gridCol w:w="4284"/>
        <w:gridCol w:w="1418"/>
        <w:gridCol w:w="1251"/>
        <w:gridCol w:w="1519"/>
      </w:tblGrid>
      <w:tr>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350"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78"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686"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pPr>
              <w:widowControl/>
              <w:snapToGrid w:val="0"/>
              <w:spacing w:line="360" w:lineRule="auto"/>
              <w:jc w:val="center"/>
              <w:rPr>
                <w:rFonts w:ascii="宋体" w:hAnsi="宋体" w:cs="宋体"/>
                <w:b/>
                <w:kern w:val="0"/>
                <w:szCs w:val="21"/>
              </w:rPr>
            </w:pPr>
            <w:r>
              <w:rPr>
                <w:rFonts w:hint="eastAsia" w:ascii="宋体" w:hAnsi="宋体" w:cs="宋体"/>
                <w:b/>
                <w:kern w:val="0"/>
                <w:szCs w:val="21"/>
              </w:rPr>
              <w:t>（不含税）</w:t>
            </w:r>
          </w:p>
        </w:tc>
        <w:tc>
          <w:tcPr>
            <w:tcW w:w="833"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运输、装卸、保险费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、调试</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 xml:space="preserve">设计联络和验收 </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9</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其他费用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szCs w:val="20"/>
              </w:rPr>
              <w:t>¥</w:t>
            </w:r>
            <w:r>
              <w:rPr>
                <w:rFonts w:ascii="宋体" w:hAnsi="宋体"/>
                <w:szCs w:val="20"/>
              </w:rPr>
              <w:t>______</w:t>
            </w: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bl>
    <w:p>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2.投标人应列明按“用户需求书”所要求的该子项目招标范围内全部货物（含软件）及其服务的价格明细。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的项目，在实施后，招标人将不予以支付，并视为该项费用已包括在其他有价款的单价或合价内</w:t>
      </w:r>
      <w:r>
        <w:rPr>
          <w:rFonts w:hint="eastAsia" w:ascii="宋体" w:hAnsi="宋体"/>
        </w:rPr>
        <w:t>。</w:t>
      </w:r>
    </w:p>
    <w:p>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招标人不再另行支付费用。</w:t>
      </w:r>
      <w:r>
        <w:rPr>
          <w:rFonts w:hint="eastAsia" w:ascii="宋体" w:hAnsi="宋体"/>
          <w:szCs w:val="21"/>
        </w:rPr>
        <w:t xml:space="preserve"> </w:t>
      </w:r>
    </w:p>
    <w:p>
      <w:pPr>
        <w:snapToGrid w:val="0"/>
        <w:spacing w:line="360" w:lineRule="auto"/>
        <w:ind w:left="210" w:hanging="210" w:hangingChars="100"/>
        <w:rPr>
          <w:rFonts w:ascii="宋体" w:hAnsi="宋体"/>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合计”金额应与投标总报价表内对应子项目的投标报价金额一致，若两者不一致时，以投标总报价表内对应子项目的投标报价为准，并参照第一章投标须知第33.2款修正详细报价</w:t>
      </w:r>
      <w:r>
        <w:rPr>
          <w:rFonts w:hint="eastAsia" w:ascii="宋体" w:hAnsi="宋体"/>
          <w:b/>
          <w:szCs w:val="21"/>
          <w:lang w:val="zh-CN"/>
        </w:rPr>
        <w:t>。</w:t>
      </w:r>
    </w:p>
    <w:p>
      <w:pPr>
        <w:snapToGrid w:val="0"/>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napToGrid w:val="0"/>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napToGrid w:val="0"/>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附表7-1货物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东莞市石碣沙腰污水处理厂提标工程</w:t>
      </w:r>
      <w:r>
        <w:rPr>
          <w:rFonts w:hint="eastAsia" w:ascii="宋体" w:hAnsi="宋体"/>
          <w:sz w:val="24"/>
        </w:rPr>
        <w:t>鼓风机降噪相关设备）货物详细报价表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单价</w:t>
            </w:r>
          </w:p>
          <w:p>
            <w:pPr>
              <w:pStyle w:val="31"/>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附表7-2 运输、装卸、保险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东莞市石碣沙腰污水处理厂提标工程</w:t>
      </w:r>
      <w:r>
        <w:rPr>
          <w:rFonts w:hint="eastAsia" w:ascii="宋体" w:hAnsi="宋体"/>
          <w:sz w:val="24"/>
        </w:rPr>
        <w:t>鼓风机降噪相关设备）运输、装卸、保险详细报价表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spacing w:line="360" w:lineRule="exact"/>
        <w:rPr>
          <w:rFonts w:ascii="宋体" w:hAnsi="宋体"/>
          <w:sz w:val="24"/>
        </w:rPr>
      </w:pPr>
    </w:p>
    <w:p>
      <w:pPr>
        <w:spacing w:line="360" w:lineRule="exact"/>
        <w:rPr>
          <w:rFonts w:ascii="宋体" w:hAnsi="宋体"/>
          <w:sz w:val="24"/>
        </w:rPr>
      </w:pPr>
    </w:p>
    <w:p>
      <w:pPr>
        <w:pageBreakBefore/>
        <w:spacing w:line="360" w:lineRule="auto"/>
        <w:rPr>
          <w:rFonts w:ascii="宋体" w:hAnsi="宋体"/>
          <w:b/>
          <w:sz w:val="24"/>
          <w:lang w:val="zh-CN"/>
        </w:rPr>
      </w:pPr>
      <w:r>
        <w:rPr>
          <w:rFonts w:hint="eastAsia" w:ascii="宋体" w:hAnsi="宋体"/>
          <w:b/>
          <w:sz w:val="24"/>
        </w:rPr>
        <w:t>附表7-3安装、调试</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东莞市石碣沙腰污水处理厂提标工程</w:t>
      </w:r>
      <w:r>
        <w:rPr>
          <w:rFonts w:hint="eastAsia" w:ascii="宋体" w:hAnsi="宋体"/>
          <w:sz w:val="24"/>
        </w:rPr>
        <w:t>鼓风机降噪相关设备）安装、调试详细报价表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sz w:val="21"/>
                <w:szCs w:val="21"/>
              </w:rPr>
            </w:pPr>
            <w:r>
              <w:rPr>
                <w:rFonts w:hint="eastAsia" w:ascii="宋体" w:hAnsi="宋体"/>
                <w:sz w:val="21"/>
                <w:szCs w:val="21"/>
              </w:rPr>
              <w:t>调试</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b/>
          <w:kern w:val="3"/>
        </w:rPr>
      </w:pPr>
    </w:p>
    <w:p>
      <w:pPr>
        <w:spacing w:line="360" w:lineRule="auto"/>
        <w:rPr>
          <w:rFonts w:ascii="宋体" w:hAnsi="宋体"/>
          <w:szCs w:val="21"/>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rPr>
          <w:rFonts w:ascii="宋体" w:hAnsi="宋体"/>
          <w:kern w:val="3"/>
        </w:rPr>
      </w:pP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附表7-4设计联络和验收</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w:t>
      </w:r>
      <w:r>
        <w:rPr>
          <w:rFonts w:hint="eastAsia" w:ascii="宋体" w:hAnsi="宋体" w:cs="宋体"/>
          <w:sz w:val="24"/>
        </w:rPr>
        <w:t>东莞市石碣沙腰污水处理厂提标工程</w:t>
      </w:r>
      <w:r>
        <w:rPr>
          <w:rFonts w:hint="eastAsia" w:ascii="宋体" w:hAnsi="宋体"/>
          <w:sz w:val="24"/>
        </w:rPr>
        <w:t>鼓风机降噪相关设备）</w:t>
      </w:r>
      <w:r>
        <w:rPr>
          <w:rFonts w:hint="eastAsia" w:ascii="宋体" w:hAnsi="宋体"/>
          <w:sz w:val="24"/>
          <w:lang w:val="zh-CN"/>
        </w:rPr>
        <w:t>设计联络和验收</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pageBreakBefore/>
        <w:spacing w:line="360" w:lineRule="auto"/>
        <w:rPr>
          <w:rFonts w:ascii="宋体" w:hAnsi="宋体"/>
          <w:b/>
          <w:sz w:val="24"/>
        </w:rPr>
      </w:pPr>
      <w:r>
        <w:rPr>
          <w:rFonts w:hint="eastAsia" w:ascii="宋体" w:hAnsi="宋体"/>
          <w:b/>
          <w:sz w:val="24"/>
        </w:rPr>
        <w:t>附表7-5</w:t>
      </w:r>
      <w:r>
        <w:rPr>
          <w:rFonts w:hint="eastAsia" w:ascii="宋体" w:hAnsi="宋体"/>
          <w:b/>
          <w:sz w:val="24"/>
          <w:lang w:val="zh-CN"/>
        </w:rPr>
        <w:t>技术资料（含图纸）</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w:t>
      </w:r>
      <w:r>
        <w:rPr>
          <w:rFonts w:hint="eastAsia" w:ascii="宋体" w:hAnsi="宋体" w:cs="宋体"/>
          <w:sz w:val="24"/>
        </w:rPr>
        <w:t>东莞市石碣沙腰污水处理厂提标工程</w:t>
      </w:r>
      <w:r>
        <w:rPr>
          <w:rFonts w:hint="eastAsia" w:ascii="宋体" w:hAnsi="宋体"/>
          <w:sz w:val="24"/>
        </w:rPr>
        <w:t>鼓风机降噪相关设备）</w:t>
      </w:r>
      <w:r>
        <w:rPr>
          <w:rFonts w:hint="eastAsia" w:ascii="宋体" w:hAnsi="宋体"/>
          <w:sz w:val="24"/>
          <w:lang w:val="zh-CN"/>
        </w:rPr>
        <w:t>技术资料（含图纸）</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附表7-6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东莞市石碣沙腰污水处理厂提标工程</w:t>
      </w:r>
      <w:r>
        <w:rPr>
          <w:rFonts w:hint="eastAsia" w:ascii="宋体" w:hAnsi="宋体"/>
          <w:sz w:val="24"/>
        </w:rPr>
        <w:t>鼓风机降噪相关设备）涉及商标权、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附表7-7</w:t>
      </w:r>
      <w:r>
        <w:rPr>
          <w:rFonts w:hint="eastAsia" w:ascii="宋体" w:hAnsi="宋体"/>
          <w:b/>
          <w:sz w:val="24"/>
          <w:lang w:val="zh-CN"/>
        </w:rPr>
        <w:t>招标人所在地及工地现场培训</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东莞市石碣沙腰污水处理厂提标工程</w:t>
      </w:r>
      <w:r>
        <w:rPr>
          <w:rFonts w:hint="eastAsia" w:ascii="宋体" w:hAnsi="宋体"/>
          <w:sz w:val="24"/>
        </w:rPr>
        <w:t>鼓风机降噪相关设备）</w:t>
      </w:r>
      <w:r>
        <w:rPr>
          <w:rFonts w:hint="eastAsia" w:ascii="宋体" w:hAnsi="宋体"/>
          <w:sz w:val="24"/>
          <w:lang w:val="zh-CN"/>
        </w:rPr>
        <w:t>招标人所在地及工地现场培训</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附表7-8</w:t>
      </w:r>
      <w:r>
        <w:rPr>
          <w:rFonts w:hint="eastAsia" w:ascii="宋体" w:hAnsi="宋体"/>
          <w:b/>
          <w:sz w:val="24"/>
          <w:lang w:val="zh-CN"/>
        </w:rPr>
        <w:t>设备备品备件（含零配件）、设备拆装维修所需特殊专用工具购置费</w:t>
      </w:r>
    </w:p>
    <w:p>
      <w:pPr>
        <w:spacing w:line="360" w:lineRule="auto"/>
        <w:rPr>
          <w:rFonts w:ascii="宋体" w:hAnsi="宋体"/>
          <w:b/>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东莞市石碣沙腰污水处理厂提标工程</w:t>
      </w:r>
      <w:r>
        <w:rPr>
          <w:rFonts w:hint="eastAsia" w:ascii="宋体" w:hAnsi="宋体"/>
          <w:sz w:val="24"/>
        </w:rPr>
        <w:t>鼓风机降噪相关设备）</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pStyle w:val="31"/>
        <w:spacing w:line="360" w:lineRule="auto"/>
        <w:rPr>
          <w:rFonts w:hAnsi="宋体"/>
          <w:szCs w:val="21"/>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单价</w:t>
            </w:r>
          </w:p>
          <w:p>
            <w:pPr>
              <w:pStyle w:val="31"/>
              <w:spacing w:line="360" w:lineRule="auto"/>
              <w:jc w:val="center"/>
              <w:rPr>
                <w:rFonts w:hAnsi="宋体"/>
                <w:b/>
                <w:szCs w:val="21"/>
              </w:rPr>
            </w:pPr>
            <w:r>
              <w:rPr>
                <w:rFonts w:hint="eastAsia" w:hAnsi="宋体"/>
                <w:b/>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sz w:val="24"/>
          <w:lang w:val="zh-CN"/>
        </w:rPr>
      </w:pPr>
      <w:r>
        <w:rPr>
          <w:rFonts w:hint="eastAsia" w:ascii="宋体" w:hAnsi="宋体"/>
          <w:b/>
          <w:sz w:val="24"/>
          <w:lang w:val="zh-CN"/>
        </w:rPr>
        <w:t>附表7-9日常技术指导、质保期保修服务费用</w:t>
      </w:r>
    </w:p>
    <w:p>
      <w:pPr>
        <w:spacing w:line="360" w:lineRule="auto"/>
        <w:rPr>
          <w:rFonts w:ascii="宋体" w:hAnsi="宋体"/>
          <w:szCs w:val="21"/>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东莞市石碣沙腰污水处理厂提标工程</w:t>
      </w:r>
      <w:r>
        <w:rPr>
          <w:rFonts w:hint="eastAsia" w:ascii="宋体" w:hAnsi="宋体"/>
          <w:sz w:val="24"/>
        </w:rPr>
        <w:t>鼓风机降噪相关设备）</w:t>
      </w:r>
      <w:r>
        <w:rPr>
          <w:rFonts w:hint="eastAsia" w:ascii="宋体" w:hAnsi="宋体"/>
          <w:sz w:val="24"/>
          <w:lang w:val="zh-CN"/>
        </w:rPr>
        <w:t>日常技术指导、质保期保修服务费用</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pStyle w:val="31"/>
              <w:spacing w:line="360" w:lineRule="auto"/>
              <w:jc w:val="center"/>
              <w:rPr>
                <w:rFonts w:hAnsi="宋体"/>
                <w:szCs w:val="21"/>
              </w:rPr>
            </w:pPr>
            <w:r>
              <w:rPr>
                <w:rFonts w:hint="eastAsia" w:hAnsi="宋体"/>
                <w:szCs w:val="21"/>
              </w:rPr>
              <w:t>……</w:t>
            </w:r>
          </w:p>
        </w:tc>
        <w:tc>
          <w:tcPr>
            <w:tcW w:w="2554" w:type="dxa"/>
            <w:vAlign w:val="center"/>
          </w:tcPr>
          <w:p>
            <w:pPr>
              <w:pStyle w:val="31"/>
              <w:spacing w:line="360" w:lineRule="auto"/>
              <w:jc w:val="center"/>
              <w:rPr>
                <w:rFonts w:hAnsi="宋体"/>
                <w:szCs w:val="21"/>
              </w:rPr>
            </w:pPr>
            <w:r>
              <w:rPr>
                <w:rFonts w:hint="eastAsia" w:hAnsi="宋体"/>
                <w:szCs w:val="21"/>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pStyle w:val="6"/>
        <w:pageBreakBefore/>
        <w:spacing w:before="156" w:beforeLines="50" w:after="156" w:afterLines="50" w:line="360" w:lineRule="auto"/>
        <w:rPr>
          <w:rFonts w:ascii="宋体" w:hAnsi="宋体"/>
          <w:sz w:val="24"/>
          <w:szCs w:val="24"/>
        </w:rPr>
      </w:pPr>
      <w:bookmarkStart w:id="659" w:name="_Toc8914"/>
      <w:bookmarkStart w:id="660" w:name="_Toc21186"/>
      <w:bookmarkStart w:id="661" w:name="_Toc79587003"/>
      <w:bookmarkStart w:id="662" w:name="_Toc19447"/>
      <w:bookmarkStart w:id="663" w:name="_Toc4171"/>
      <w:bookmarkStart w:id="664" w:name="_Toc1008"/>
      <w:r>
        <w:rPr>
          <w:rFonts w:hint="eastAsia" w:ascii="宋体" w:hAnsi="宋体"/>
          <w:sz w:val="24"/>
          <w:szCs w:val="24"/>
        </w:rPr>
        <w:t>8、</w:t>
      </w:r>
      <w:r>
        <w:rPr>
          <w:rFonts w:hint="eastAsia" w:ascii="宋体" w:hAnsi="宋体" w:cs="宋体"/>
          <w:sz w:val="24"/>
          <w:szCs w:val="24"/>
        </w:rPr>
        <w:t>东莞市厚街沙塘污水处理厂一期提标工程</w:t>
      </w:r>
      <w:r>
        <w:rPr>
          <w:rFonts w:hint="eastAsia" w:ascii="宋体" w:hAnsi="宋体"/>
          <w:sz w:val="24"/>
          <w:szCs w:val="24"/>
        </w:rPr>
        <w:t>鼓风机降噪相关设备</w:t>
      </w:r>
      <w:r>
        <w:rPr>
          <w:rFonts w:hint="eastAsia"/>
          <w:sz w:val="24"/>
          <w:szCs w:val="24"/>
        </w:rPr>
        <w:t>采购</w:t>
      </w:r>
      <w:r>
        <w:rPr>
          <w:rFonts w:hint="eastAsia" w:ascii="宋体" w:hAnsi="宋体"/>
          <w:sz w:val="24"/>
          <w:szCs w:val="24"/>
        </w:rPr>
        <w:t>分项报价明细表及附表</w:t>
      </w:r>
      <w:bookmarkEnd w:id="659"/>
      <w:bookmarkEnd w:id="660"/>
      <w:bookmarkEnd w:id="661"/>
      <w:bookmarkEnd w:id="662"/>
      <w:bookmarkEnd w:id="663"/>
      <w:bookmarkEnd w:id="664"/>
    </w:p>
    <w:p>
      <w:pPr>
        <w:pStyle w:val="31"/>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pPr>
        <w:pStyle w:val="31"/>
        <w:snapToGrid w:val="0"/>
        <w:spacing w:line="360" w:lineRule="auto"/>
        <w:ind w:firstLine="6405" w:firstLineChars="3050"/>
        <w:rPr>
          <w:rFonts w:hAnsi="宋体"/>
          <w:szCs w:val="21"/>
        </w:rPr>
      </w:pPr>
      <w:r>
        <w:rPr>
          <w:rFonts w:hint="eastAsia" w:hAnsi="宋体"/>
          <w:szCs w:val="21"/>
        </w:rPr>
        <w:t>单位：人民币元</w:t>
      </w:r>
    </w:p>
    <w:tbl>
      <w:tblPr>
        <w:tblStyle w:val="54"/>
        <w:tblW w:w="5000" w:type="pct"/>
        <w:jc w:val="center"/>
        <w:tblLayout w:type="fixed"/>
        <w:tblCellMar>
          <w:top w:w="0" w:type="dxa"/>
          <w:left w:w="108" w:type="dxa"/>
          <w:bottom w:w="0" w:type="dxa"/>
          <w:right w:w="108" w:type="dxa"/>
        </w:tblCellMar>
      </w:tblPr>
      <w:tblGrid>
        <w:gridCol w:w="644"/>
        <w:gridCol w:w="4284"/>
        <w:gridCol w:w="1418"/>
        <w:gridCol w:w="1251"/>
        <w:gridCol w:w="1519"/>
      </w:tblGrid>
      <w:tr>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350"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78"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686"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pPr>
              <w:widowControl/>
              <w:snapToGrid w:val="0"/>
              <w:spacing w:line="360" w:lineRule="auto"/>
              <w:jc w:val="center"/>
              <w:rPr>
                <w:rFonts w:ascii="宋体" w:hAnsi="宋体" w:cs="宋体"/>
                <w:b/>
                <w:kern w:val="0"/>
                <w:szCs w:val="21"/>
              </w:rPr>
            </w:pPr>
            <w:r>
              <w:rPr>
                <w:rFonts w:hint="eastAsia" w:ascii="宋体" w:hAnsi="宋体" w:cs="宋体"/>
                <w:b/>
                <w:kern w:val="0"/>
                <w:szCs w:val="21"/>
              </w:rPr>
              <w:t>（不含税）</w:t>
            </w:r>
          </w:p>
        </w:tc>
        <w:tc>
          <w:tcPr>
            <w:tcW w:w="833"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运输、装卸、保险费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、调试</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 xml:space="preserve">设计联络和验收 </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9</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其他费用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szCs w:val="20"/>
              </w:rPr>
              <w:t>¥</w:t>
            </w:r>
            <w:r>
              <w:rPr>
                <w:rFonts w:ascii="宋体" w:hAnsi="宋体"/>
                <w:szCs w:val="20"/>
              </w:rPr>
              <w:t>______</w:t>
            </w: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bl>
    <w:p>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2.投标人应列明按“用户需求书”所要求的该子项目招标范围内全部货物（含软件）及其服务的价格明细。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的项目，在实施后，招标人将不予以支付，并视为该项费用已包括在其他有价款的单价或合价内</w:t>
      </w:r>
      <w:r>
        <w:rPr>
          <w:rFonts w:hint="eastAsia" w:ascii="宋体" w:hAnsi="宋体"/>
        </w:rPr>
        <w:t>。</w:t>
      </w:r>
    </w:p>
    <w:p>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招标人不再另行支付费用。</w:t>
      </w:r>
      <w:r>
        <w:rPr>
          <w:rFonts w:hint="eastAsia" w:ascii="宋体" w:hAnsi="宋体"/>
          <w:szCs w:val="21"/>
        </w:rPr>
        <w:t xml:space="preserve"> </w:t>
      </w:r>
    </w:p>
    <w:p>
      <w:pPr>
        <w:snapToGrid w:val="0"/>
        <w:spacing w:line="360" w:lineRule="auto"/>
        <w:ind w:left="210" w:hanging="210" w:hangingChars="100"/>
        <w:rPr>
          <w:rFonts w:ascii="宋体" w:hAnsi="宋体"/>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合计”金额应与投标总报价表内对应子项目的投标报价金额一致，若两者不一致时，以投标总报价表内对应子项目的投标报价为准，并参照第一章投标须知第33.2款修正详细报价</w:t>
      </w:r>
      <w:r>
        <w:rPr>
          <w:rFonts w:hint="eastAsia" w:ascii="宋体" w:hAnsi="宋体"/>
          <w:b/>
          <w:szCs w:val="21"/>
          <w:lang w:val="zh-CN"/>
        </w:rPr>
        <w:t>。</w:t>
      </w:r>
    </w:p>
    <w:p>
      <w:pPr>
        <w:snapToGrid w:val="0"/>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napToGrid w:val="0"/>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napToGrid w:val="0"/>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附表8-1货物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东莞市厚街沙塘污水处理厂一期提标工程</w:t>
      </w:r>
      <w:r>
        <w:rPr>
          <w:rFonts w:hint="eastAsia" w:ascii="宋体" w:hAnsi="宋体"/>
          <w:sz w:val="24"/>
        </w:rPr>
        <w:t>鼓风机降噪相关设备）货物详细报价表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单价</w:t>
            </w:r>
          </w:p>
          <w:p>
            <w:pPr>
              <w:pStyle w:val="31"/>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附表8-2 运输、装卸、保险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东莞市厚街沙塘污水处理厂一期提标工程</w:t>
      </w:r>
      <w:r>
        <w:rPr>
          <w:rFonts w:hint="eastAsia" w:ascii="宋体" w:hAnsi="宋体"/>
          <w:sz w:val="24"/>
        </w:rPr>
        <w:t>鼓风机降噪相关设备）运输、装卸、保险详细报价表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spacing w:line="360" w:lineRule="exact"/>
        <w:rPr>
          <w:rFonts w:ascii="宋体" w:hAnsi="宋体"/>
          <w:sz w:val="24"/>
        </w:rPr>
      </w:pPr>
    </w:p>
    <w:p>
      <w:pPr>
        <w:spacing w:line="360" w:lineRule="exact"/>
        <w:rPr>
          <w:rFonts w:ascii="宋体" w:hAnsi="宋体"/>
          <w:sz w:val="24"/>
        </w:rPr>
      </w:pPr>
    </w:p>
    <w:p>
      <w:pPr>
        <w:pageBreakBefore/>
        <w:spacing w:line="360" w:lineRule="auto"/>
        <w:rPr>
          <w:rFonts w:ascii="宋体" w:hAnsi="宋体"/>
          <w:b/>
          <w:sz w:val="24"/>
          <w:lang w:val="zh-CN"/>
        </w:rPr>
      </w:pPr>
      <w:r>
        <w:rPr>
          <w:rFonts w:hint="eastAsia" w:ascii="宋体" w:hAnsi="宋体"/>
          <w:b/>
          <w:sz w:val="24"/>
        </w:rPr>
        <w:t>附表8-3安装、调试</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东莞市厚街沙塘污水处理厂一期提标工程</w:t>
      </w:r>
      <w:r>
        <w:rPr>
          <w:rFonts w:hint="eastAsia" w:ascii="宋体" w:hAnsi="宋体"/>
          <w:sz w:val="24"/>
        </w:rPr>
        <w:t>鼓风机降噪相关设备）安装、调试详细</w:t>
      </w:r>
    </w:p>
    <w:p>
      <w:pPr>
        <w:spacing w:line="360" w:lineRule="auto"/>
        <w:jc w:val="center"/>
        <w:rPr>
          <w:rFonts w:ascii="宋体" w:hAnsi="宋体"/>
          <w:sz w:val="24"/>
        </w:rPr>
      </w:pPr>
      <w:r>
        <w:rPr>
          <w:rFonts w:hint="eastAsia" w:ascii="宋体" w:hAnsi="宋体"/>
          <w:sz w:val="24"/>
        </w:rPr>
        <w:t>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sz w:val="21"/>
                <w:szCs w:val="21"/>
              </w:rPr>
            </w:pPr>
            <w:r>
              <w:rPr>
                <w:rFonts w:hint="eastAsia" w:ascii="宋体" w:hAnsi="宋体"/>
                <w:sz w:val="21"/>
                <w:szCs w:val="21"/>
              </w:rPr>
              <w:t>调试</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b/>
          <w:kern w:val="3"/>
        </w:rPr>
      </w:pPr>
    </w:p>
    <w:p>
      <w:pPr>
        <w:spacing w:line="360" w:lineRule="auto"/>
        <w:rPr>
          <w:rFonts w:ascii="宋体" w:hAnsi="宋体"/>
          <w:szCs w:val="21"/>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rPr>
          <w:rFonts w:ascii="宋体" w:hAnsi="宋体"/>
          <w:kern w:val="3"/>
        </w:rPr>
      </w:pP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附表8-4设计联络和验收</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w:t>
      </w:r>
      <w:r>
        <w:rPr>
          <w:rFonts w:hint="eastAsia" w:ascii="宋体" w:hAnsi="宋体" w:cs="宋体"/>
          <w:sz w:val="24"/>
        </w:rPr>
        <w:t>东莞市厚街沙塘污水处理厂一期提标工程</w:t>
      </w:r>
      <w:r>
        <w:rPr>
          <w:rFonts w:hint="eastAsia" w:ascii="宋体" w:hAnsi="宋体"/>
          <w:sz w:val="24"/>
        </w:rPr>
        <w:t>鼓风机降噪相关设备）</w:t>
      </w:r>
      <w:r>
        <w:rPr>
          <w:rFonts w:hint="eastAsia" w:ascii="宋体" w:hAnsi="宋体"/>
          <w:sz w:val="24"/>
          <w:lang w:val="zh-CN"/>
        </w:rPr>
        <w:t>设计联络和验收</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pageBreakBefore/>
        <w:spacing w:line="360" w:lineRule="auto"/>
        <w:rPr>
          <w:rFonts w:ascii="宋体" w:hAnsi="宋体"/>
          <w:b/>
          <w:sz w:val="24"/>
        </w:rPr>
      </w:pPr>
      <w:r>
        <w:rPr>
          <w:rFonts w:hint="eastAsia" w:ascii="宋体" w:hAnsi="宋体"/>
          <w:b/>
          <w:sz w:val="24"/>
        </w:rPr>
        <w:t>附表8-5</w:t>
      </w:r>
      <w:r>
        <w:rPr>
          <w:rFonts w:hint="eastAsia" w:ascii="宋体" w:hAnsi="宋体"/>
          <w:b/>
          <w:sz w:val="24"/>
          <w:lang w:val="zh-CN"/>
        </w:rPr>
        <w:t>技术资料（含图纸）</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w:t>
      </w:r>
      <w:r>
        <w:rPr>
          <w:rFonts w:hint="eastAsia" w:ascii="宋体" w:hAnsi="宋体" w:cs="宋体"/>
          <w:sz w:val="24"/>
        </w:rPr>
        <w:t>东莞市厚街沙塘污水处理厂一期提标工程</w:t>
      </w:r>
      <w:r>
        <w:rPr>
          <w:rFonts w:hint="eastAsia" w:ascii="宋体" w:hAnsi="宋体"/>
          <w:sz w:val="24"/>
        </w:rPr>
        <w:t>鼓风机降噪相关设备）</w:t>
      </w:r>
      <w:r>
        <w:rPr>
          <w:rFonts w:hint="eastAsia" w:ascii="宋体" w:hAnsi="宋体"/>
          <w:sz w:val="24"/>
          <w:lang w:val="zh-CN"/>
        </w:rPr>
        <w:t>技术资料（含图纸）</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附表8-6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东莞市厚街沙塘污水处理厂一期提标工程</w:t>
      </w:r>
      <w:r>
        <w:rPr>
          <w:rFonts w:hint="eastAsia" w:ascii="宋体" w:hAnsi="宋体"/>
          <w:sz w:val="24"/>
        </w:rPr>
        <w:t>鼓风机降噪相关设备）涉及商标权、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附表8-7</w:t>
      </w:r>
      <w:r>
        <w:rPr>
          <w:rFonts w:hint="eastAsia" w:ascii="宋体" w:hAnsi="宋体"/>
          <w:b/>
          <w:sz w:val="24"/>
          <w:lang w:val="zh-CN"/>
        </w:rPr>
        <w:t>招标人所在地及工地现场培训</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东莞市厚街沙塘污水处理厂一期提标工程</w:t>
      </w:r>
      <w:r>
        <w:rPr>
          <w:rFonts w:hint="eastAsia" w:ascii="宋体" w:hAnsi="宋体"/>
          <w:sz w:val="24"/>
        </w:rPr>
        <w:t>鼓风机降噪相关设备）</w:t>
      </w:r>
      <w:r>
        <w:rPr>
          <w:rFonts w:hint="eastAsia" w:ascii="宋体" w:hAnsi="宋体"/>
          <w:sz w:val="24"/>
          <w:lang w:val="zh-CN"/>
        </w:rPr>
        <w:t>招标人所在地及工地现场培训</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附表8-8</w:t>
      </w:r>
      <w:r>
        <w:rPr>
          <w:rFonts w:hint="eastAsia" w:ascii="宋体" w:hAnsi="宋体"/>
          <w:b/>
          <w:sz w:val="24"/>
          <w:lang w:val="zh-CN"/>
        </w:rPr>
        <w:t>设备备品备件（含零配件）、设备拆装维修所需特殊专用工具购置费</w:t>
      </w:r>
    </w:p>
    <w:p>
      <w:pPr>
        <w:spacing w:line="360" w:lineRule="auto"/>
        <w:rPr>
          <w:rFonts w:ascii="宋体" w:hAnsi="宋体"/>
          <w:b/>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东莞市厚街沙塘污水处理厂一期提标工程</w:t>
      </w:r>
      <w:r>
        <w:rPr>
          <w:rFonts w:hint="eastAsia" w:ascii="宋体" w:hAnsi="宋体"/>
          <w:sz w:val="24"/>
        </w:rPr>
        <w:t>鼓风机降噪相关设备）</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pStyle w:val="31"/>
        <w:spacing w:line="360" w:lineRule="auto"/>
        <w:rPr>
          <w:rFonts w:hAnsi="宋体"/>
          <w:szCs w:val="21"/>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单价</w:t>
            </w:r>
          </w:p>
          <w:p>
            <w:pPr>
              <w:pStyle w:val="31"/>
              <w:spacing w:line="360" w:lineRule="auto"/>
              <w:jc w:val="center"/>
              <w:rPr>
                <w:rFonts w:hAnsi="宋体"/>
                <w:b/>
                <w:szCs w:val="21"/>
              </w:rPr>
            </w:pPr>
            <w:r>
              <w:rPr>
                <w:rFonts w:hint="eastAsia" w:hAnsi="宋体"/>
                <w:b/>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sz w:val="24"/>
          <w:lang w:val="zh-CN"/>
        </w:rPr>
      </w:pPr>
      <w:r>
        <w:rPr>
          <w:rFonts w:hint="eastAsia" w:ascii="宋体" w:hAnsi="宋体"/>
          <w:b/>
          <w:sz w:val="24"/>
          <w:lang w:val="zh-CN"/>
        </w:rPr>
        <w:t>附表8-9日常技术指导、质保期保修服务费用</w:t>
      </w:r>
    </w:p>
    <w:p>
      <w:pPr>
        <w:spacing w:line="360" w:lineRule="auto"/>
        <w:rPr>
          <w:rFonts w:ascii="宋体" w:hAnsi="宋体"/>
          <w:szCs w:val="21"/>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东莞市厚街沙塘污水处理厂一期提标工程</w:t>
      </w:r>
      <w:r>
        <w:rPr>
          <w:rFonts w:hint="eastAsia" w:ascii="宋体" w:hAnsi="宋体"/>
          <w:sz w:val="24"/>
        </w:rPr>
        <w:t>鼓风机降噪相关设备）</w:t>
      </w:r>
      <w:r>
        <w:rPr>
          <w:rFonts w:hint="eastAsia" w:ascii="宋体" w:hAnsi="宋体"/>
          <w:sz w:val="24"/>
          <w:lang w:val="zh-CN"/>
        </w:rPr>
        <w:t>日常技术指导、质保期保修服务费用</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pStyle w:val="31"/>
              <w:spacing w:line="360" w:lineRule="auto"/>
              <w:jc w:val="center"/>
              <w:rPr>
                <w:rFonts w:hAnsi="宋体"/>
                <w:szCs w:val="21"/>
              </w:rPr>
            </w:pPr>
            <w:r>
              <w:rPr>
                <w:rFonts w:hint="eastAsia" w:hAnsi="宋体"/>
                <w:szCs w:val="21"/>
              </w:rPr>
              <w:t>……</w:t>
            </w:r>
          </w:p>
        </w:tc>
        <w:tc>
          <w:tcPr>
            <w:tcW w:w="2554" w:type="dxa"/>
            <w:vAlign w:val="center"/>
          </w:tcPr>
          <w:p>
            <w:pPr>
              <w:pStyle w:val="31"/>
              <w:spacing w:line="360" w:lineRule="auto"/>
              <w:jc w:val="center"/>
              <w:rPr>
                <w:rFonts w:hAnsi="宋体"/>
                <w:szCs w:val="21"/>
              </w:rPr>
            </w:pPr>
            <w:r>
              <w:rPr>
                <w:rFonts w:hint="eastAsia" w:hAnsi="宋体"/>
                <w:szCs w:val="21"/>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pStyle w:val="6"/>
        <w:pageBreakBefore/>
        <w:spacing w:before="156" w:beforeLines="50" w:after="156" w:afterLines="50" w:line="360" w:lineRule="auto"/>
        <w:rPr>
          <w:rFonts w:ascii="宋体" w:hAnsi="宋体"/>
          <w:sz w:val="24"/>
          <w:szCs w:val="24"/>
        </w:rPr>
      </w:pPr>
      <w:bookmarkStart w:id="665" w:name="_Toc22610"/>
      <w:bookmarkStart w:id="666" w:name="_Toc79587004"/>
      <w:bookmarkStart w:id="667" w:name="_Toc19977"/>
      <w:bookmarkStart w:id="668" w:name="_Toc16212"/>
      <w:bookmarkStart w:id="669" w:name="_Toc21282"/>
      <w:bookmarkStart w:id="670" w:name="_Toc27009"/>
      <w:r>
        <w:rPr>
          <w:rFonts w:hint="eastAsia" w:ascii="宋体" w:hAnsi="宋体"/>
          <w:sz w:val="24"/>
          <w:szCs w:val="24"/>
        </w:rPr>
        <w:t>9、</w:t>
      </w:r>
      <w:r>
        <w:rPr>
          <w:rFonts w:hint="eastAsia" w:ascii="宋体" w:hAnsi="宋体" w:cs="宋体"/>
          <w:sz w:val="24"/>
          <w:szCs w:val="24"/>
        </w:rPr>
        <w:t>东莞市黄江污水处理厂一期提标工程</w:t>
      </w:r>
      <w:r>
        <w:rPr>
          <w:rFonts w:hint="eastAsia" w:ascii="宋体" w:hAnsi="宋体"/>
          <w:sz w:val="24"/>
          <w:szCs w:val="24"/>
        </w:rPr>
        <w:t>鼓风机降噪相关设备</w:t>
      </w:r>
      <w:r>
        <w:rPr>
          <w:rFonts w:hint="eastAsia"/>
          <w:sz w:val="24"/>
          <w:szCs w:val="24"/>
        </w:rPr>
        <w:t>采购</w:t>
      </w:r>
      <w:r>
        <w:rPr>
          <w:rFonts w:hint="eastAsia" w:ascii="宋体" w:hAnsi="宋体"/>
          <w:sz w:val="24"/>
          <w:szCs w:val="24"/>
        </w:rPr>
        <w:t>分项报价明细表及附表</w:t>
      </w:r>
      <w:bookmarkEnd w:id="665"/>
      <w:bookmarkEnd w:id="666"/>
      <w:bookmarkEnd w:id="667"/>
      <w:bookmarkEnd w:id="668"/>
      <w:bookmarkEnd w:id="669"/>
      <w:bookmarkEnd w:id="670"/>
    </w:p>
    <w:p>
      <w:pPr>
        <w:pStyle w:val="31"/>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pPr>
        <w:pStyle w:val="31"/>
        <w:snapToGrid w:val="0"/>
        <w:spacing w:line="360" w:lineRule="auto"/>
        <w:ind w:firstLine="6405" w:firstLineChars="3050"/>
        <w:rPr>
          <w:rFonts w:hAnsi="宋体"/>
          <w:szCs w:val="21"/>
        </w:rPr>
      </w:pPr>
      <w:r>
        <w:rPr>
          <w:rFonts w:hint="eastAsia" w:hAnsi="宋体"/>
          <w:szCs w:val="21"/>
        </w:rPr>
        <w:t>单位：人民币元</w:t>
      </w:r>
    </w:p>
    <w:tbl>
      <w:tblPr>
        <w:tblStyle w:val="54"/>
        <w:tblW w:w="5000" w:type="pct"/>
        <w:jc w:val="center"/>
        <w:tblLayout w:type="fixed"/>
        <w:tblCellMar>
          <w:top w:w="0" w:type="dxa"/>
          <w:left w:w="108" w:type="dxa"/>
          <w:bottom w:w="0" w:type="dxa"/>
          <w:right w:w="108" w:type="dxa"/>
        </w:tblCellMar>
      </w:tblPr>
      <w:tblGrid>
        <w:gridCol w:w="644"/>
        <w:gridCol w:w="4284"/>
        <w:gridCol w:w="1418"/>
        <w:gridCol w:w="1251"/>
        <w:gridCol w:w="1519"/>
      </w:tblGrid>
      <w:tr>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350"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78"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686"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pPr>
              <w:widowControl/>
              <w:snapToGrid w:val="0"/>
              <w:spacing w:line="360" w:lineRule="auto"/>
              <w:jc w:val="center"/>
              <w:rPr>
                <w:rFonts w:ascii="宋体" w:hAnsi="宋体" w:cs="宋体"/>
                <w:b/>
                <w:kern w:val="0"/>
                <w:szCs w:val="21"/>
              </w:rPr>
            </w:pPr>
            <w:r>
              <w:rPr>
                <w:rFonts w:hint="eastAsia" w:ascii="宋体" w:hAnsi="宋体" w:cs="宋体"/>
                <w:b/>
                <w:kern w:val="0"/>
                <w:szCs w:val="21"/>
              </w:rPr>
              <w:t>（不含税）</w:t>
            </w:r>
          </w:p>
        </w:tc>
        <w:tc>
          <w:tcPr>
            <w:tcW w:w="833"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运输、装卸、保险费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、调试</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 xml:space="preserve">设计联络和验收 </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9</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其他费用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szCs w:val="20"/>
              </w:rPr>
              <w:t>¥</w:t>
            </w:r>
            <w:r>
              <w:rPr>
                <w:rFonts w:ascii="宋体" w:hAnsi="宋体"/>
                <w:szCs w:val="20"/>
              </w:rPr>
              <w:t>______</w:t>
            </w: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bl>
    <w:p>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2.投标人应列明按“用户需求书”所要求的该子项目招标范围内全部货物（含软件）及其服务的价格明细。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的项目，在实施后，招标人将不予以支付，并视为该项费用已包括在其他有价款的单价或合价内</w:t>
      </w:r>
      <w:r>
        <w:rPr>
          <w:rFonts w:hint="eastAsia" w:ascii="宋体" w:hAnsi="宋体"/>
        </w:rPr>
        <w:t>。</w:t>
      </w:r>
    </w:p>
    <w:p>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招标人不再另行支付费用。</w:t>
      </w:r>
      <w:r>
        <w:rPr>
          <w:rFonts w:hint="eastAsia" w:ascii="宋体" w:hAnsi="宋体"/>
          <w:szCs w:val="21"/>
        </w:rPr>
        <w:t xml:space="preserve"> </w:t>
      </w:r>
    </w:p>
    <w:p>
      <w:pPr>
        <w:snapToGrid w:val="0"/>
        <w:spacing w:line="360" w:lineRule="auto"/>
        <w:ind w:left="210" w:hanging="210" w:hangingChars="100"/>
        <w:rPr>
          <w:rFonts w:ascii="宋体" w:hAnsi="宋体"/>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合计”金额应与投标总报价表内对应子项目的投标报价金额一致，若两者不一致时，以投标总报价表内对应子项目的投标报价为准，并参照第一章投标须知第33.2款修正详细报价</w:t>
      </w:r>
      <w:r>
        <w:rPr>
          <w:rFonts w:hint="eastAsia" w:ascii="宋体" w:hAnsi="宋体"/>
          <w:b/>
          <w:szCs w:val="21"/>
          <w:lang w:val="zh-CN"/>
        </w:rPr>
        <w:t>。</w:t>
      </w:r>
    </w:p>
    <w:p>
      <w:pPr>
        <w:snapToGrid w:val="0"/>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napToGrid w:val="0"/>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napToGrid w:val="0"/>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附表9-1货物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东莞市黄江污水处理厂一期提标工程</w:t>
      </w:r>
      <w:r>
        <w:rPr>
          <w:rFonts w:hint="eastAsia" w:ascii="宋体" w:hAnsi="宋体"/>
          <w:sz w:val="24"/>
        </w:rPr>
        <w:t>鼓风机降噪相关设备）货物详细报价表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单价</w:t>
            </w:r>
          </w:p>
          <w:p>
            <w:pPr>
              <w:pStyle w:val="31"/>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附表9-2 运输、装卸、保险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东莞市黄江污水处理厂一期提标工程</w:t>
      </w:r>
      <w:r>
        <w:rPr>
          <w:rFonts w:hint="eastAsia" w:ascii="宋体" w:hAnsi="宋体"/>
          <w:sz w:val="24"/>
        </w:rPr>
        <w:t>鼓风机降噪相关设备）运输、装卸、保险详细报价表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spacing w:line="360" w:lineRule="exact"/>
        <w:rPr>
          <w:rFonts w:ascii="宋体" w:hAnsi="宋体"/>
          <w:sz w:val="24"/>
        </w:rPr>
      </w:pPr>
    </w:p>
    <w:p>
      <w:pPr>
        <w:spacing w:line="360" w:lineRule="exact"/>
        <w:rPr>
          <w:rFonts w:ascii="宋体" w:hAnsi="宋体"/>
          <w:sz w:val="24"/>
        </w:rPr>
      </w:pPr>
    </w:p>
    <w:p>
      <w:pPr>
        <w:pageBreakBefore/>
        <w:spacing w:line="360" w:lineRule="auto"/>
        <w:rPr>
          <w:rFonts w:ascii="宋体" w:hAnsi="宋体"/>
          <w:b/>
          <w:sz w:val="24"/>
          <w:lang w:val="zh-CN"/>
        </w:rPr>
      </w:pPr>
      <w:r>
        <w:rPr>
          <w:rFonts w:hint="eastAsia" w:ascii="宋体" w:hAnsi="宋体"/>
          <w:b/>
          <w:sz w:val="24"/>
        </w:rPr>
        <w:t>附表9-3安装、调试</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东莞市黄江污水处理厂一期提标工程</w:t>
      </w:r>
      <w:r>
        <w:rPr>
          <w:rFonts w:hint="eastAsia" w:ascii="宋体" w:hAnsi="宋体"/>
          <w:sz w:val="24"/>
        </w:rPr>
        <w:t>鼓风机降噪相关设备）安装、调试详细报价表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sz w:val="21"/>
                <w:szCs w:val="21"/>
              </w:rPr>
            </w:pPr>
            <w:r>
              <w:rPr>
                <w:rFonts w:hint="eastAsia" w:ascii="宋体" w:hAnsi="宋体"/>
                <w:sz w:val="21"/>
                <w:szCs w:val="21"/>
              </w:rPr>
              <w:t>调试</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b/>
          <w:kern w:val="3"/>
        </w:rPr>
      </w:pPr>
    </w:p>
    <w:p>
      <w:pPr>
        <w:spacing w:line="360" w:lineRule="auto"/>
        <w:rPr>
          <w:rFonts w:ascii="宋体" w:hAnsi="宋体"/>
          <w:szCs w:val="21"/>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rPr>
          <w:rFonts w:ascii="宋体" w:hAnsi="宋体"/>
          <w:kern w:val="3"/>
        </w:rPr>
      </w:pP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附表9-4设计联络和验收</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w:t>
      </w:r>
      <w:r>
        <w:rPr>
          <w:rFonts w:hint="eastAsia" w:ascii="宋体" w:hAnsi="宋体" w:cs="宋体"/>
          <w:sz w:val="24"/>
        </w:rPr>
        <w:t>东莞市黄江污水处理厂一期提标工程</w:t>
      </w:r>
      <w:r>
        <w:rPr>
          <w:rFonts w:hint="eastAsia" w:ascii="宋体" w:hAnsi="宋体"/>
          <w:sz w:val="24"/>
        </w:rPr>
        <w:t>鼓风机降噪相关设备）</w:t>
      </w:r>
      <w:r>
        <w:rPr>
          <w:rFonts w:hint="eastAsia" w:ascii="宋体" w:hAnsi="宋体"/>
          <w:sz w:val="24"/>
          <w:lang w:val="zh-CN"/>
        </w:rPr>
        <w:t>设计联络和验收</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pageBreakBefore/>
        <w:spacing w:line="360" w:lineRule="auto"/>
        <w:rPr>
          <w:rFonts w:ascii="宋体" w:hAnsi="宋体"/>
          <w:b/>
          <w:sz w:val="24"/>
        </w:rPr>
      </w:pPr>
      <w:r>
        <w:rPr>
          <w:rFonts w:hint="eastAsia" w:ascii="宋体" w:hAnsi="宋体"/>
          <w:b/>
          <w:sz w:val="24"/>
        </w:rPr>
        <w:t>附表9-5</w:t>
      </w:r>
      <w:r>
        <w:rPr>
          <w:rFonts w:hint="eastAsia" w:ascii="宋体" w:hAnsi="宋体"/>
          <w:b/>
          <w:sz w:val="24"/>
          <w:lang w:val="zh-CN"/>
        </w:rPr>
        <w:t>技术资料（含图纸）</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w:t>
      </w:r>
      <w:r>
        <w:rPr>
          <w:rFonts w:hint="eastAsia" w:ascii="宋体" w:hAnsi="宋体" w:cs="宋体"/>
          <w:sz w:val="24"/>
        </w:rPr>
        <w:t>东莞市黄江污水处理厂一期提标工程</w:t>
      </w:r>
      <w:r>
        <w:rPr>
          <w:rFonts w:hint="eastAsia" w:ascii="宋体" w:hAnsi="宋体"/>
          <w:sz w:val="24"/>
        </w:rPr>
        <w:t>鼓风机降噪相关设备）</w:t>
      </w:r>
      <w:r>
        <w:rPr>
          <w:rFonts w:hint="eastAsia" w:ascii="宋体" w:hAnsi="宋体"/>
          <w:sz w:val="24"/>
          <w:lang w:val="zh-CN"/>
        </w:rPr>
        <w:t>技术资料（含图纸）</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附表9-6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东莞市黄江污水处理厂一期提标工程</w:t>
      </w:r>
      <w:r>
        <w:rPr>
          <w:rFonts w:hint="eastAsia" w:ascii="宋体" w:hAnsi="宋体"/>
          <w:sz w:val="24"/>
        </w:rPr>
        <w:t>鼓风机降噪相关设备）涉及商标权、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附表9-7</w:t>
      </w:r>
      <w:r>
        <w:rPr>
          <w:rFonts w:hint="eastAsia" w:ascii="宋体" w:hAnsi="宋体"/>
          <w:b/>
          <w:sz w:val="24"/>
          <w:lang w:val="zh-CN"/>
        </w:rPr>
        <w:t>招标人所在地及工地现场培训</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东莞市黄江污水处理厂一期提标工程</w:t>
      </w:r>
      <w:r>
        <w:rPr>
          <w:rFonts w:hint="eastAsia" w:ascii="宋体" w:hAnsi="宋体"/>
          <w:sz w:val="24"/>
        </w:rPr>
        <w:t>鼓风机降噪相关设备）</w:t>
      </w:r>
      <w:r>
        <w:rPr>
          <w:rFonts w:hint="eastAsia" w:ascii="宋体" w:hAnsi="宋体"/>
          <w:sz w:val="24"/>
          <w:lang w:val="zh-CN"/>
        </w:rPr>
        <w:t>招标人所在地及工地现场培训</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附表9-8</w:t>
      </w:r>
      <w:r>
        <w:rPr>
          <w:rFonts w:hint="eastAsia" w:ascii="宋体" w:hAnsi="宋体"/>
          <w:b/>
          <w:sz w:val="24"/>
          <w:lang w:val="zh-CN"/>
        </w:rPr>
        <w:t>设备备品备件（含零配件）、设备拆装维修所需特殊专用工具购置费</w:t>
      </w:r>
    </w:p>
    <w:p>
      <w:pPr>
        <w:spacing w:line="360" w:lineRule="auto"/>
        <w:rPr>
          <w:rFonts w:ascii="宋体" w:hAnsi="宋体"/>
          <w:b/>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东莞市黄江污水处理厂一期提标工程</w:t>
      </w:r>
      <w:r>
        <w:rPr>
          <w:rFonts w:hint="eastAsia" w:ascii="宋体" w:hAnsi="宋体"/>
          <w:sz w:val="24"/>
        </w:rPr>
        <w:t>鼓风机降噪相关设备）</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pStyle w:val="31"/>
        <w:spacing w:line="360" w:lineRule="auto"/>
        <w:rPr>
          <w:rFonts w:hAnsi="宋体"/>
          <w:szCs w:val="21"/>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单价</w:t>
            </w:r>
          </w:p>
          <w:p>
            <w:pPr>
              <w:pStyle w:val="31"/>
              <w:spacing w:line="360" w:lineRule="auto"/>
              <w:jc w:val="center"/>
              <w:rPr>
                <w:rFonts w:hAnsi="宋体"/>
                <w:b/>
                <w:szCs w:val="21"/>
              </w:rPr>
            </w:pPr>
            <w:r>
              <w:rPr>
                <w:rFonts w:hint="eastAsia" w:hAnsi="宋体"/>
                <w:b/>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sz w:val="24"/>
          <w:lang w:val="zh-CN"/>
        </w:rPr>
      </w:pPr>
      <w:r>
        <w:rPr>
          <w:rFonts w:hint="eastAsia" w:ascii="宋体" w:hAnsi="宋体"/>
          <w:b/>
          <w:sz w:val="24"/>
          <w:lang w:val="zh-CN"/>
        </w:rPr>
        <w:t>附表9-9日常技术指导、质保期保修服务费用</w:t>
      </w:r>
    </w:p>
    <w:p>
      <w:pPr>
        <w:spacing w:line="360" w:lineRule="auto"/>
        <w:rPr>
          <w:rFonts w:ascii="宋体" w:hAnsi="宋体"/>
          <w:szCs w:val="21"/>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东莞市黄江污水处理厂一期提标工程</w:t>
      </w:r>
      <w:r>
        <w:rPr>
          <w:rFonts w:hint="eastAsia" w:ascii="宋体" w:hAnsi="宋体"/>
          <w:sz w:val="24"/>
        </w:rPr>
        <w:t>鼓风机降噪相关设备）</w:t>
      </w:r>
      <w:r>
        <w:rPr>
          <w:rFonts w:hint="eastAsia" w:ascii="宋体" w:hAnsi="宋体"/>
          <w:sz w:val="24"/>
          <w:lang w:val="zh-CN"/>
        </w:rPr>
        <w:t>日常技术指导、质保期保修服务费用</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pStyle w:val="31"/>
              <w:spacing w:line="360" w:lineRule="auto"/>
              <w:jc w:val="center"/>
              <w:rPr>
                <w:rFonts w:hAnsi="宋体"/>
                <w:szCs w:val="21"/>
              </w:rPr>
            </w:pPr>
            <w:r>
              <w:rPr>
                <w:rFonts w:hint="eastAsia" w:hAnsi="宋体"/>
                <w:szCs w:val="21"/>
              </w:rPr>
              <w:t>……</w:t>
            </w:r>
          </w:p>
        </w:tc>
        <w:tc>
          <w:tcPr>
            <w:tcW w:w="2554" w:type="dxa"/>
            <w:vAlign w:val="center"/>
          </w:tcPr>
          <w:p>
            <w:pPr>
              <w:pStyle w:val="31"/>
              <w:spacing w:line="360" w:lineRule="auto"/>
              <w:jc w:val="center"/>
              <w:rPr>
                <w:rFonts w:hAnsi="宋体"/>
                <w:szCs w:val="21"/>
              </w:rPr>
            </w:pPr>
            <w:r>
              <w:rPr>
                <w:rFonts w:hint="eastAsia" w:hAnsi="宋体"/>
                <w:szCs w:val="21"/>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ascii="宋体" w:hAnsi="宋体"/>
          <w:kern w:val="3"/>
        </w:rPr>
      </w:pPr>
      <w:r>
        <w:rPr>
          <w:rFonts w:ascii="宋体" w:hAnsi="宋体"/>
          <w:kern w:val="3"/>
        </w:rPr>
        <w:t>日  期：        年     月     日</w:t>
      </w:r>
    </w:p>
    <w:p>
      <w:pPr>
        <w:pStyle w:val="6"/>
        <w:pageBreakBefore/>
        <w:spacing w:before="156" w:beforeLines="50" w:after="156" w:afterLines="50" w:line="360" w:lineRule="auto"/>
        <w:rPr>
          <w:rFonts w:ascii="宋体" w:hAnsi="宋体"/>
          <w:sz w:val="24"/>
          <w:szCs w:val="24"/>
        </w:rPr>
      </w:pPr>
      <w:bookmarkStart w:id="671" w:name="_Toc79587005"/>
      <w:bookmarkStart w:id="672" w:name="_Toc3217"/>
      <w:bookmarkStart w:id="673" w:name="_Toc19226"/>
      <w:bookmarkStart w:id="674" w:name="_Toc18595"/>
      <w:bookmarkStart w:id="675" w:name="_Toc6577"/>
      <w:bookmarkStart w:id="676" w:name="_Toc14157"/>
      <w:r>
        <w:rPr>
          <w:rFonts w:hint="eastAsia" w:ascii="宋体" w:hAnsi="宋体"/>
          <w:sz w:val="24"/>
          <w:szCs w:val="24"/>
        </w:rPr>
        <w:t>10、</w:t>
      </w:r>
      <w:r>
        <w:rPr>
          <w:rFonts w:hint="eastAsia" w:ascii="宋体" w:hAnsi="宋体" w:cs="宋体"/>
          <w:sz w:val="24"/>
          <w:szCs w:val="24"/>
        </w:rPr>
        <w:t>东莞市凤岗镇竹塘污水处理厂一期提标工程</w:t>
      </w:r>
      <w:r>
        <w:rPr>
          <w:rFonts w:hint="eastAsia" w:ascii="宋体" w:hAnsi="宋体"/>
          <w:sz w:val="24"/>
          <w:szCs w:val="24"/>
        </w:rPr>
        <w:t>鼓风机降噪相关设备</w:t>
      </w:r>
      <w:r>
        <w:rPr>
          <w:rFonts w:hint="eastAsia"/>
          <w:sz w:val="24"/>
          <w:szCs w:val="24"/>
        </w:rPr>
        <w:t>采购</w:t>
      </w:r>
      <w:r>
        <w:rPr>
          <w:rFonts w:hint="eastAsia" w:ascii="宋体" w:hAnsi="宋体"/>
          <w:sz w:val="24"/>
          <w:szCs w:val="24"/>
        </w:rPr>
        <w:t>分项报价明细表及附表</w:t>
      </w:r>
      <w:bookmarkEnd w:id="671"/>
      <w:bookmarkEnd w:id="672"/>
      <w:bookmarkEnd w:id="673"/>
      <w:bookmarkEnd w:id="674"/>
      <w:bookmarkEnd w:id="675"/>
      <w:bookmarkEnd w:id="676"/>
    </w:p>
    <w:p>
      <w:pPr>
        <w:pStyle w:val="31"/>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pPr>
        <w:pStyle w:val="31"/>
        <w:snapToGrid w:val="0"/>
        <w:spacing w:line="360" w:lineRule="auto"/>
        <w:ind w:firstLine="6405" w:firstLineChars="3050"/>
        <w:rPr>
          <w:rFonts w:hAnsi="宋体"/>
          <w:szCs w:val="21"/>
        </w:rPr>
      </w:pPr>
      <w:r>
        <w:rPr>
          <w:rFonts w:hint="eastAsia" w:hAnsi="宋体"/>
          <w:szCs w:val="21"/>
        </w:rPr>
        <w:t>单位：人民币元</w:t>
      </w:r>
    </w:p>
    <w:tbl>
      <w:tblPr>
        <w:tblStyle w:val="54"/>
        <w:tblW w:w="5000" w:type="pct"/>
        <w:jc w:val="center"/>
        <w:tblLayout w:type="fixed"/>
        <w:tblCellMar>
          <w:top w:w="0" w:type="dxa"/>
          <w:left w:w="108" w:type="dxa"/>
          <w:bottom w:w="0" w:type="dxa"/>
          <w:right w:w="108" w:type="dxa"/>
        </w:tblCellMar>
      </w:tblPr>
      <w:tblGrid>
        <w:gridCol w:w="644"/>
        <w:gridCol w:w="4284"/>
        <w:gridCol w:w="1418"/>
        <w:gridCol w:w="1251"/>
        <w:gridCol w:w="1519"/>
      </w:tblGrid>
      <w:tr>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350"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78"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686"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pPr>
              <w:widowControl/>
              <w:snapToGrid w:val="0"/>
              <w:spacing w:line="360" w:lineRule="auto"/>
              <w:jc w:val="center"/>
              <w:rPr>
                <w:rFonts w:ascii="宋体" w:hAnsi="宋体" w:cs="宋体"/>
                <w:b/>
                <w:kern w:val="0"/>
                <w:szCs w:val="21"/>
              </w:rPr>
            </w:pPr>
            <w:r>
              <w:rPr>
                <w:rFonts w:hint="eastAsia" w:ascii="宋体" w:hAnsi="宋体" w:cs="宋体"/>
                <w:b/>
                <w:kern w:val="0"/>
                <w:szCs w:val="21"/>
              </w:rPr>
              <w:t>（不含税）</w:t>
            </w:r>
          </w:p>
        </w:tc>
        <w:tc>
          <w:tcPr>
            <w:tcW w:w="833"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运输、装卸、保险费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、调试</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 xml:space="preserve">设计联络和验收 </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9</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其他费用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szCs w:val="20"/>
              </w:rPr>
              <w:t>¥</w:t>
            </w:r>
            <w:r>
              <w:rPr>
                <w:rFonts w:ascii="宋体" w:hAnsi="宋体"/>
                <w:szCs w:val="20"/>
              </w:rPr>
              <w:t>______</w:t>
            </w: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bl>
    <w:p>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2.投标人应列明按“用户需求书”所要求的该子项目招标范围内全部货物（含软件）及其服务的价格明细。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的项目，在实施后，招标人将不予以支付，并视为该项费用已包括在其他有价款的单价或合价内</w:t>
      </w:r>
      <w:r>
        <w:rPr>
          <w:rFonts w:hint="eastAsia" w:ascii="宋体" w:hAnsi="宋体"/>
        </w:rPr>
        <w:t>。</w:t>
      </w:r>
    </w:p>
    <w:p>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招标人不再另行支付费用。</w:t>
      </w:r>
      <w:r>
        <w:rPr>
          <w:rFonts w:hint="eastAsia" w:ascii="宋体" w:hAnsi="宋体"/>
          <w:szCs w:val="21"/>
        </w:rPr>
        <w:t xml:space="preserve"> </w:t>
      </w:r>
    </w:p>
    <w:p>
      <w:pPr>
        <w:snapToGrid w:val="0"/>
        <w:spacing w:line="360" w:lineRule="auto"/>
        <w:ind w:left="210" w:hanging="210" w:hangingChars="100"/>
        <w:rPr>
          <w:rFonts w:ascii="宋体" w:hAnsi="宋体"/>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合计”金额应与投标总报价表内对应子项目的投标报价金额一致，若两者不一致时，以投标总报价表内对应子项目的投标报价为准，并参照第一章投标须知第33.2款修正详细报价</w:t>
      </w:r>
      <w:r>
        <w:rPr>
          <w:rFonts w:hint="eastAsia" w:ascii="宋体" w:hAnsi="宋体"/>
          <w:b/>
          <w:szCs w:val="21"/>
          <w:lang w:val="zh-CN"/>
        </w:rPr>
        <w:t>。</w:t>
      </w:r>
    </w:p>
    <w:p>
      <w:pPr>
        <w:snapToGrid w:val="0"/>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napToGrid w:val="0"/>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napToGrid w:val="0"/>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附表10-1货物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东莞市凤岗镇竹塘污水处理厂一期提标工程</w:t>
      </w:r>
      <w:r>
        <w:rPr>
          <w:rFonts w:hint="eastAsia" w:ascii="宋体" w:hAnsi="宋体"/>
          <w:sz w:val="24"/>
        </w:rPr>
        <w:t>鼓风机降噪相关设备）货物详细报价表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单价</w:t>
            </w:r>
          </w:p>
          <w:p>
            <w:pPr>
              <w:pStyle w:val="31"/>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附表10-2 运输、装卸、保险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东莞市凤岗镇竹塘污水处理厂一期提标工程</w:t>
      </w:r>
      <w:r>
        <w:rPr>
          <w:rFonts w:hint="eastAsia" w:ascii="宋体" w:hAnsi="宋体"/>
          <w:sz w:val="24"/>
        </w:rPr>
        <w:t>鼓风机降噪相关设备）运输、装卸、保险详细报价表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spacing w:line="360" w:lineRule="exact"/>
        <w:rPr>
          <w:rFonts w:ascii="宋体" w:hAnsi="宋体"/>
          <w:sz w:val="24"/>
        </w:rPr>
      </w:pPr>
    </w:p>
    <w:p>
      <w:pPr>
        <w:spacing w:line="360" w:lineRule="exact"/>
        <w:rPr>
          <w:rFonts w:ascii="宋体" w:hAnsi="宋体"/>
          <w:sz w:val="24"/>
        </w:rPr>
      </w:pPr>
    </w:p>
    <w:p>
      <w:pPr>
        <w:pageBreakBefore/>
        <w:spacing w:line="360" w:lineRule="auto"/>
        <w:rPr>
          <w:rFonts w:ascii="宋体" w:hAnsi="宋体"/>
          <w:b/>
          <w:sz w:val="24"/>
          <w:lang w:val="zh-CN"/>
        </w:rPr>
      </w:pPr>
      <w:r>
        <w:rPr>
          <w:rFonts w:hint="eastAsia" w:ascii="宋体" w:hAnsi="宋体"/>
          <w:b/>
          <w:sz w:val="24"/>
        </w:rPr>
        <w:t>附表10-3安装、调试</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东莞市凤岗镇竹塘污水处理厂一期提标工程</w:t>
      </w:r>
      <w:r>
        <w:rPr>
          <w:rFonts w:hint="eastAsia" w:ascii="宋体" w:hAnsi="宋体"/>
          <w:sz w:val="24"/>
        </w:rPr>
        <w:t>鼓风机降噪相关设备）安装、调试详细报价表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sz w:val="21"/>
                <w:szCs w:val="21"/>
              </w:rPr>
            </w:pPr>
            <w:r>
              <w:rPr>
                <w:rFonts w:hint="eastAsia" w:ascii="宋体" w:hAnsi="宋体"/>
                <w:sz w:val="21"/>
                <w:szCs w:val="21"/>
              </w:rPr>
              <w:t>调试</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b/>
          <w:kern w:val="3"/>
        </w:rPr>
      </w:pPr>
    </w:p>
    <w:p>
      <w:pPr>
        <w:spacing w:line="360" w:lineRule="auto"/>
        <w:rPr>
          <w:rFonts w:ascii="宋体" w:hAnsi="宋体"/>
          <w:szCs w:val="21"/>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rPr>
          <w:rFonts w:ascii="宋体" w:hAnsi="宋体"/>
          <w:kern w:val="3"/>
        </w:rPr>
      </w:pP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附表10-4设计联络和验收</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w:t>
      </w:r>
      <w:r>
        <w:rPr>
          <w:rFonts w:hint="eastAsia" w:ascii="宋体" w:hAnsi="宋体" w:cs="宋体"/>
          <w:sz w:val="24"/>
        </w:rPr>
        <w:t>东莞市凤岗镇竹塘污水处理厂一期提标工程</w:t>
      </w:r>
      <w:r>
        <w:rPr>
          <w:rFonts w:hint="eastAsia" w:ascii="宋体" w:hAnsi="宋体"/>
          <w:sz w:val="24"/>
        </w:rPr>
        <w:t>鼓风机降噪相关设备）</w:t>
      </w:r>
      <w:r>
        <w:rPr>
          <w:rFonts w:hint="eastAsia" w:ascii="宋体" w:hAnsi="宋体"/>
          <w:sz w:val="24"/>
          <w:lang w:val="zh-CN"/>
        </w:rPr>
        <w:t>设计联络和验收</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pageBreakBefore/>
        <w:spacing w:line="360" w:lineRule="auto"/>
        <w:rPr>
          <w:rFonts w:ascii="宋体" w:hAnsi="宋体"/>
          <w:b/>
          <w:sz w:val="24"/>
        </w:rPr>
      </w:pPr>
      <w:r>
        <w:rPr>
          <w:rFonts w:hint="eastAsia" w:ascii="宋体" w:hAnsi="宋体"/>
          <w:b/>
          <w:sz w:val="24"/>
        </w:rPr>
        <w:t>附表10-5</w:t>
      </w:r>
      <w:r>
        <w:rPr>
          <w:rFonts w:hint="eastAsia" w:ascii="宋体" w:hAnsi="宋体"/>
          <w:b/>
          <w:sz w:val="24"/>
          <w:lang w:val="zh-CN"/>
        </w:rPr>
        <w:t>技术资料（含图纸）</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w:t>
      </w:r>
      <w:r>
        <w:rPr>
          <w:rFonts w:hint="eastAsia" w:ascii="宋体" w:hAnsi="宋体" w:cs="宋体"/>
          <w:sz w:val="24"/>
        </w:rPr>
        <w:t>东莞市凤岗镇竹塘污水处理厂一期提标工程</w:t>
      </w:r>
      <w:r>
        <w:rPr>
          <w:rFonts w:hint="eastAsia" w:ascii="宋体" w:hAnsi="宋体"/>
          <w:sz w:val="24"/>
        </w:rPr>
        <w:t>鼓风机降噪相关设备）</w:t>
      </w:r>
      <w:r>
        <w:rPr>
          <w:rFonts w:hint="eastAsia" w:ascii="宋体" w:hAnsi="宋体"/>
          <w:sz w:val="24"/>
          <w:lang w:val="zh-CN"/>
        </w:rPr>
        <w:t>技术资料（含图纸）</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附表10-6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东莞市凤岗镇竹塘污水处理厂一期提标工程</w:t>
      </w:r>
      <w:r>
        <w:rPr>
          <w:rFonts w:hint="eastAsia" w:ascii="宋体" w:hAnsi="宋体"/>
          <w:sz w:val="24"/>
        </w:rPr>
        <w:t>鼓风机降噪相关设备）涉及商标权、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附表10-7</w:t>
      </w:r>
      <w:r>
        <w:rPr>
          <w:rFonts w:hint="eastAsia" w:ascii="宋体" w:hAnsi="宋体"/>
          <w:b/>
          <w:sz w:val="24"/>
          <w:lang w:val="zh-CN"/>
        </w:rPr>
        <w:t>招标人所在地及工地现场培训</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东莞市凤岗镇竹塘污水处理厂一期提标工程</w:t>
      </w:r>
      <w:r>
        <w:rPr>
          <w:rFonts w:hint="eastAsia" w:ascii="宋体" w:hAnsi="宋体"/>
          <w:sz w:val="24"/>
        </w:rPr>
        <w:t>鼓风机降噪相关设备）</w:t>
      </w:r>
      <w:r>
        <w:rPr>
          <w:rFonts w:hint="eastAsia" w:ascii="宋体" w:hAnsi="宋体"/>
          <w:sz w:val="24"/>
          <w:lang w:val="zh-CN"/>
        </w:rPr>
        <w:t>招标人所在地及工地现场培训</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附表10-8</w:t>
      </w:r>
      <w:r>
        <w:rPr>
          <w:rFonts w:hint="eastAsia" w:ascii="宋体" w:hAnsi="宋体"/>
          <w:b/>
          <w:sz w:val="24"/>
          <w:lang w:val="zh-CN"/>
        </w:rPr>
        <w:t>设备备品备件（含零配件）、设备拆装维修所需特殊专用工具购置费</w:t>
      </w:r>
    </w:p>
    <w:p>
      <w:pPr>
        <w:spacing w:line="360" w:lineRule="auto"/>
        <w:rPr>
          <w:rFonts w:ascii="宋体" w:hAnsi="宋体"/>
          <w:b/>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东莞市凤岗镇竹塘污水处理厂一期提标工程</w:t>
      </w:r>
      <w:r>
        <w:rPr>
          <w:rFonts w:hint="eastAsia" w:ascii="宋体" w:hAnsi="宋体"/>
          <w:sz w:val="24"/>
        </w:rPr>
        <w:t>鼓风机降噪相关设备）</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pStyle w:val="31"/>
        <w:spacing w:line="360" w:lineRule="auto"/>
        <w:rPr>
          <w:rFonts w:hAnsi="宋体"/>
          <w:szCs w:val="21"/>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单价</w:t>
            </w:r>
          </w:p>
          <w:p>
            <w:pPr>
              <w:pStyle w:val="31"/>
              <w:spacing w:line="360" w:lineRule="auto"/>
              <w:jc w:val="center"/>
              <w:rPr>
                <w:rFonts w:hAnsi="宋体"/>
                <w:b/>
                <w:szCs w:val="21"/>
              </w:rPr>
            </w:pPr>
            <w:r>
              <w:rPr>
                <w:rFonts w:hint="eastAsia" w:hAnsi="宋体"/>
                <w:b/>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sz w:val="24"/>
          <w:lang w:val="zh-CN"/>
        </w:rPr>
      </w:pPr>
      <w:r>
        <w:rPr>
          <w:rFonts w:hint="eastAsia" w:ascii="宋体" w:hAnsi="宋体"/>
          <w:b/>
          <w:sz w:val="24"/>
          <w:lang w:val="zh-CN"/>
        </w:rPr>
        <w:t>附表10-9日常技术指导、质保期保修服务费用</w:t>
      </w:r>
    </w:p>
    <w:p>
      <w:pPr>
        <w:spacing w:line="360" w:lineRule="auto"/>
        <w:rPr>
          <w:rFonts w:ascii="宋体" w:hAnsi="宋体"/>
          <w:szCs w:val="21"/>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东莞市凤岗镇竹塘污水处理厂一期提标工程</w:t>
      </w:r>
      <w:r>
        <w:rPr>
          <w:rFonts w:hint="eastAsia" w:ascii="宋体" w:hAnsi="宋体"/>
          <w:sz w:val="24"/>
        </w:rPr>
        <w:t>鼓风机降噪相关设备）</w:t>
      </w:r>
      <w:r>
        <w:rPr>
          <w:rFonts w:hint="eastAsia" w:ascii="宋体" w:hAnsi="宋体"/>
          <w:sz w:val="24"/>
          <w:lang w:val="zh-CN"/>
        </w:rPr>
        <w:t>日常技术指导、质保期保修服务费用</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pStyle w:val="31"/>
              <w:spacing w:line="360" w:lineRule="auto"/>
              <w:jc w:val="center"/>
              <w:rPr>
                <w:rFonts w:hAnsi="宋体"/>
                <w:szCs w:val="21"/>
              </w:rPr>
            </w:pPr>
            <w:r>
              <w:rPr>
                <w:rFonts w:hint="eastAsia" w:hAnsi="宋体"/>
                <w:szCs w:val="21"/>
              </w:rPr>
              <w:t>……</w:t>
            </w:r>
          </w:p>
        </w:tc>
        <w:tc>
          <w:tcPr>
            <w:tcW w:w="2554" w:type="dxa"/>
            <w:vAlign w:val="center"/>
          </w:tcPr>
          <w:p>
            <w:pPr>
              <w:pStyle w:val="31"/>
              <w:spacing w:line="360" w:lineRule="auto"/>
              <w:jc w:val="center"/>
              <w:rPr>
                <w:rFonts w:hAnsi="宋体"/>
                <w:szCs w:val="21"/>
              </w:rPr>
            </w:pPr>
            <w:r>
              <w:rPr>
                <w:rFonts w:hint="eastAsia" w:hAnsi="宋体"/>
                <w:szCs w:val="21"/>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ind w:firstLine="3465" w:firstLineChars="1650"/>
        <w:rPr>
          <w:rFonts w:hAnsi="宋体"/>
          <w:szCs w:val="21"/>
        </w:rPr>
      </w:pPr>
    </w:p>
    <w:p>
      <w:pPr>
        <w:pStyle w:val="6"/>
        <w:pageBreakBefore/>
        <w:spacing w:before="156" w:beforeLines="50" w:after="156" w:afterLines="50" w:line="360" w:lineRule="auto"/>
        <w:rPr>
          <w:rFonts w:ascii="宋体" w:hAnsi="宋体"/>
          <w:sz w:val="24"/>
          <w:szCs w:val="24"/>
        </w:rPr>
      </w:pPr>
      <w:bookmarkStart w:id="677" w:name="_Toc11120"/>
      <w:bookmarkStart w:id="678" w:name="_Toc16331"/>
      <w:bookmarkStart w:id="679" w:name="_Toc79587006"/>
      <w:bookmarkStart w:id="680" w:name="_Toc26574"/>
      <w:bookmarkStart w:id="681" w:name="_Toc16498"/>
      <w:bookmarkStart w:id="682" w:name="_Toc17904"/>
      <w:r>
        <w:rPr>
          <w:rFonts w:hint="eastAsia" w:ascii="宋体" w:hAnsi="宋体"/>
          <w:sz w:val="24"/>
          <w:szCs w:val="24"/>
        </w:rPr>
        <w:t>11、</w:t>
      </w:r>
      <w:r>
        <w:rPr>
          <w:rFonts w:hint="eastAsia" w:ascii="宋体" w:hAnsi="宋体" w:cs="宋体"/>
          <w:sz w:val="24"/>
          <w:szCs w:val="24"/>
        </w:rPr>
        <w:t>东莞市万江污水处理厂一期提标工程</w:t>
      </w:r>
      <w:r>
        <w:rPr>
          <w:rFonts w:hint="eastAsia" w:ascii="宋体" w:hAnsi="宋体"/>
          <w:sz w:val="24"/>
          <w:szCs w:val="24"/>
        </w:rPr>
        <w:t>鼓风机降噪相关设备</w:t>
      </w:r>
      <w:r>
        <w:rPr>
          <w:rFonts w:hint="eastAsia"/>
          <w:sz w:val="24"/>
          <w:szCs w:val="24"/>
        </w:rPr>
        <w:t>采购</w:t>
      </w:r>
      <w:r>
        <w:rPr>
          <w:rFonts w:hint="eastAsia" w:ascii="宋体" w:hAnsi="宋体"/>
          <w:sz w:val="24"/>
          <w:szCs w:val="24"/>
        </w:rPr>
        <w:t>分项报价明细表及附表</w:t>
      </w:r>
      <w:bookmarkEnd w:id="677"/>
      <w:bookmarkEnd w:id="678"/>
      <w:bookmarkEnd w:id="679"/>
      <w:bookmarkEnd w:id="680"/>
      <w:bookmarkEnd w:id="681"/>
      <w:bookmarkEnd w:id="682"/>
    </w:p>
    <w:p>
      <w:pPr>
        <w:pStyle w:val="31"/>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pPr>
        <w:pStyle w:val="31"/>
        <w:snapToGrid w:val="0"/>
        <w:spacing w:line="360" w:lineRule="auto"/>
        <w:ind w:firstLine="6405" w:firstLineChars="3050"/>
        <w:rPr>
          <w:rFonts w:hAnsi="宋体"/>
          <w:szCs w:val="21"/>
        </w:rPr>
      </w:pPr>
      <w:r>
        <w:rPr>
          <w:rFonts w:hint="eastAsia" w:hAnsi="宋体"/>
          <w:szCs w:val="21"/>
        </w:rPr>
        <w:t>单位：人民币元</w:t>
      </w:r>
    </w:p>
    <w:tbl>
      <w:tblPr>
        <w:tblStyle w:val="54"/>
        <w:tblW w:w="5000" w:type="pct"/>
        <w:jc w:val="center"/>
        <w:tblLayout w:type="fixed"/>
        <w:tblCellMar>
          <w:top w:w="0" w:type="dxa"/>
          <w:left w:w="108" w:type="dxa"/>
          <w:bottom w:w="0" w:type="dxa"/>
          <w:right w:w="108" w:type="dxa"/>
        </w:tblCellMar>
      </w:tblPr>
      <w:tblGrid>
        <w:gridCol w:w="644"/>
        <w:gridCol w:w="4284"/>
        <w:gridCol w:w="1418"/>
        <w:gridCol w:w="1251"/>
        <w:gridCol w:w="1519"/>
      </w:tblGrid>
      <w:tr>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350"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78"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686"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pPr>
              <w:widowControl/>
              <w:snapToGrid w:val="0"/>
              <w:spacing w:line="360" w:lineRule="auto"/>
              <w:jc w:val="center"/>
              <w:rPr>
                <w:rFonts w:ascii="宋体" w:hAnsi="宋体" w:cs="宋体"/>
                <w:b/>
                <w:kern w:val="0"/>
                <w:szCs w:val="21"/>
              </w:rPr>
            </w:pPr>
            <w:r>
              <w:rPr>
                <w:rFonts w:hint="eastAsia" w:ascii="宋体" w:hAnsi="宋体" w:cs="宋体"/>
                <w:b/>
                <w:kern w:val="0"/>
                <w:szCs w:val="21"/>
              </w:rPr>
              <w:t>（不含税）</w:t>
            </w:r>
          </w:p>
        </w:tc>
        <w:tc>
          <w:tcPr>
            <w:tcW w:w="833"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运输、装卸、保险费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、调试</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 xml:space="preserve">设计联络和验收 </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9</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其他费用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szCs w:val="20"/>
              </w:rPr>
              <w:t>¥</w:t>
            </w:r>
            <w:r>
              <w:rPr>
                <w:rFonts w:ascii="宋体" w:hAnsi="宋体"/>
                <w:szCs w:val="20"/>
              </w:rPr>
              <w:t>______</w:t>
            </w: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bl>
    <w:p>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2.投标人应列明按“用户需求书”所要求的该子项目招标范围内全部货物（含软件）及其服务的价格明细。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的项目，在实施后，招标人将不予以支付，并视为该项费用已包括在其他有价款的单价或合价内</w:t>
      </w:r>
      <w:r>
        <w:rPr>
          <w:rFonts w:hint="eastAsia" w:ascii="宋体" w:hAnsi="宋体"/>
        </w:rPr>
        <w:t>。</w:t>
      </w:r>
    </w:p>
    <w:p>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招标人不再另行支付费用。</w:t>
      </w:r>
      <w:r>
        <w:rPr>
          <w:rFonts w:hint="eastAsia" w:ascii="宋体" w:hAnsi="宋体"/>
          <w:szCs w:val="21"/>
        </w:rPr>
        <w:t xml:space="preserve"> </w:t>
      </w:r>
    </w:p>
    <w:p>
      <w:pPr>
        <w:snapToGrid w:val="0"/>
        <w:spacing w:line="360" w:lineRule="auto"/>
        <w:ind w:left="210" w:hanging="210" w:hangingChars="100"/>
        <w:rPr>
          <w:rFonts w:ascii="宋体" w:hAnsi="宋体"/>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合计”金额应与投标总报价表内对应子项目的投标报价金额一致，若两者不一致时，以投标总报价表内对应子项目的投标报价为准，并参照第一章投标须知第33.2款修正详细报价</w:t>
      </w:r>
      <w:r>
        <w:rPr>
          <w:rFonts w:hint="eastAsia" w:ascii="宋体" w:hAnsi="宋体"/>
          <w:b/>
          <w:szCs w:val="21"/>
          <w:lang w:val="zh-CN"/>
        </w:rPr>
        <w:t>。</w:t>
      </w:r>
    </w:p>
    <w:p>
      <w:pPr>
        <w:snapToGrid w:val="0"/>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napToGrid w:val="0"/>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napToGrid w:val="0"/>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附表11-1货物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东莞市万江污水处理厂一期提标工程</w:t>
      </w:r>
      <w:r>
        <w:rPr>
          <w:rFonts w:hint="eastAsia" w:ascii="宋体" w:hAnsi="宋体"/>
          <w:sz w:val="24"/>
        </w:rPr>
        <w:t>鼓风机降噪相关设备）货物详细报价表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单价</w:t>
            </w:r>
          </w:p>
          <w:p>
            <w:pPr>
              <w:pStyle w:val="31"/>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附表11-2 运输、装卸、保险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东莞市万江污水处理厂一期提标工程</w:t>
      </w:r>
      <w:r>
        <w:rPr>
          <w:rFonts w:hint="eastAsia" w:ascii="宋体" w:hAnsi="宋体"/>
          <w:sz w:val="24"/>
        </w:rPr>
        <w:t>鼓风机降噪相关设备）运输、装卸、保险详细报价表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spacing w:line="360" w:lineRule="exact"/>
        <w:rPr>
          <w:rFonts w:ascii="宋体" w:hAnsi="宋体"/>
          <w:sz w:val="24"/>
        </w:rPr>
      </w:pPr>
    </w:p>
    <w:p>
      <w:pPr>
        <w:spacing w:line="360" w:lineRule="exact"/>
        <w:rPr>
          <w:rFonts w:ascii="宋体" w:hAnsi="宋体"/>
          <w:sz w:val="24"/>
        </w:rPr>
      </w:pPr>
    </w:p>
    <w:p>
      <w:pPr>
        <w:pageBreakBefore/>
        <w:spacing w:line="360" w:lineRule="auto"/>
        <w:rPr>
          <w:rFonts w:ascii="宋体" w:hAnsi="宋体"/>
          <w:b/>
          <w:sz w:val="24"/>
          <w:lang w:val="zh-CN"/>
        </w:rPr>
      </w:pPr>
      <w:r>
        <w:rPr>
          <w:rFonts w:hint="eastAsia" w:ascii="宋体" w:hAnsi="宋体"/>
          <w:b/>
          <w:sz w:val="24"/>
        </w:rPr>
        <w:t>附表11-3安装、调试</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东莞市万江污水处理厂一期提标工程</w:t>
      </w:r>
      <w:r>
        <w:rPr>
          <w:rFonts w:hint="eastAsia" w:ascii="宋体" w:hAnsi="宋体"/>
          <w:sz w:val="24"/>
        </w:rPr>
        <w:t>鼓风机降噪相关设备）安装、调试详细报价表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sz w:val="21"/>
                <w:szCs w:val="21"/>
              </w:rPr>
            </w:pPr>
            <w:r>
              <w:rPr>
                <w:rFonts w:hint="eastAsia" w:ascii="宋体" w:hAnsi="宋体"/>
                <w:sz w:val="21"/>
                <w:szCs w:val="21"/>
              </w:rPr>
              <w:t>调试</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b/>
          <w:kern w:val="3"/>
        </w:rPr>
      </w:pPr>
    </w:p>
    <w:p>
      <w:pPr>
        <w:spacing w:line="360" w:lineRule="auto"/>
        <w:rPr>
          <w:rFonts w:ascii="宋体" w:hAnsi="宋体"/>
          <w:szCs w:val="21"/>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rPr>
          <w:rFonts w:ascii="宋体" w:hAnsi="宋体"/>
          <w:kern w:val="3"/>
        </w:rPr>
      </w:pP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附表11-4设计联络和验收</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w:t>
      </w:r>
      <w:r>
        <w:rPr>
          <w:rFonts w:hint="eastAsia" w:ascii="宋体" w:hAnsi="宋体" w:cs="宋体"/>
          <w:sz w:val="24"/>
        </w:rPr>
        <w:t>东莞市万江污水处理厂一期提标工程</w:t>
      </w:r>
      <w:r>
        <w:rPr>
          <w:rFonts w:hint="eastAsia" w:ascii="宋体" w:hAnsi="宋体"/>
          <w:sz w:val="24"/>
        </w:rPr>
        <w:t>鼓风机降噪相关设备）</w:t>
      </w:r>
      <w:r>
        <w:rPr>
          <w:rFonts w:hint="eastAsia" w:ascii="宋体" w:hAnsi="宋体"/>
          <w:sz w:val="24"/>
          <w:lang w:val="zh-CN"/>
        </w:rPr>
        <w:t>设计联络和验收</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pageBreakBefore/>
        <w:spacing w:line="360" w:lineRule="auto"/>
        <w:rPr>
          <w:rFonts w:ascii="宋体" w:hAnsi="宋体"/>
          <w:b/>
          <w:sz w:val="24"/>
        </w:rPr>
      </w:pPr>
      <w:r>
        <w:rPr>
          <w:rFonts w:hint="eastAsia" w:ascii="宋体" w:hAnsi="宋体"/>
          <w:b/>
          <w:sz w:val="24"/>
        </w:rPr>
        <w:t>附表11-5</w:t>
      </w:r>
      <w:r>
        <w:rPr>
          <w:rFonts w:hint="eastAsia" w:ascii="宋体" w:hAnsi="宋体"/>
          <w:b/>
          <w:sz w:val="24"/>
          <w:lang w:val="zh-CN"/>
        </w:rPr>
        <w:t>技术资料（含图纸）</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w:t>
      </w:r>
      <w:r>
        <w:rPr>
          <w:rFonts w:hint="eastAsia" w:ascii="宋体" w:hAnsi="宋体" w:cs="宋体"/>
          <w:sz w:val="24"/>
        </w:rPr>
        <w:t>东莞市万江污水处理厂一期提标工程</w:t>
      </w:r>
      <w:r>
        <w:rPr>
          <w:rFonts w:hint="eastAsia" w:ascii="宋体" w:hAnsi="宋体"/>
          <w:sz w:val="24"/>
        </w:rPr>
        <w:t>鼓风机降噪相关设备）</w:t>
      </w:r>
      <w:r>
        <w:rPr>
          <w:rFonts w:hint="eastAsia" w:ascii="宋体" w:hAnsi="宋体"/>
          <w:sz w:val="24"/>
          <w:lang w:val="zh-CN"/>
        </w:rPr>
        <w:t>技术资料（含图纸）</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附表11-6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东莞市万江污水处理厂一期提标工程</w:t>
      </w:r>
      <w:r>
        <w:rPr>
          <w:rFonts w:hint="eastAsia" w:ascii="宋体" w:hAnsi="宋体"/>
          <w:sz w:val="24"/>
        </w:rPr>
        <w:t>鼓风机降噪相关设备）涉及商标权、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附表11-7</w:t>
      </w:r>
      <w:r>
        <w:rPr>
          <w:rFonts w:hint="eastAsia" w:ascii="宋体" w:hAnsi="宋体"/>
          <w:b/>
          <w:sz w:val="24"/>
          <w:lang w:val="zh-CN"/>
        </w:rPr>
        <w:t>招标人所在地及工地现场培训</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东莞市万江污水处理厂一期提标工程</w:t>
      </w:r>
      <w:r>
        <w:rPr>
          <w:rFonts w:hint="eastAsia" w:ascii="宋体" w:hAnsi="宋体"/>
          <w:sz w:val="24"/>
        </w:rPr>
        <w:t>鼓风机降噪相关设备）</w:t>
      </w:r>
      <w:r>
        <w:rPr>
          <w:rFonts w:hint="eastAsia" w:ascii="宋体" w:hAnsi="宋体"/>
          <w:sz w:val="24"/>
          <w:lang w:val="zh-CN"/>
        </w:rPr>
        <w:t>招标人所在地及工地现场培训</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19"/>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附表11-8</w:t>
      </w:r>
      <w:r>
        <w:rPr>
          <w:rFonts w:hint="eastAsia" w:ascii="宋体" w:hAnsi="宋体"/>
          <w:b/>
          <w:sz w:val="24"/>
          <w:lang w:val="zh-CN"/>
        </w:rPr>
        <w:t>设备备品备件（含零配件）、设备拆装维修所需特殊专用工具购置费</w:t>
      </w:r>
    </w:p>
    <w:p>
      <w:pPr>
        <w:spacing w:line="360" w:lineRule="auto"/>
        <w:rPr>
          <w:rFonts w:ascii="宋体" w:hAnsi="宋体"/>
          <w:b/>
          <w:sz w:val="24"/>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东莞市万江污水处理厂一期提标工程</w:t>
      </w:r>
      <w:r>
        <w:rPr>
          <w:rFonts w:hint="eastAsia" w:ascii="宋体" w:hAnsi="宋体"/>
          <w:sz w:val="24"/>
        </w:rPr>
        <w:t>鼓风机降噪相关设备）</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pStyle w:val="31"/>
        <w:spacing w:line="360" w:lineRule="auto"/>
        <w:rPr>
          <w:rFonts w:hAnsi="宋体"/>
          <w:szCs w:val="21"/>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单价</w:t>
            </w:r>
          </w:p>
          <w:p>
            <w:pPr>
              <w:pStyle w:val="31"/>
              <w:spacing w:line="360" w:lineRule="auto"/>
              <w:jc w:val="center"/>
              <w:rPr>
                <w:rFonts w:hAnsi="宋体"/>
                <w:b/>
                <w:szCs w:val="21"/>
              </w:rPr>
            </w:pPr>
            <w:r>
              <w:rPr>
                <w:rFonts w:hint="eastAsia" w:hAnsi="宋体"/>
                <w:b/>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pStyle w:val="31"/>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sz w:val="24"/>
          <w:lang w:val="zh-CN"/>
        </w:rPr>
      </w:pPr>
      <w:r>
        <w:rPr>
          <w:rFonts w:hint="eastAsia" w:ascii="宋体" w:hAnsi="宋体"/>
          <w:b/>
          <w:sz w:val="24"/>
          <w:lang w:val="zh-CN"/>
        </w:rPr>
        <w:t>附表11-9日常技术指导、质保期保修服务费用</w:t>
      </w:r>
    </w:p>
    <w:p>
      <w:pPr>
        <w:spacing w:line="360" w:lineRule="auto"/>
        <w:rPr>
          <w:rFonts w:ascii="宋体" w:hAnsi="宋体"/>
          <w:szCs w:val="21"/>
        </w:rPr>
      </w:pPr>
    </w:p>
    <w:p>
      <w:pPr>
        <w:spacing w:line="360" w:lineRule="auto"/>
        <w:jc w:val="center"/>
        <w:rPr>
          <w:rFonts w:ascii="宋体" w:hAnsi="宋体"/>
          <w:sz w:val="24"/>
        </w:rPr>
      </w:pPr>
      <w:r>
        <w:rPr>
          <w:rFonts w:hint="eastAsia" w:ascii="宋体" w:hAnsi="宋体"/>
          <w:sz w:val="24"/>
        </w:rPr>
        <w:t>（</w:t>
      </w:r>
      <w:r>
        <w:rPr>
          <w:rFonts w:hint="eastAsia" w:ascii="宋体" w:hAnsi="宋体" w:cs="宋体"/>
          <w:sz w:val="24"/>
        </w:rPr>
        <w:t>东莞市万江污水处理厂一期提标工程</w:t>
      </w:r>
      <w:r>
        <w:rPr>
          <w:rFonts w:hint="eastAsia" w:ascii="宋体" w:hAnsi="宋体"/>
          <w:sz w:val="24"/>
        </w:rPr>
        <w:t>鼓风机降噪相关设备）</w:t>
      </w:r>
      <w:r>
        <w:rPr>
          <w:rFonts w:hint="eastAsia" w:ascii="宋体" w:hAnsi="宋体"/>
          <w:sz w:val="24"/>
          <w:lang w:val="zh-CN"/>
        </w:rPr>
        <w:t>日常技术指导、质保期保修服务费用</w:t>
      </w:r>
      <w:r>
        <w:rPr>
          <w:rFonts w:hint="eastAsia" w:ascii="宋体" w:hAnsi="宋体"/>
          <w:sz w:val="24"/>
        </w:rPr>
        <w:t>详细报价表</w:t>
      </w:r>
    </w:p>
    <w:p>
      <w:pPr>
        <w:spacing w:line="360" w:lineRule="auto"/>
        <w:rPr>
          <w:rFonts w:ascii="宋体" w:hAnsi="宋体"/>
        </w:rPr>
      </w:pPr>
    </w:p>
    <w:p>
      <w:pPr>
        <w:pStyle w:val="31"/>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5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1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19"/>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19"/>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pStyle w:val="31"/>
              <w:spacing w:line="360" w:lineRule="auto"/>
              <w:jc w:val="center"/>
              <w:rPr>
                <w:rFonts w:hAnsi="宋体"/>
                <w:szCs w:val="21"/>
              </w:rPr>
            </w:pPr>
            <w:r>
              <w:rPr>
                <w:rFonts w:hint="eastAsia" w:hAnsi="宋体"/>
                <w:szCs w:val="21"/>
              </w:rPr>
              <w:t>……</w:t>
            </w:r>
          </w:p>
        </w:tc>
        <w:tc>
          <w:tcPr>
            <w:tcW w:w="2554" w:type="dxa"/>
            <w:vAlign w:val="center"/>
          </w:tcPr>
          <w:p>
            <w:pPr>
              <w:pStyle w:val="31"/>
              <w:spacing w:line="360" w:lineRule="auto"/>
              <w:jc w:val="center"/>
              <w:rPr>
                <w:rFonts w:hAnsi="宋体"/>
                <w:szCs w:val="21"/>
              </w:rPr>
            </w:pPr>
            <w:r>
              <w:rPr>
                <w:rFonts w:hint="eastAsia" w:hAnsi="宋体"/>
                <w:szCs w:val="21"/>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p>
    <w:p>
      <w:pPr>
        <w:spacing w:line="360" w:lineRule="auto"/>
        <w:ind w:firstLine="3465" w:firstLineChars="1650"/>
        <w:rPr>
          <w:rFonts w:ascii="宋体" w:hAnsi="宋体"/>
          <w:kern w:val="3"/>
          <w:u w:val="single"/>
        </w:rPr>
      </w:pPr>
      <w:r>
        <w:rPr>
          <w:rFonts w:ascii="宋体" w:hAnsi="宋体"/>
          <w:kern w:val="3"/>
        </w:rPr>
        <w:t>投 标 人（加盖投标人法人公章）：</w:t>
      </w:r>
      <w:r>
        <w:rPr>
          <w:rFonts w:ascii="宋体" w:hAnsi="宋体"/>
          <w:kern w:val="3"/>
          <w:u w:val="single"/>
        </w:rPr>
        <w:t xml:space="preserve">                </w:t>
      </w:r>
    </w:p>
    <w:p>
      <w:pPr>
        <w:spacing w:line="360" w:lineRule="auto"/>
        <w:ind w:firstLine="3465" w:firstLineChars="1650"/>
        <w:rPr>
          <w:rFonts w:ascii="宋体" w:hAnsi="宋体"/>
          <w:szCs w:val="21"/>
          <w:u w:val="single"/>
        </w:rPr>
      </w:pPr>
      <w:r>
        <w:rPr>
          <w:rFonts w:ascii="宋体" w:hAnsi="宋体"/>
          <w:kern w:val="3"/>
        </w:rPr>
        <w:t>法定代表人或委托代理人（签字或盖章）</w:t>
      </w:r>
      <w:r>
        <w:rPr>
          <w:rFonts w:hint="eastAsia" w:ascii="宋体" w:hAnsi="宋体"/>
          <w:szCs w:val="21"/>
        </w:rPr>
        <w:t>：</w:t>
      </w:r>
      <w:r>
        <w:rPr>
          <w:rFonts w:hint="eastAsia" w:ascii="宋体" w:hAnsi="宋体"/>
          <w:szCs w:val="21"/>
          <w:u w:val="single"/>
        </w:rPr>
        <w:t xml:space="preserve">     </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ind w:firstLine="3465" w:firstLineChars="1650"/>
        <w:rPr>
          <w:rFonts w:hAnsi="宋体"/>
          <w:szCs w:val="21"/>
        </w:rPr>
      </w:pPr>
    </w:p>
    <w:p>
      <w:pPr>
        <w:spacing w:line="360" w:lineRule="auto"/>
        <w:rPr>
          <w:rFonts w:ascii="宋体" w:hAnsi="宋体"/>
          <w:b/>
          <w:kern w:val="3"/>
        </w:rPr>
      </w:pPr>
    </w:p>
    <w:p>
      <w:pPr>
        <w:pStyle w:val="6"/>
        <w:pageBreakBefore/>
        <w:spacing w:before="156" w:beforeLines="50" w:after="156" w:afterLines="50" w:line="360" w:lineRule="auto"/>
        <w:jc w:val="center"/>
        <w:rPr>
          <w:rFonts w:ascii="宋体" w:hAnsi="宋体"/>
          <w:sz w:val="24"/>
          <w:szCs w:val="24"/>
        </w:rPr>
      </w:pPr>
      <w:bookmarkStart w:id="683" w:name="_Toc2879"/>
      <w:bookmarkStart w:id="684" w:name="_Toc163"/>
      <w:bookmarkStart w:id="685" w:name="_Toc6614"/>
      <w:bookmarkStart w:id="686" w:name="_Toc19022"/>
      <w:bookmarkStart w:id="687" w:name="_Toc277928788"/>
      <w:bookmarkStart w:id="688" w:name="_Toc79587008"/>
      <w:bookmarkStart w:id="689" w:name="_Toc6408"/>
      <w:r>
        <w:rPr>
          <w:rFonts w:hint="eastAsia" w:ascii="宋体" w:hAnsi="宋体"/>
          <w:kern w:val="3"/>
          <w:sz w:val="24"/>
          <w:szCs w:val="24"/>
        </w:rPr>
        <w:t>1</w:t>
      </w:r>
      <w:r>
        <w:rPr>
          <w:rFonts w:ascii="宋体" w:hAnsi="宋体"/>
          <w:kern w:val="3"/>
          <w:sz w:val="24"/>
          <w:szCs w:val="24"/>
        </w:rPr>
        <w:t>2</w:t>
      </w:r>
      <w:r>
        <w:rPr>
          <w:rFonts w:ascii="宋体" w:hAnsi="宋体"/>
          <w:sz w:val="24"/>
          <w:szCs w:val="24"/>
        </w:rPr>
        <w:t>、</w:t>
      </w:r>
      <w:r>
        <w:rPr>
          <w:rFonts w:hint="eastAsia" w:ascii="宋体" w:hAnsi="宋体"/>
          <w:sz w:val="24"/>
          <w:szCs w:val="24"/>
          <w:lang w:val="zh-CN"/>
        </w:rPr>
        <w:t>法定代表人身份证明书、法人授权委托书</w:t>
      </w:r>
      <w:bookmarkEnd w:id="683"/>
      <w:bookmarkEnd w:id="684"/>
      <w:bookmarkEnd w:id="685"/>
      <w:bookmarkEnd w:id="686"/>
      <w:bookmarkEnd w:id="687"/>
      <w:bookmarkEnd w:id="688"/>
      <w:bookmarkEnd w:id="689"/>
    </w:p>
    <w:p>
      <w:pPr>
        <w:rPr>
          <w:rFonts w:ascii="宋体" w:hAnsi="宋体"/>
          <w:sz w:val="24"/>
        </w:rPr>
      </w:pPr>
      <w:bookmarkStart w:id="690" w:name="_Toc402471307"/>
    </w:p>
    <w:p>
      <w:pPr>
        <w:pStyle w:val="31"/>
        <w:spacing w:line="360" w:lineRule="auto"/>
        <w:jc w:val="center"/>
        <w:rPr>
          <w:rFonts w:hAnsi="宋体"/>
          <w:b/>
          <w:szCs w:val="21"/>
        </w:rPr>
      </w:pPr>
      <w:r>
        <w:rPr>
          <w:rFonts w:hint="eastAsia" w:hAnsi="宋体"/>
          <w:b/>
          <w:szCs w:val="21"/>
        </w:rPr>
        <w:t>1</w:t>
      </w:r>
      <w:r>
        <w:rPr>
          <w:rFonts w:hAnsi="宋体"/>
          <w:b/>
          <w:szCs w:val="21"/>
        </w:rPr>
        <w:t>2</w:t>
      </w:r>
      <w:r>
        <w:rPr>
          <w:rFonts w:hint="eastAsia" w:hAnsi="宋体"/>
          <w:b/>
          <w:szCs w:val="21"/>
        </w:rPr>
        <w:t>.1</w:t>
      </w:r>
      <w:r>
        <w:rPr>
          <w:rFonts w:hAnsi="宋体"/>
          <w:b/>
          <w:szCs w:val="21"/>
        </w:rPr>
        <w:t>法定代表人身份证明书</w:t>
      </w:r>
      <w:bookmarkEnd w:id="690"/>
    </w:p>
    <w:p>
      <w:pPr>
        <w:pStyle w:val="31"/>
        <w:spacing w:line="360" w:lineRule="auto"/>
        <w:rPr>
          <w:rFonts w:hAnsi="宋体"/>
          <w:sz w:val="28"/>
          <w:szCs w:val="28"/>
        </w:rPr>
      </w:pPr>
    </w:p>
    <w:p>
      <w:pPr>
        <w:pStyle w:val="31"/>
        <w:spacing w:line="360" w:lineRule="auto"/>
        <w:ind w:firstLine="1079" w:firstLineChars="514"/>
        <w:rPr>
          <w:rFonts w:hAnsi="宋体"/>
          <w:szCs w:val="21"/>
        </w:rPr>
      </w:pPr>
      <w:r>
        <w:rPr>
          <w:rFonts w:hAnsi="宋体"/>
          <w:szCs w:val="21"/>
        </w:rPr>
        <w:t>单位名称：</w:t>
      </w:r>
      <w:r>
        <w:rPr>
          <w:rFonts w:hAnsi="宋体"/>
          <w:szCs w:val="21"/>
          <w:u w:val="single"/>
        </w:rPr>
        <w:t xml:space="preserve">                                            </w:t>
      </w:r>
    </w:p>
    <w:p>
      <w:pPr>
        <w:pStyle w:val="31"/>
        <w:spacing w:line="360" w:lineRule="auto"/>
        <w:ind w:firstLine="1079" w:firstLineChars="514"/>
        <w:rPr>
          <w:rFonts w:hAnsi="宋体"/>
          <w:szCs w:val="21"/>
          <w:u w:val="single"/>
        </w:rPr>
      </w:pPr>
      <w:r>
        <w:rPr>
          <w:rFonts w:hAnsi="宋体"/>
          <w:szCs w:val="21"/>
        </w:rPr>
        <w:t>单位性质：</w:t>
      </w:r>
      <w:r>
        <w:rPr>
          <w:rFonts w:hAnsi="宋体"/>
          <w:szCs w:val="21"/>
          <w:u w:val="single"/>
        </w:rPr>
        <w:t xml:space="preserve">                                            </w:t>
      </w:r>
    </w:p>
    <w:p>
      <w:pPr>
        <w:pStyle w:val="31"/>
        <w:spacing w:line="360" w:lineRule="auto"/>
        <w:ind w:firstLine="1079" w:firstLineChars="514"/>
        <w:rPr>
          <w:rFonts w:hAnsi="宋体"/>
          <w:szCs w:val="21"/>
          <w:u w:val="single"/>
        </w:rPr>
      </w:pPr>
      <w:r>
        <w:rPr>
          <w:rFonts w:hAnsi="宋体"/>
          <w:szCs w:val="21"/>
        </w:rPr>
        <w:t>地    址：</w:t>
      </w:r>
      <w:r>
        <w:rPr>
          <w:rFonts w:hAnsi="宋体"/>
          <w:szCs w:val="21"/>
          <w:u w:val="single"/>
        </w:rPr>
        <w:t xml:space="preserve">                                            </w:t>
      </w:r>
    </w:p>
    <w:p>
      <w:pPr>
        <w:pStyle w:val="31"/>
        <w:spacing w:line="360" w:lineRule="auto"/>
        <w:ind w:firstLine="1079" w:firstLineChars="514"/>
        <w:rPr>
          <w:rFonts w:hAnsi="宋体"/>
          <w:szCs w:val="21"/>
        </w:rPr>
      </w:pPr>
      <w:r>
        <w:rPr>
          <w:rFonts w:hAnsi="宋体"/>
          <w:szCs w:val="21"/>
        </w:rPr>
        <w:t>成立时间：</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31"/>
        <w:spacing w:line="360" w:lineRule="auto"/>
        <w:ind w:firstLine="1079" w:firstLineChars="514"/>
        <w:rPr>
          <w:rFonts w:hAnsi="宋体"/>
          <w:szCs w:val="21"/>
          <w:u w:val="single"/>
        </w:rPr>
      </w:pPr>
      <w:r>
        <w:rPr>
          <w:rFonts w:hAnsi="宋体"/>
          <w:szCs w:val="21"/>
        </w:rPr>
        <w:t>经营期限：</w:t>
      </w:r>
      <w:r>
        <w:rPr>
          <w:rFonts w:hAnsi="宋体"/>
          <w:szCs w:val="21"/>
          <w:u w:val="single"/>
        </w:rPr>
        <w:t xml:space="preserve">                                             </w:t>
      </w:r>
    </w:p>
    <w:p>
      <w:pPr>
        <w:pStyle w:val="31"/>
        <w:spacing w:line="360" w:lineRule="auto"/>
        <w:ind w:firstLine="1079" w:firstLineChars="514"/>
        <w:rPr>
          <w:rFonts w:hAnsi="宋体"/>
          <w:szCs w:val="21"/>
          <w:u w:val="single"/>
        </w:rPr>
      </w:pPr>
      <w:r>
        <w:rPr>
          <w:rFonts w:hAnsi="宋体"/>
          <w:szCs w:val="21"/>
        </w:rPr>
        <w:t>姓    名：</w:t>
      </w:r>
      <w:r>
        <w:rPr>
          <w:rFonts w:hAnsi="宋体"/>
          <w:szCs w:val="21"/>
          <w:u w:val="single"/>
        </w:rPr>
        <w:t xml:space="preserve">        </w:t>
      </w:r>
      <w:r>
        <w:rPr>
          <w:rFonts w:hAnsi="宋体"/>
          <w:szCs w:val="21"/>
        </w:rPr>
        <w:t xml:space="preserve"> 性别：</w:t>
      </w:r>
      <w:r>
        <w:rPr>
          <w:rFonts w:hAnsi="宋体"/>
          <w:szCs w:val="21"/>
          <w:u w:val="single"/>
        </w:rPr>
        <w:t xml:space="preserve">     </w:t>
      </w:r>
      <w:r>
        <w:rPr>
          <w:rFonts w:hAnsi="宋体"/>
          <w:szCs w:val="21"/>
        </w:rPr>
        <w:t>年龄：</w:t>
      </w:r>
      <w:r>
        <w:rPr>
          <w:rFonts w:hAnsi="宋体"/>
          <w:szCs w:val="21"/>
          <w:u w:val="single"/>
        </w:rPr>
        <w:t xml:space="preserve">     </w:t>
      </w:r>
      <w:r>
        <w:rPr>
          <w:rFonts w:hAnsi="宋体"/>
          <w:szCs w:val="21"/>
        </w:rPr>
        <w:t xml:space="preserve"> 职务：</w:t>
      </w:r>
      <w:r>
        <w:rPr>
          <w:rFonts w:hAnsi="宋体"/>
          <w:szCs w:val="21"/>
          <w:u w:val="single"/>
        </w:rPr>
        <w:t xml:space="preserve">      </w:t>
      </w:r>
    </w:p>
    <w:p>
      <w:pPr>
        <w:pStyle w:val="31"/>
        <w:spacing w:line="360" w:lineRule="auto"/>
        <w:ind w:firstLine="1079" w:firstLineChars="514"/>
        <w:rPr>
          <w:rFonts w:hAnsi="宋体"/>
          <w:szCs w:val="21"/>
        </w:rPr>
      </w:pPr>
      <w:r>
        <w:rPr>
          <w:rFonts w:hAnsi="宋体"/>
          <w:szCs w:val="21"/>
        </w:rPr>
        <w:t>系</w:t>
      </w:r>
      <w:r>
        <w:rPr>
          <w:rFonts w:hAnsi="宋体"/>
          <w:szCs w:val="21"/>
          <w:u w:val="single"/>
        </w:rPr>
        <w:t xml:space="preserve">          （投标人名称）                </w:t>
      </w:r>
      <w:r>
        <w:rPr>
          <w:rFonts w:hAnsi="宋体"/>
          <w:szCs w:val="21"/>
        </w:rPr>
        <w:t>的法定代表人。</w:t>
      </w:r>
    </w:p>
    <w:p>
      <w:pPr>
        <w:pStyle w:val="31"/>
        <w:spacing w:line="360" w:lineRule="auto"/>
        <w:ind w:firstLine="1079" w:firstLineChars="514"/>
        <w:rPr>
          <w:rFonts w:hAnsi="宋体"/>
          <w:szCs w:val="21"/>
        </w:rPr>
      </w:pPr>
      <w:r>
        <w:rPr>
          <w:rFonts w:hAnsi="宋体"/>
          <w:szCs w:val="21"/>
        </w:rPr>
        <w:t>特此证明。</w:t>
      </w:r>
    </w:p>
    <w:p>
      <w:pPr>
        <w:pStyle w:val="31"/>
        <w:spacing w:line="360" w:lineRule="auto"/>
        <w:rPr>
          <w:rFonts w:hAnsi="宋体"/>
          <w:szCs w:val="21"/>
        </w:rPr>
      </w:pPr>
    </w:p>
    <w:p>
      <w:pPr>
        <w:pStyle w:val="31"/>
        <w:tabs>
          <w:tab w:val="left" w:pos="4500"/>
          <w:tab w:val="left" w:pos="4680"/>
        </w:tabs>
        <w:spacing w:line="360" w:lineRule="auto"/>
        <w:rPr>
          <w:rFonts w:hAnsi="宋体"/>
          <w:szCs w:val="21"/>
        </w:rPr>
      </w:pP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（附</w:t>
      </w:r>
      <w:r>
        <w:rPr>
          <w:rFonts w:ascii="宋体" w:hAnsi="宋体"/>
          <w:szCs w:val="21"/>
        </w:rPr>
        <w:t xml:space="preserve"> 法定代表人身份证复印件</w:t>
      </w:r>
      <w:r>
        <w:rPr>
          <w:rFonts w:hint="eastAsia" w:ascii="宋体" w:hAnsi="宋体"/>
          <w:szCs w:val="21"/>
        </w:rPr>
        <w:t>）</w:t>
      </w:r>
    </w:p>
    <w:p>
      <w:pPr>
        <w:pStyle w:val="31"/>
        <w:tabs>
          <w:tab w:val="left" w:pos="4500"/>
          <w:tab w:val="left" w:pos="4680"/>
        </w:tabs>
        <w:spacing w:line="360" w:lineRule="auto"/>
        <w:rPr>
          <w:rFonts w:hAnsi="宋体"/>
          <w:szCs w:val="21"/>
        </w:rPr>
      </w:pPr>
    </w:p>
    <w:p>
      <w:pPr>
        <w:pStyle w:val="31"/>
        <w:spacing w:line="360" w:lineRule="auto"/>
        <w:rPr>
          <w:rFonts w:hAnsi="宋体"/>
          <w:kern w:val="3"/>
        </w:rPr>
      </w:pPr>
    </w:p>
    <w:p>
      <w:pPr>
        <w:pStyle w:val="31"/>
        <w:spacing w:line="360" w:lineRule="auto"/>
        <w:ind w:firstLine="2940" w:firstLineChars="1400"/>
        <w:rPr>
          <w:rFonts w:hAnsi="宋体"/>
          <w:szCs w:val="21"/>
        </w:rPr>
      </w:pPr>
      <w:r>
        <w:rPr>
          <w:rFonts w:hAnsi="宋体"/>
          <w:kern w:val="3"/>
        </w:rPr>
        <w:t>投 标 人（加盖投标人法人公章）：</w:t>
      </w:r>
      <w:r>
        <w:rPr>
          <w:rFonts w:hAnsi="宋体"/>
          <w:kern w:val="3"/>
          <w:u w:val="single"/>
        </w:rPr>
        <w:t xml:space="preserve">                </w:t>
      </w:r>
    </w:p>
    <w:p>
      <w:pPr>
        <w:pStyle w:val="31"/>
        <w:spacing w:line="360" w:lineRule="auto"/>
        <w:rPr>
          <w:rFonts w:hAnsi="宋体"/>
          <w:szCs w:val="21"/>
        </w:rPr>
      </w:pPr>
    </w:p>
    <w:p>
      <w:pPr>
        <w:pStyle w:val="31"/>
        <w:spacing w:line="360" w:lineRule="auto"/>
        <w:ind w:firstLine="3990" w:firstLineChars="19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31"/>
        <w:spacing w:line="360" w:lineRule="auto"/>
        <w:rPr>
          <w:rFonts w:hAnsi="宋体"/>
          <w:szCs w:val="21"/>
        </w:rPr>
      </w:pPr>
    </w:p>
    <w:p>
      <w:pPr>
        <w:pStyle w:val="31"/>
        <w:spacing w:line="360" w:lineRule="auto"/>
        <w:rPr>
          <w:rFonts w:hAnsi="宋体"/>
          <w:szCs w:val="21"/>
        </w:rPr>
      </w:pPr>
    </w:p>
    <w:p>
      <w:pPr>
        <w:rPr>
          <w:rFonts w:ascii="宋体" w:hAnsi="宋体"/>
          <w:sz w:val="24"/>
        </w:rPr>
      </w:pPr>
    </w:p>
    <w:p>
      <w:pPr>
        <w:pStyle w:val="31"/>
        <w:spacing w:line="360" w:lineRule="auto"/>
        <w:jc w:val="center"/>
        <w:rPr>
          <w:rFonts w:hAnsi="宋体"/>
          <w:sz w:val="24"/>
        </w:rPr>
      </w:pPr>
      <w:r>
        <w:rPr>
          <w:rFonts w:hAnsi="宋体"/>
          <w:sz w:val="24"/>
        </w:rPr>
        <w:br w:type="page"/>
      </w:r>
      <w:bookmarkStart w:id="691" w:name="_Toc402471308"/>
      <w:bookmarkStart w:id="692" w:name="_Toc277928789"/>
      <w:r>
        <w:rPr>
          <w:rFonts w:hint="eastAsia" w:hAnsi="宋体"/>
          <w:b/>
          <w:szCs w:val="21"/>
        </w:rPr>
        <w:t>1</w:t>
      </w:r>
      <w:r>
        <w:rPr>
          <w:rFonts w:hAnsi="宋体"/>
          <w:b/>
          <w:szCs w:val="21"/>
        </w:rPr>
        <w:t>2</w:t>
      </w:r>
      <w:r>
        <w:rPr>
          <w:rFonts w:hint="eastAsia" w:hAnsi="宋体"/>
          <w:b/>
          <w:szCs w:val="21"/>
        </w:rPr>
        <w:t>.2法人</w:t>
      </w:r>
      <w:r>
        <w:rPr>
          <w:rFonts w:hAnsi="宋体"/>
          <w:b/>
          <w:szCs w:val="21"/>
        </w:rPr>
        <w:t>授权委托书</w:t>
      </w:r>
      <w:bookmarkEnd w:id="691"/>
    </w:p>
    <w:p>
      <w:pPr>
        <w:spacing w:line="360" w:lineRule="auto"/>
        <w:rPr>
          <w:rFonts w:ascii="宋体" w:hAnsi="宋体"/>
          <w:szCs w:val="21"/>
        </w:rPr>
      </w:pPr>
    </w:p>
    <w:p>
      <w:pPr>
        <w:pStyle w:val="31"/>
        <w:spacing w:line="360" w:lineRule="auto"/>
        <w:ind w:firstLine="420" w:firstLineChars="200"/>
        <w:rPr>
          <w:rFonts w:hAnsi="宋体"/>
          <w:szCs w:val="21"/>
        </w:rPr>
      </w:pPr>
      <w:r>
        <w:rPr>
          <w:rFonts w:hAnsi="宋体"/>
          <w:szCs w:val="21"/>
        </w:rPr>
        <w:t>本授权委托书声明：我</w:t>
      </w:r>
      <w:r>
        <w:rPr>
          <w:rFonts w:hAnsi="宋体"/>
          <w:szCs w:val="21"/>
          <w:u w:val="single"/>
        </w:rPr>
        <w:t xml:space="preserve">       </w:t>
      </w:r>
      <w:r>
        <w:rPr>
          <w:rFonts w:hAnsi="宋体"/>
          <w:szCs w:val="21"/>
        </w:rPr>
        <w:t>（姓名）系</w:t>
      </w:r>
      <w:r>
        <w:rPr>
          <w:rFonts w:hAnsi="宋体"/>
          <w:szCs w:val="21"/>
          <w:u w:val="single"/>
        </w:rPr>
        <w:t xml:space="preserve">        （投标人名称）     </w:t>
      </w:r>
      <w:r>
        <w:rPr>
          <w:rFonts w:hAnsi="宋体"/>
          <w:szCs w:val="21"/>
        </w:rPr>
        <w:t>的法定代表人，现授权委托</w:t>
      </w:r>
      <w:r>
        <w:rPr>
          <w:rFonts w:hAnsi="宋体"/>
          <w:szCs w:val="21"/>
          <w:u w:val="single"/>
        </w:rPr>
        <w:t xml:space="preserve">      （单位名称）     </w:t>
      </w:r>
      <w:r>
        <w:rPr>
          <w:rFonts w:hAnsi="宋体"/>
          <w:szCs w:val="21"/>
        </w:rPr>
        <w:t>的</w:t>
      </w:r>
      <w:r>
        <w:rPr>
          <w:rFonts w:hAnsi="宋体"/>
          <w:szCs w:val="21"/>
          <w:u w:val="single"/>
        </w:rPr>
        <w:t xml:space="preserve">    （姓名）    </w:t>
      </w:r>
      <w:r>
        <w:rPr>
          <w:rFonts w:hAnsi="宋体"/>
          <w:szCs w:val="21"/>
        </w:rPr>
        <w:t>为我公司签署本次招标项目投标文件的委托代理人，</w:t>
      </w:r>
      <w:r>
        <w:rPr>
          <w:rFonts w:hint="eastAsia" w:hAnsi="宋体"/>
          <w:szCs w:val="21"/>
        </w:rPr>
        <w:t>代表我公司</w:t>
      </w:r>
      <w:r>
        <w:rPr>
          <w:rFonts w:hint="eastAsia" w:hAnsi="宋体"/>
          <w:lang w:val="zh-CN"/>
        </w:rPr>
        <w:t>递交投标文件、参与开标会、代表我方应评标委员会的要求对投标文件进行澄清、进行合同谈判和签署合同，以我方的名义处理一切与本次投标有关的事宜，</w:t>
      </w:r>
      <w:r>
        <w:rPr>
          <w:rFonts w:hAnsi="宋体"/>
          <w:szCs w:val="21"/>
        </w:rPr>
        <w:t>我承认代理人全权代表我所签署的本项目投标文件的内容</w:t>
      </w:r>
      <w:r>
        <w:rPr>
          <w:rFonts w:hint="eastAsia" w:hAnsi="宋体"/>
          <w:szCs w:val="21"/>
        </w:rPr>
        <w:t>及</w:t>
      </w:r>
      <w:r>
        <w:rPr>
          <w:rFonts w:hint="eastAsia" w:hAnsi="宋体"/>
          <w:lang w:val="zh-CN"/>
        </w:rPr>
        <w:t>所进行的上述活动</w:t>
      </w:r>
      <w:r>
        <w:rPr>
          <w:rFonts w:hAnsi="宋体"/>
          <w:lang w:val="zh-CN"/>
        </w:rPr>
        <w:t>。</w:t>
      </w:r>
    </w:p>
    <w:p>
      <w:pPr>
        <w:pStyle w:val="31"/>
        <w:spacing w:line="360" w:lineRule="auto"/>
        <w:ind w:firstLine="420" w:firstLineChars="200"/>
        <w:rPr>
          <w:rFonts w:hAnsi="宋体"/>
          <w:lang w:val="zh-CN"/>
        </w:rPr>
      </w:pPr>
      <w:r>
        <w:rPr>
          <w:rFonts w:hAnsi="宋体"/>
          <w:szCs w:val="21"/>
        </w:rPr>
        <w:t>委托期限：</w:t>
      </w:r>
      <w:r>
        <w:rPr>
          <w:rFonts w:hint="eastAsia" w:hAnsi="宋体"/>
          <w:lang w:val="zh-CN"/>
        </w:rPr>
        <w:t>本授权书自</w:t>
      </w:r>
      <w:r>
        <w:rPr>
          <w:rFonts w:hint="eastAsia" w:hAnsi="宋体"/>
          <w:u w:val="single"/>
          <w:lang w:val="zh-CN"/>
        </w:rPr>
        <w:t>　　　　</w:t>
      </w:r>
      <w:r>
        <w:rPr>
          <w:rFonts w:hint="eastAsia" w:hAnsi="宋体"/>
          <w:lang w:val="zh-CN"/>
        </w:rPr>
        <w:t>年</w:t>
      </w:r>
      <w:r>
        <w:rPr>
          <w:rFonts w:hint="eastAsia" w:hAnsi="宋体"/>
          <w:u w:val="single"/>
          <w:lang w:val="zh-CN"/>
        </w:rPr>
        <w:t>　　</w:t>
      </w:r>
      <w:r>
        <w:rPr>
          <w:rFonts w:hint="eastAsia" w:hAnsi="宋体"/>
          <w:lang w:val="zh-CN"/>
        </w:rPr>
        <w:t>月</w:t>
      </w:r>
      <w:r>
        <w:rPr>
          <w:rFonts w:hint="eastAsia" w:hAnsi="宋体"/>
          <w:u w:val="single"/>
          <w:lang w:val="zh-CN"/>
        </w:rPr>
        <w:t>　　</w:t>
      </w:r>
      <w:r>
        <w:rPr>
          <w:rFonts w:hint="eastAsia" w:hAnsi="宋体"/>
          <w:lang w:val="zh-CN"/>
        </w:rPr>
        <w:t>日签字生效，有效期至投标文件失效期止。</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ascii="宋体" w:hAnsi="宋体"/>
          <w:szCs w:val="21"/>
        </w:rPr>
        <w:t>代理人无转委托权。</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right="893" w:firstLine="315" w:firstLineChars="150"/>
        <w:rPr>
          <w:rFonts w:ascii="宋体" w:hAnsi="宋体"/>
          <w:szCs w:val="21"/>
          <w:lang w:val="zh-CN"/>
        </w:rPr>
      </w:pPr>
      <w:r>
        <w:rPr>
          <w:rFonts w:hint="eastAsia" w:ascii="宋体" w:hAnsi="宋体"/>
          <w:lang w:val="zh-CN"/>
        </w:rPr>
        <w:t>（附被授权人身份证复印件）</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3990" w:firstLineChars="1900"/>
        <w:rPr>
          <w:rFonts w:ascii="宋体" w:hAnsi="宋体"/>
          <w:szCs w:val="21"/>
        </w:rPr>
      </w:pPr>
      <w:r>
        <w:rPr>
          <w:rFonts w:ascii="宋体" w:hAnsi="宋体"/>
          <w:szCs w:val="21"/>
        </w:rPr>
        <w:t>投标人：</w:t>
      </w:r>
      <w:r>
        <w:rPr>
          <w:rFonts w:ascii="宋体" w:hAnsi="宋体"/>
          <w:szCs w:val="21"/>
          <w:u w:val="single"/>
        </w:rPr>
        <w:t xml:space="preserve">                 </w:t>
      </w:r>
      <w:r>
        <w:rPr>
          <w:rFonts w:ascii="宋体" w:hAnsi="宋体"/>
          <w:szCs w:val="21"/>
        </w:rPr>
        <w:t>（</w:t>
      </w:r>
      <w:r>
        <w:rPr>
          <w:rFonts w:ascii="宋体" w:hAnsi="宋体"/>
          <w:kern w:val="3"/>
        </w:rPr>
        <w:t>加盖投标人法人公章</w:t>
      </w:r>
      <w:r>
        <w:rPr>
          <w:rFonts w:ascii="宋体" w:hAnsi="宋体"/>
          <w:szCs w:val="21"/>
        </w:rPr>
        <w:t>）</w:t>
      </w:r>
    </w:p>
    <w:p>
      <w:pPr>
        <w:spacing w:line="360" w:lineRule="auto"/>
        <w:ind w:firstLine="420" w:firstLineChars="200"/>
        <w:rPr>
          <w:rFonts w:ascii="宋体" w:hAnsi="宋体"/>
          <w:szCs w:val="21"/>
        </w:rPr>
      </w:pPr>
    </w:p>
    <w:p>
      <w:pPr>
        <w:spacing w:line="360" w:lineRule="auto"/>
        <w:ind w:firstLine="3780" w:firstLineChars="1800"/>
        <w:rPr>
          <w:rFonts w:ascii="宋体" w:hAnsi="宋体"/>
          <w:szCs w:val="21"/>
        </w:rPr>
      </w:pPr>
      <w:r>
        <w:rPr>
          <w:rFonts w:ascii="宋体" w:hAnsi="宋体"/>
          <w:szCs w:val="21"/>
        </w:rPr>
        <w:t>法定代表人：</w:t>
      </w:r>
      <w:r>
        <w:rPr>
          <w:rFonts w:ascii="宋体" w:hAnsi="宋体"/>
          <w:szCs w:val="21"/>
          <w:u w:val="single"/>
        </w:rPr>
        <w:t xml:space="preserve">                    </w:t>
      </w:r>
      <w:r>
        <w:rPr>
          <w:rFonts w:ascii="宋体" w:hAnsi="宋体"/>
          <w:szCs w:val="21"/>
        </w:rPr>
        <w:t>（签字或盖私章）</w:t>
      </w:r>
    </w:p>
    <w:p>
      <w:pPr>
        <w:spacing w:line="360" w:lineRule="auto"/>
        <w:ind w:firstLine="420" w:firstLineChars="200"/>
        <w:rPr>
          <w:rFonts w:ascii="宋体" w:hAnsi="宋体"/>
          <w:szCs w:val="21"/>
        </w:rPr>
      </w:pPr>
    </w:p>
    <w:p>
      <w:pPr>
        <w:spacing w:line="360" w:lineRule="auto"/>
        <w:ind w:firstLine="3885" w:firstLineChars="1850"/>
        <w:rPr>
          <w:rFonts w:ascii="宋体" w:hAnsi="宋体"/>
          <w:szCs w:val="21"/>
        </w:rPr>
      </w:pPr>
      <w:r>
        <w:rPr>
          <w:rFonts w:ascii="宋体" w:hAnsi="宋体"/>
          <w:szCs w:val="21"/>
        </w:rPr>
        <w:t>身份证号码：</w:t>
      </w:r>
      <w:r>
        <w:rPr>
          <w:rFonts w:ascii="宋体" w:hAnsi="宋体"/>
          <w:szCs w:val="21"/>
          <w:u w:val="single"/>
        </w:rPr>
        <w:t xml:space="preserve">                                </w:t>
      </w:r>
    </w:p>
    <w:p>
      <w:pPr>
        <w:spacing w:line="360" w:lineRule="auto"/>
        <w:ind w:firstLine="420" w:firstLineChars="200"/>
        <w:rPr>
          <w:rFonts w:ascii="宋体" w:hAnsi="宋体"/>
          <w:szCs w:val="21"/>
        </w:rPr>
      </w:pPr>
    </w:p>
    <w:p>
      <w:pPr>
        <w:spacing w:line="360" w:lineRule="auto"/>
        <w:ind w:firstLine="3780" w:firstLineChars="1800"/>
        <w:rPr>
          <w:rFonts w:ascii="宋体" w:hAnsi="宋体"/>
          <w:szCs w:val="21"/>
        </w:rPr>
      </w:pPr>
      <w:r>
        <w:rPr>
          <w:rFonts w:ascii="宋体" w:hAnsi="宋体"/>
          <w:szCs w:val="21"/>
        </w:rPr>
        <w:t>委托代理人：</w:t>
      </w:r>
      <w:r>
        <w:rPr>
          <w:rFonts w:ascii="宋体" w:hAnsi="宋体"/>
          <w:szCs w:val="21"/>
          <w:u w:val="single"/>
        </w:rPr>
        <w:t xml:space="preserve">                     </w:t>
      </w:r>
      <w:r>
        <w:rPr>
          <w:rFonts w:ascii="宋体" w:hAnsi="宋体"/>
          <w:szCs w:val="21"/>
        </w:rPr>
        <w:t>（签字或盖私章）</w:t>
      </w:r>
    </w:p>
    <w:p>
      <w:pPr>
        <w:spacing w:line="360" w:lineRule="auto"/>
        <w:ind w:firstLine="420" w:firstLineChars="200"/>
        <w:rPr>
          <w:rFonts w:ascii="宋体" w:hAnsi="宋体"/>
          <w:szCs w:val="21"/>
        </w:rPr>
      </w:pPr>
    </w:p>
    <w:p>
      <w:pPr>
        <w:spacing w:line="360" w:lineRule="auto"/>
        <w:ind w:firstLine="3885" w:firstLineChars="1850"/>
        <w:rPr>
          <w:rFonts w:ascii="宋体" w:hAnsi="宋体"/>
          <w:szCs w:val="21"/>
        </w:rPr>
      </w:pPr>
      <w:r>
        <w:rPr>
          <w:rFonts w:ascii="宋体" w:hAnsi="宋体"/>
          <w:szCs w:val="21"/>
        </w:rPr>
        <w:t>身份证号码：</w:t>
      </w:r>
      <w:r>
        <w:rPr>
          <w:rFonts w:ascii="宋体" w:hAnsi="宋体"/>
          <w:szCs w:val="21"/>
          <w:u w:val="single"/>
        </w:rPr>
        <w:t xml:space="preserve">                                </w:t>
      </w:r>
    </w:p>
    <w:p>
      <w:pPr>
        <w:spacing w:line="360" w:lineRule="auto"/>
        <w:ind w:firstLine="5355" w:firstLineChars="2550"/>
        <w:rPr>
          <w:rFonts w:ascii="宋体" w:hAnsi="宋体"/>
          <w:szCs w:val="21"/>
        </w:rPr>
      </w:pPr>
    </w:p>
    <w:p>
      <w:pPr>
        <w:spacing w:line="360" w:lineRule="auto"/>
        <w:ind w:firstLine="4725" w:firstLineChars="2250"/>
        <w:rPr>
          <w:rFonts w:ascii="宋体" w:hAnsi="宋体"/>
          <w:szCs w:val="21"/>
        </w:r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pStyle w:val="6"/>
        <w:pageBreakBefore/>
        <w:ind w:firstLine="3253" w:firstLineChars="1350"/>
        <w:rPr>
          <w:rFonts w:ascii="宋体" w:hAnsi="宋体"/>
          <w:sz w:val="24"/>
          <w:szCs w:val="24"/>
        </w:rPr>
      </w:pPr>
      <w:bookmarkStart w:id="693" w:name="_Toc5272"/>
      <w:bookmarkStart w:id="694" w:name="_Toc16824"/>
      <w:bookmarkStart w:id="695" w:name="_Toc402471309"/>
      <w:bookmarkStart w:id="696" w:name="_Toc3034"/>
      <w:bookmarkStart w:id="697" w:name="_Toc14962"/>
      <w:bookmarkStart w:id="698" w:name="_Toc12282"/>
      <w:bookmarkStart w:id="699" w:name="_Toc79587009"/>
      <w:r>
        <w:rPr>
          <w:rFonts w:ascii="宋体" w:hAnsi="宋体"/>
          <w:sz w:val="24"/>
          <w:szCs w:val="24"/>
        </w:rPr>
        <w:t>13</w:t>
      </w:r>
      <w:r>
        <w:rPr>
          <w:rFonts w:hint="eastAsia" w:ascii="宋体" w:hAnsi="宋体"/>
          <w:sz w:val="24"/>
          <w:szCs w:val="24"/>
        </w:rPr>
        <w:t>、投标人资格证明文件</w:t>
      </w:r>
      <w:bookmarkEnd w:id="693"/>
      <w:bookmarkEnd w:id="694"/>
      <w:bookmarkEnd w:id="695"/>
      <w:bookmarkEnd w:id="696"/>
      <w:bookmarkEnd w:id="697"/>
      <w:bookmarkEnd w:id="698"/>
      <w:bookmarkEnd w:id="699"/>
    </w:p>
    <w:p>
      <w:pPr>
        <w:pStyle w:val="25"/>
        <w:snapToGrid w:val="0"/>
        <w:spacing w:line="360" w:lineRule="auto"/>
        <w:ind w:left="398" w:leftChars="95" w:hanging="199" w:hangingChars="95"/>
        <w:rPr>
          <w:rFonts w:hAnsi="宋体"/>
          <w:sz w:val="21"/>
          <w:szCs w:val="21"/>
        </w:rPr>
      </w:pPr>
    </w:p>
    <w:p>
      <w:pPr>
        <w:pStyle w:val="25"/>
        <w:snapToGrid w:val="0"/>
        <w:spacing w:line="360" w:lineRule="auto"/>
        <w:ind w:left="608" w:leftChars="95" w:hanging="409" w:hangingChars="195"/>
        <w:rPr>
          <w:rFonts w:hAnsi="宋体"/>
          <w:sz w:val="21"/>
          <w:szCs w:val="21"/>
        </w:rPr>
      </w:pPr>
      <w:r>
        <w:rPr>
          <w:rFonts w:hAnsi="宋体"/>
          <w:sz w:val="21"/>
          <w:szCs w:val="21"/>
        </w:rPr>
        <w:t>13</w:t>
      </w:r>
      <w:r>
        <w:rPr>
          <w:rFonts w:hint="eastAsia" w:hAnsi="宋体"/>
          <w:sz w:val="21"/>
          <w:szCs w:val="21"/>
        </w:rPr>
        <w:t>.1 营业执照/法人证书、（国、地）税务登记证、组织机构代码证复印件（或</w:t>
      </w:r>
      <w:r>
        <w:rPr>
          <w:rFonts w:hAnsi="宋体" w:cs="Arial"/>
          <w:sz w:val="21"/>
          <w:szCs w:val="21"/>
          <w:shd w:val="clear" w:color="auto" w:fill="FFFFFF"/>
        </w:rPr>
        <w:t>“多证合一”营业执照</w:t>
      </w:r>
      <w:r>
        <w:rPr>
          <w:rFonts w:hint="eastAsia" w:hAnsi="宋体" w:cs="Arial"/>
          <w:sz w:val="21"/>
          <w:szCs w:val="21"/>
          <w:shd w:val="clear" w:color="auto" w:fill="FFFFFF"/>
        </w:rPr>
        <w:t>复印件）</w:t>
      </w:r>
      <w:r>
        <w:rPr>
          <w:rFonts w:hint="eastAsia" w:hAnsi="宋体"/>
          <w:sz w:val="21"/>
          <w:szCs w:val="21"/>
        </w:rPr>
        <w:t>；</w:t>
      </w:r>
    </w:p>
    <w:p>
      <w:pPr>
        <w:pStyle w:val="25"/>
        <w:snapToGrid w:val="0"/>
        <w:spacing w:line="360" w:lineRule="auto"/>
        <w:ind w:left="608" w:leftChars="95" w:hanging="409" w:hangingChars="195"/>
        <w:rPr>
          <w:rFonts w:hAnsi="宋体"/>
          <w:sz w:val="21"/>
          <w:szCs w:val="21"/>
        </w:rPr>
      </w:pPr>
      <w:r>
        <w:rPr>
          <w:rFonts w:hAnsi="宋体"/>
          <w:sz w:val="21"/>
          <w:szCs w:val="21"/>
        </w:rPr>
        <w:t xml:space="preserve">13.2 </w:t>
      </w:r>
      <w:r>
        <w:rPr>
          <w:rFonts w:hint="eastAsia" w:hAnsi="宋体"/>
          <w:sz w:val="21"/>
          <w:szCs w:val="21"/>
        </w:rPr>
        <w:t>按以下对应情况提供相关证明文件</w:t>
      </w:r>
      <w:r>
        <w:rPr>
          <w:rFonts w:hint="eastAsia" w:hAnsi="宋体"/>
          <w:bCs/>
          <w:sz w:val="21"/>
          <w:szCs w:val="21"/>
        </w:rPr>
        <w:t>（格式详见本章投标文件格式）</w:t>
      </w:r>
      <w:r>
        <w:rPr>
          <w:rFonts w:hint="eastAsia" w:hAnsi="宋体"/>
          <w:sz w:val="21"/>
          <w:szCs w:val="21"/>
        </w:rPr>
        <w:t>：</w:t>
      </w:r>
    </w:p>
    <w:p>
      <w:pPr>
        <w:pStyle w:val="346"/>
        <w:snapToGrid w:val="0"/>
        <w:ind w:left="800" w:leftChars="381" w:firstLine="0" w:firstLineChars="0"/>
        <w:rPr>
          <w:color w:val="auto"/>
        </w:rPr>
      </w:pPr>
      <w:r>
        <w:rPr>
          <w:rFonts w:hint="eastAsia"/>
          <w:color w:val="auto"/>
        </w:rPr>
        <w:t>投标人为</w:t>
      </w:r>
      <w:r>
        <w:rPr>
          <w:rFonts w:hint="eastAsia" w:cs="宋体"/>
          <w:bCs/>
          <w:color w:val="000000"/>
        </w:rPr>
        <w:t>在中华人民共和国境内登记注册、合法存续、正常经营且具有独立承担民事责任能力的法人或其他组织。</w:t>
      </w:r>
    </w:p>
    <w:p>
      <w:pPr>
        <w:pStyle w:val="25"/>
        <w:snapToGrid w:val="0"/>
        <w:spacing w:line="360" w:lineRule="auto"/>
        <w:ind w:left="608" w:leftChars="95" w:hanging="409" w:hangingChars="195"/>
        <w:rPr>
          <w:rFonts w:hAnsi="宋体"/>
          <w:sz w:val="21"/>
          <w:szCs w:val="21"/>
        </w:rPr>
      </w:pPr>
      <w:r>
        <w:rPr>
          <w:rFonts w:hAnsi="宋体"/>
          <w:sz w:val="21"/>
          <w:szCs w:val="21"/>
        </w:rPr>
        <w:t>13</w:t>
      </w:r>
      <w:r>
        <w:rPr>
          <w:rFonts w:hint="eastAsia" w:hAnsi="宋体"/>
          <w:sz w:val="21"/>
          <w:szCs w:val="21"/>
        </w:rPr>
        <w:t>.3 投标保证金缴交凭证或投标保函复印件。</w:t>
      </w:r>
    </w:p>
    <w:p>
      <w:pPr>
        <w:pStyle w:val="346"/>
        <w:ind w:left="0" w:leftChars="0" w:firstLine="0" w:firstLineChars="0"/>
        <w:rPr>
          <w:color w:val="auto"/>
          <w:lang w:val="en-US"/>
        </w:rPr>
      </w:pPr>
    </w:p>
    <w:p>
      <w:pPr>
        <w:pStyle w:val="25"/>
        <w:snapToGrid w:val="0"/>
        <w:spacing w:before="50" w:after="50" w:line="360" w:lineRule="auto"/>
        <w:ind w:left="226" w:leftChars="13" w:hanging="199" w:hangingChars="95"/>
        <w:rPr>
          <w:rFonts w:hAnsi="宋体"/>
          <w:sz w:val="21"/>
          <w:szCs w:val="21"/>
        </w:rPr>
      </w:pPr>
    </w:p>
    <w:p>
      <w:pPr>
        <w:pStyle w:val="25"/>
        <w:snapToGrid w:val="0"/>
        <w:spacing w:before="50" w:after="50" w:line="360" w:lineRule="auto"/>
        <w:ind w:left="230" w:leftChars="15" w:hanging="199" w:hangingChars="95"/>
        <w:rPr>
          <w:rFonts w:hAnsi="宋体"/>
          <w:sz w:val="21"/>
          <w:szCs w:val="21"/>
        </w:rPr>
      </w:pPr>
    </w:p>
    <w:p>
      <w:pPr>
        <w:spacing w:line="360" w:lineRule="auto"/>
        <w:ind w:firstLine="600"/>
        <w:rPr>
          <w:rFonts w:ascii="宋体" w:hAnsi="宋体"/>
          <w:szCs w:val="21"/>
          <w:u w:val="single"/>
        </w:rPr>
      </w:pPr>
    </w:p>
    <w:p>
      <w:pPr>
        <w:pStyle w:val="6"/>
        <w:pageBreakBefore/>
        <w:ind w:firstLine="3253" w:firstLineChars="1350"/>
        <w:rPr>
          <w:rFonts w:ascii="宋体" w:hAnsi="宋体"/>
          <w:sz w:val="24"/>
          <w:szCs w:val="24"/>
        </w:rPr>
      </w:pPr>
      <w:bookmarkStart w:id="700" w:name="_Toc79587010"/>
      <w:bookmarkStart w:id="701" w:name="_Toc17010"/>
      <w:bookmarkStart w:id="702" w:name="_Toc19946"/>
      <w:bookmarkStart w:id="703" w:name="_Toc31612"/>
      <w:bookmarkStart w:id="704" w:name="_Toc16374"/>
      <w:bookmarkStart w:id="705" w:name="_Toc24466"/>
      <w:r>
        <w:rPr>
          <w:rFonts w:ascii="宋体" w:hAnsi="宋体"/>
          <w:sz w:val="24"/>
          <w:szCs w:val="24"/>
        </w:rPr>
        <w:t>14、投标人基本情况</w:t>
      </w:r>
      <w:r>
        <w:rPr>
          <w:rFonts w:hint="eastAsia" w:ascii="宋体" w:hAnsi="宋体"/>
          <w:sz w:val="24"/>
          <w:szCs w:val="24"/>
        </w:rPr>
        <w:t>、简介</w:t>
      </w:r>
      <w:bookmarkEnd w:id="700"/>
      <w:bookmarkEnd w:id="701"/>
      <w:bookmarkEnd w:id="702"/>
      <w:bookmarkEnd w:id="703"/>
      <w:bookmarkEnd w:id="704"/>
      <w:bookmarkEnd w:id="705"/>
    </w:p>
    <w:p>
      <w:pPr>
        <w:snapToGrid w:val="0"/>
        <w:spacing w:line="360" w:lineRule="exact"/>
        <w:ind w:firstLine="420"/>
        <w:rPr>
          <w:rFonts w:ascii="宋体" w:hAnsi="宋体"/>
        </w:rPr>
      </w:pPr>
      <w:r>
        <w:rPr>
          <w:rFonts w:ascii="宋体" w:hAnsi="宋体"/>
          <w:lang w:val="zh-CN"/>
        </w:rPr>
        <w:t>1</w:t>
      </w:r>
      <w:r>
        <w:rPr>
          <w:rFonts w:hint="eastAsia" w:ascii="宋体" w:hAnsi="宋体"/>
          <w:lang w:val="zh-CN"/>
        </w:rPr>
        <w:t>．名称及概况：</w:t>
      </w:r>
    </w:p>
    <w:p>
      <w:pPr>
        <w:snapToGrid w:val="0"/>
        <w:spacing w:line="360" w:lineRule="exact"/>
        <w:ind w:firstLine="420"/>
        <w:rPr>
          <w:rFonts w:ascii="宋体" w:hAnsi="宋体"/>
          <w:lang w:val="zh-CN"/>
        </w:rPr>
      </w:pPr>
      <w:r>
        <w:rPr>
          <w:rFonts w:hint="eastAsia" w:ascii="宋体" w:hAnsi="宋体"/>
          <w:lang w:val="zh-CN"/>
        </w:rPr>
        <w:t>（</w:t>
      </w:r>
      <w:r>
        <w:rPr>
          <w:rFonts w:ascii="宋体" w:hAnsi="宋体"/>
          <w:lang w:val="zh-CN"/>
        </w:rPr>
        <w:t>1</w:t>
      </w:r>
      <w:r>
        <w:rPr>
          <w:rFonts w:hint="eastAsia" w:ascii="宋体" w:hAnsi="宋体"/>
          <w:lang w:val="zh-CN"/>
        </w:rPr>
        <w:t>）投标人名称：</w:t>
      </w:r>
      <w:r>
        <w:rPr>
          <w:rFonts w:ascii="宋体" w:hAnsi="宋体"/>
          <w:lang w:val="zh-CN"/>
        </w:rPr>
        <w:t>________________________________________</w:t>
      </w:r>
    </w:p>
    <w:p>
      <w:pPr>
        <w:snapToGrid w:val="0"/>
        <w:spacing w:line="360" w:lineRule="exact"/>
        <w:ind w:firstLine="420"/>
        <w:rPr>
          <w:rFonts w:ascii="宋体" w:hAnsi="宋体"/>
          <w:lang w:val="zh-CN"/>
        </w:rPr>
      </w:pPr>
      <w:r>
        <w:rPr>
          <w:rFonts w:hint="eastAsia" w:ascii="宋体" w:hAnsi="宋体"/>
          <w:lang w:val="zh-CN"/>
        </w:rPr>
        <w:t>（</w:t>
      </w:r>
      <w:r>
        <w:rPr>
          <w:rFonts w:ascii="宋体" w:hAnsi="宋体"/>
          <w:lang w:val="zh-CN"/>
        </w:rPr>
        <w:t>2</w:t>
      </w:r>
      <w:r>
        <w:rPr>
          <w:rFonts w:hint="eastAsia" w:ascii="宋体" w:hAnsi="宋体"/>
          <w:lang w:val="zh-CN"/>
        </w:rPr>
        <w:t>）总部地址：</w:t>
      </w:r>
      <w:r>
        <w:rPr>
          <w:rFonts w:ascii="宋体" w:hAnsi="宋体"/>
          <w:lang w:val="zh-CN"/>
        </w:rPr>
        <w:t>__________________________________________</w:t>
      </w:r>
    </w:p>
    <w:p>
      <w:pPr>
        <w:snapToGrid w:val="0"/>
        <w:spacing w:line="360" w:lineRule="exact"/>
        <w:ind w:firstLine="660"/>
        <w:rPr>
          <w:rFonts w:ascii="宋体" w:hAnsi="宋体"/>
          <w:lang w:val="zh-CN"/>
        </w:rPr>
      </w:pPr>
      <w:r>
        <w:rPr>
          <w:rFonts w:ascii="宋体" w:hAnsi="宋体"/>
          <w:lang w:val="zh-CN"/>
        </w:rPr>
        <w:t xml:space="preserve">   </w:t>
      </w:r>
      <w:r>
        <w:rPr>
          <w:rFonts w:hint="eastAsia" w:ascii="宋体" w:hAnsi="宋体"/>
          <w:lang w:val="zh-CN"/>
        </w:rPr>
        <w:t>邮政编码：</w:t>
      </w:r>
      <w:r>
        <w:rPr>
          <w:rFonts w:ascii="宋体" w:hAnsi="宋体"/>
          <w:lang w:val="zh-CN"/>
        </w:rPr>
        <w:t>__________________________________________</w:t>
      </w:r>
    </w:p>
    <w:p>
      <w:pPr>
        <w:snapToGrid w:val="0"/>
        <w:spacing w:line="360" w:lineRule="exact"/>
        <w:ind w:firstLine="420"/>
        <w:rPr>
          <w:rFonts w:ascii="宋体" w:hAnsi="宋体"/>
          <w:lang w:val="zh-CN"/>
        </w:rPr>
      </w:pPr>
      <w:r>
        <w:rPr>
          <w:rFonts w:ascii="宋体" w:hAnsi="宋体"/>
          <w:lang w:val="zh-CN"/>
        </w:rPr>
        <w:t xml:space="preserve">     </w:t>
      </w:r>
      <w:r>
        <w:rPr>
          <w:rFonts w:hint="eastAsia" w:ascii="宋体" w:hAnsi="宋体"/>
          <w:lang w:val="zh-CN"/>
        </w:rPr>
        <w:t>电话号码：</w:t>
      </w:r>
      <w:r>
        <w:rPr>
          <w:rFonts w:ascii="宋体" w:hAnsi="宋体"/>
          <w:lang w:val="zh-CN"/>
        </w:rPr>
        <w:t>__________________________________________</w:t>
      </w:r>
    </w:p>
    <w:p>
      <w:pPr>
        <w:snapToGrid w:val="0"/>
        <w:spacing w:line="360" w:lineRule="exact"/>
        <w:ind w:firstLine="420"/>
        <w:rPr>
          <w:rFonts w:ascii="宋体" w:hAnsi="宋体"/>
          <w:lang w:val="zh-CN"/>
        </w:rPr>
      </w:pPr>
      <w:r>
        <w:rPr>
          <w:rFonts w:ascii="宋体" w:hAnsi="宋体"/>
          <w:lang w:val="zh-CN"/>
        </w:rPr>
        <w:t xml:space="preserve">     </w:t>
      </w:r>
      <w:r>
        <w:rPr>
          <w:rFonts w:hint="eastAsia" w:ascii="宋体" w:hAnsi="宋体"/>
          <w:lang w:val="zh-CN"/>
        </w:rPr>
        <w:t>传真号码：</w:t>
      </w:r>
      <w:r>
        <w:rPr>
          <w:rFonts w:ascii="宋体" w:hAnsi="宋体"/>
          <w:lang w:val="zh-CN"/>
        </w:rPr>
        <w:t>__________________________________________</w:t>
      </w:r>
    </w:p>
    <w:p>
      <w:pPr>
        <w:snapToGrid w:val="0"/>
        <w:spacing w:line="360" w:lineRule="exact"/>
        <w:ind w:firstLine="420"/>
        <w:rPr>
          <w:rFonts w:ascii="宋体" w:hAnsi="宋体"/>
          <w:lang w:val="zh-CN"/>
        </w:rPr>
      </w:pPr>
      <w:r>
        <w:rPr>
          <w:rFonts w:hint="eastAsia" w:ascii="宋体" w:hAnsi="宋体"/>
          <w:lang w:val="zh-CN"/>
        </w:rPr>
        <w:t>（</w:t>
      </w:r>
      <w:r>
        <w:rPr>
          <w:rFonts w:ascii="宋体" w:hAnsi="宋体"/>
          <w:lang w:val="zh-CN"/>
        </w:rPr>
        <w:t>3</w:t>
      </w:r>
      <w:r>
        <w:rPr>
          <w:rFonts w:hint="eastAsia" w:ascii="宋体" w:hAnsi="宋体"/>
          <w:lang w:val="zh-CN"/>
        </w:rPr>
        <w:t>）成立和／或注册日期：</w:t>
      </w:r>
      <w:r>
        <w:rPr>
          <w:rFonts w:ascii="宋体" w:hAnsi="宋体"/>
          <w:lang w:val="zh-CN"/>
        </w:rPr>
        <w:t>________________________________</w:t>
      </w:r>
    </w:p>
    <w:p>
      <w:pPr>
        <w:snapToGrid w:val="0"/>
        <w:spacing w:line="360" w:lineRule="exact"/>
        <w:ind w:firstLine="420"/>
        <w:rPr>
          <w:rFonts w:ascii="宋体" w:hAnsi="宋体"/>
          <w:lang w:val="zh-CN"/>
        </w:rPr>
      </w:pPr>
      <w:r>
        <w:rPr>
          <w:rFonts w:hint="eastAsia" w:ascii="宋体" w:hAnsi="宋体"/>
          <w:lang w:val="zh-CN"/>
        </w:rPr>
        <w:t>（</w:t>
      </w:r>
      <w:r>
        <w:rPr>
          <w:rFonts w:ascii="宋体" w:hAnsi="宋体"/>
          <w:lang w:val="zh-CN"/>
        </w:rPr>
        <w:t>4</w:t>
      </w:r>
      <w:r>
        <w:rPr>
          <w:rFonts w:hint="eastAsia" w:ascii="宋体" w:hAnsi="宋体"/>
          <w:lang w:val="zh-CN"/>
        </w:rPr>
        <w:t>）法人代表：</w:t>
      </w:r>
      <w:r>
        <w:rPr>
          <w:rFonts w:ascii="宋体" w:hAnsi="宋体"/>
          <w:lang w:val="zh-CN"/>
        </w:rPr>
        <w:t>________________________________________</w:t>
      </w:r>
      <w:r>
        <w:rPr>
          <w:rFonts w:hint="eastAsia" w:ascii="宋体" w:hAnsi="宋体"/>
          <w:lang w:val="zh-CN"/>
        </w:rPr>
        <w:t xml:space="preserve">  </w:t>
      </w:r>
      <w:r>
        <w:rPr>
          <w:rFonts w:ascii="宋体" w:hAnsi="宋体"/>
          <w:lang w:val="zh-CN"/>
        </w:rPr>
        <w:t>_</w:t>
      </w:r>
    </w:p>
    <w:p>
      <w:pPr>
        <w:snapToGrid w:val="0"/>
        <w:spacing w:line="360" w:lineRule="exact"/>
        <w:ind w:firstLine="420"/>
        <w:rPr>
          <w:rFonts w:ascii="宋体" w:hAnsi="宋体"/>
          <w:lang w:val="zh-CN"/>
        </w:rPr>
      </w:pPr>
      <w:r>
        <w:rPr>
          <w:rFonts w:hint="eastAsia" w:ascii="宋体" w:hAnsi="宋体"/>
          <w:lang w:val="zh-CN"/>
        </w:rPr>
        <w:t>（</w:t>
      </w:r>
      <w:r>
        <w:rPr>
          <w:rFonts w:ascii="宋体" w:hAnsi="宋体"/>
          <w:lang w:val="zh-CN"/>
        </w:rPr>
        <w:t>5</w:t>
      </w:r>
      <w:r>
        <w:rPr>
          <w:rFonts w:hint="eastAsia" w:ascii="宋体" w:hAnsi="宋体"/>
          <w:lang w:val="zh-CN"/>
        </w:rPr>
        <w:t>）开户银行：</w:t>
      </w:r>
      <w:r>
        <w:rPr>
          <w:rFonts w:ascii="宋体" w:hAnsi="宋体"/>
          <w:lang w:val="zh-CN"/>
        </w:rPr>
        <w:t>__________________________________________</w:t>
      </w:r>
    </w:p>
    <w:p>
      <w:pPr>
        <w:snapToGrid w:val="0"/>
        <w:spacing w:line="360" w:lineRule="exact"/>
        <w:ind w:firstLine="420"/>
        <w:rPr>
          <w:rFonts w:ascii="宋体" w:hAnsi="宋体"/>
          <w:lang w:val="zh-CN"/>
        </w:rPr>
      </w:pPr>
      <w:r>
        <w:rPr>
          <w:rFonts w:hint="eastAsia" w:ascii="宋体" w:hAnsi="宋体"/>
          <w:lang w:val="zh-CN"/>
        </w:rPr>
        <w:t>（</w:t>
      </w:r>
      <w:r>
        <w:rPr>
          <w:rFonts w:ascii="宋体" w:hAnsi="宋体"/>
          <w:lang w:val="zh-CN"/>
        </w:rPr>
        <w:t>6</w:t>
      </w:r>
      <w:r>
        <w:rPr>
          <w:rFonts w:hint="eastAsia" w:ascii="宋体" w:hAnsi="宋体"/>
          <w:lang w:val="zh-CN"/>
        </w:rPr>
        <w:t>）开户帐号：</w:t>
      </w:r>
      <w:r>
        <w:rPr>
          <w:rFonts w:ascii="宋体" w:hAnsi="宋体"/>
          <w:lang w:val="zh-CN"/>
        </w:rPr>
        <w:t>__________________________________________</w:t>
      </w:r>
    </w:p>
    <w:p>
      <w:pPr>
        <w:snapToGrid w:val="0"/>
        <w:spacing w:line="360" w:lineRule="exact"/>
        <w:ind w:firstLine="420"/>
        <w:rPr>
          <w:rFonts w:ascii="宋体" w:hAnsi="宋体"/>
          <w:lang w:val="zh-CN"/>
        </w:rPr>
      </w:pPr>
      <w:r>
        <w:rPr>
          <w:rFonts w:hint="eastAsia" w:ascii="宋体" w:hAnsi="宋体"/>
          <w:lang w:val="zh-CN"/>
        </w:rPr>
        <w:t>（</w:t>
      </w:r>
      <w:r>
        <w:rPr>
          <w:rFonts w:ascii="宋体" w:hAnsi="宋体"/>
          <w:lang w:val="zh-CN"/>
        </w:rPr>
        <w:t>7</w:t>
      </w:r>
      <w:r>
        <w:rPr>
          <w:rFonts w:hint="eastAsia" w:ascii="宋体" w:hAnsi="宋体"/>
          <w:lang w:val="zh-CN"/>
        </w:rPr>
        <w:t>）注册资金：</w:t>
      </w:r>
      <w:r>
        <w:rPr>
          <w:rFonts w:ascii="宋体" w:hAnsi="宋体"/>
          <w:lang w:val="zh-CN"/>
        </w:rPr>
        <w:t>__________________________________________</w:t>
      </w:r>
    </w:p>
    <w:p>
      <w:pPr>
        <w:snapToGrid w:val="0"/>
        <w:spacing w:line="360" w:lineRule="exact"/>
        <w:ind w:firstLine="420"/>
        <w:rPr>
          <w:rFonts w:ascii="宋体" w:hAnsi="宋体"/>
        </w:rPr>
      </w:pPr>
      <w:r>
        <w:rPr>
          <w:rFonts w:hint="eastAsia" w:ascii="宋体" w:hAnsi="宋体"/>
          <w:lang w:val="zh-CN"/>
        </w:rPr>
        <w:t>（8）主要负责人姓名：</w:t>
      </w:r>
    </w:p>
    <w:p>
      <w:pPr>
        <w:snapToGrid w:val="0"/>
        <w:spacing w:line="360" w:lineRule="exact"/>
        <w:ind w:firstLine="630" w:firstLineChars="300"/>
        <w:rPr>
          <w:rFonts w:ascii="宋体" w:hAnsi="宋体"/>
          <w:u w:val="single"/>
          <w:lang w:val="zh-CN"/>
        </w:rPr>
      </w:pPr>
      <w:r>
        <w:rPr>
          <w:rFonts w:ascii="宋体" w:hAnsi="宋体"/>
          <w:lang w:val="zh-CN"/>
        </w:rPr>
        <w:t>________________________________________________________</w:t>
      </w:r>
    </w:p>
    <w:p>
      <w:pPr>
        <w:snapToGrid w:val="0"/>
        <w:spacing w:line="360" w:lineRule="exact"/>
        <w:ind w:firstLine="420"/>
        <w:rPr>
          <w:rFonts w:ascii="宋体" w:hAnsi="宋体"/>
        </w:rPr>
      </w:pPr>
      <w:r>
        <w:rPr>
          <w:rFonts w:hint="eastAsia" w:ascii="宋体" w:hAnsi="宋体"/>
          <w:lang w:val="zh-CN"/>
        </w:rPr>
        <w:t>（9）项目主要联系人（姓名、职务、联系电话座机及手机号码）：</w:t>
      </w:r>
    </w:p>
    <w:p>
      <w:pPr>
        <w:snapToGrid w:val="0"/>
        <w:spacing w:line="360" w:lineRule="exact"/>
        <w:ind w:firstLine="525" w:firstLineChars="250"/>
        <w:rPr>
          <w:rFonts w:ascii="宋体" w:hAnsi="宋体"/>
          <w:lang w:val="zh-CN"/>
        </w:rPr>
      </w:pPr>
      <w:r>
        <w:rPr>
          <w:rFonts w:ascii="宋体" w:hAnsi="宋体"/>
          <w:lang w:val="zh-CN"/>
        </w:rPr>
        <w:t>_________________________________________________________</w:t>
      </w:r>
    </w:p>
    <w:p>
      <w:pPr>
        <w:snapToGrid w:val="0"/>
        <w:spacing w:line="360" w:lineRule="exact"/>
        <w:ind w:firstLine="420"/>
        <w:rPr>
          <w:rFonts w:ascii="宋体" w:hAnsi="宋体"/>
        </w:rPr>
      </w:pPr>
      <w:r>
        <w:rPr>
          <w:rFonts w:hint="eastAsia" w:ascii="宋体" w:hAnsi="宋体"/>
          <w:lang w:val="zh-CN"/>
        </w:rPr>
        <w:t>（</w:t>
      </w:r>
      <w:r>
        <w:rPr>
          <w:rFonts w:ascii="宋体" w:hAnsi="宋体"/>
          <w:lang w:val="zh-CN"/>
        </w:rPr>
        <w:t>1</w:t>
      </w:r>
      <w:r>
        <w:rPr>
          <w:rFonts w:hint="eastAsia" w:ascii="宋体" w:hAnsi="宋体"/>
          <w:lang w:val="zh-CN"/>
        </w:rPr>
        <w:t>0）在中国的代表的姓名和地址（如有）：</w:t>
      </w:r>
    </w:p>
    <w:p>
      <w:pPr>
        <w:snapToGrid w:val="0"/>
        <w:spacing w:line="360" w:lineRule="exact"/>
        <w:ind w:firstLine="420" w:firstLineChars="200"/>
        <w:rPr>
          <w:rFonts w:ascii="宋体" w:hAnsi="宋体"/>
          <w:lang w:val="zh-CN"/>
        </w:rPr>
      </w:pPr>
      <w:r>
        <w:rPr>
          <w:rFonts w:ascii="宋体" w:hAnsi="宋体"/>
          <w:lang w:val="zh-CN"/>
        </w:rPr>
        <w:t>__________________________________________________________</w:t>
      </w:r>
    </w:p>
    <w:p>
      <w:pPr>
        <w:snapToGrid w:val="0"/>
        <w:spacing w:line="360" w:lineRule="exact"/>
        <w:ind w:firstLine="420"/>
        <w:rPr>
          <w:rFonts w:ascii="宋体" w:hAnsi="宋体"/>
        </w:rPr>
      </w:pPr>
      <w:r>
        <w:rPr>
          <w:rFonts w:ascii="宋体" w:hAnsi="宋体"/>
          <w:lang w:val="zh-CN"/>
        </w:rPr>
        <w:t>2</w:t>
      </w:r>
      <w:r>
        <w:rPr>
          <w:rFonts w:hint="eastAsia" w:ascii="宋体" w:hAnsi="宋体"/>
          <w:lang w:val="zh-CN"/>
        </w:rPr>
        <w:t>．供征询之银行的名称和地址：</w:t>
      </w:r>
    </w:p>
    <w:p>
      <w:pPr>
        <w:snapToGrid w:val="0"/>
        <w:spacing w:line="360" w:lineRule="exact"/>
        <w:ind w:firstLine="420" w:firstLineChars="200"/>
        <w:rPr>
          <w:rFonts w:ascii="宋体" w:hAnsi="宋体"/>
          <w:lang w:val="zh-CN"/>
        </w:rPr>
      </w:pPr>
      <w:r>
        <w:rPr>
          <w:rFonts w:ascii="宋体" w:hAnsi="宋体"/>
          <w:lang w:val="zh-CN"/>
        </w:rPr>
        <w:t>__________________________________________________________</w:t>
      </w:r>
    </w:p>
    <w:p>
      <w:pPr>
        <w:snapToGrid w:val="0"/>
        <w:spacing w:line="360" w:lineRule="exact"/>
        <w:ind w:firstLine="420"/>
        <w:rPr>
          <w:rFonts w:ascii="宋体" w:hAnsi="宋体"/>
        </w:rPr>
      </w:pPr>
      <w:r>
        <w:rPr>
          <w:rFonts w:ascii="宋体" w:hAnsi="宋体"/>
          <w:lang w:val="zh-CN"/>
        </w:rPr>
        <w:t>3</w:t>
      </w:r>
      <w:r>
        <w:rPr>
          <w:rFonts w:hint="eastAsia" w:ascii="宋体" w:hAnsi="宋体"/>
          <w:lang w:val="zh-CN"/>
        </w:rPr>
        <w:t>．公司所隶属之国际集团名称（如果是）</w:t>
      </w:r>
    </w:p>
    <w:p>
      <w:pPr>
        <w:snapToGrid w:val="0"/>
        <w:spacing w:line="360" w:lineRule="exact"/>
        <w:ind w:firstLine="420" w:firstLineChars="200"/>
        <w:rPr>
          <w:rFonts w:ascii="宋体" w:hAnsi="宋体"/>
          <w:lang w:val="zh-CN"/>
        </w:rPr>
      </w:pPr>
      <w:r>
        <w:rPr>
          <w:rFonts w:ascii="宋体" w:hAnsi="宋体"/>
          <w:lang w:val="zh-CN"/>
        </w:rPr>
        <w:t>__________________________________________________________</w:t>
      </w:r>
    </w:p>
    <w:p>
      <w:pPr>
        <w:snapToGrid w:val="0"/>
        <w:spacing w:line="360" w:lineRule="exact"/>
        <w:ind w:firstLine="420"/>
        <w:rPr>
          <w:rFonts w:ascii="宋体" w:hAnsi="宋体"/>
        </w:rPr>
      </w:pPr>
      <w:r>
        <w:rPr>
          <w:rFonts w:ascii="宋体" w:hAnsi="宋体"/>
          <w:lang w:val="zh-CN"/>
        </w:rPr>
        <w:t>4</w:t>
      </w:r>
      <w:r>
        <w:rPr>
          <w:rFonts w:hint="eastAsia" w:ascii="宋体" w:hAnsi="宋体"/>
          <w:lang w:val="zh-CN"/>
        </w:rPr>
        <w:t>.提交资料（包括但不限于组织架构、公司简介等）：</w:t>
      </w:r>
    </w:p>
    <w:p>
      <w:pPr>
        <w:snapToGrid w:val="0"/>
        <w:spacing w:line="360" w:lineRule="exact"/>
        <w:ind w:firstLine="420"/>
        <w:rPr>
          <w:rFonts w:ascii="宋体" w:hAnsi="宋体"/>
          <w:lang w:val="zh-CN"/>
        </w:rPr>
      </w:pPr>
      <w:r>
        <w:rPr>
          <w:rFonts w:hint="eastAsia" w:ascii="宋体" w:hAnsi="宋体"/>
          <w:lang w:val="zh-CN"/>
        </w:rPr>
        <w:t>（</w:t>
      </w:r>
      <w:r>
        <w:rPr>
          <w:rFonts w:ascii="宋体" w:hAnsi="宋体"/>
          <w:lang w:val="zh-CN"/>
        </w:rPr>
        <w:t>1</w:t>
      </w:r>
      <w:r>
        <w:rPr>
          <w:rFonts w:hint="eastAsia" w:ascii="宋体" w:hAnsi="宋体"/>
          <w:lang w:val="zh-CN"/>
        </w:rPr>
        <w:t>）公司简介；</w:t>
      </w:r>
    </w:p>
    <w:p>
      <w:pPr>
        <w:snapToGrid w:val="0"/>
        <w:spacing w:line="360" w:lineRule="exact"/>
        <w:ind w:firstLine="420" w:firstLineChars="200"/>
        <w:rPr>
          <w:rFonts w:ascii="宋体" w:hAnsi="宋体"/>
          <w:lang w:val="zh-CN"/>
        </w:rPr>
      </w:pPr>
      <w:r>
        <w:rPr>
          <w:rFonts w:ascii="宋体" w:hAnsi="宋体"/>
          <w:lang w:val="zh-CN"/>
        </w:rPr>
        <w:t>__________________________________________________________</w:t>
      </w:r>
    </w:p>
    <w:p>
      <w:pPr>
        <w:snapToGrid w:val="0"/>
        <w:spacing w:line="360" w:lineRule="exact"/>
        <w:ind w:firstLine="420"/>
        <w:rPr>
          <w:rFonts w:ascii="宋体" w:hAnsi="宋体"/>
          <w:lang w:val="zh-CN"/>
        </w:rPr>
      </w:pPr>
      <w:r>
        <w:rPr>
          <w:rFonts w:hint="eastAsia" w:ascii="宋体" w:hAnsi="宋体"/>
          <w:lang w:val="zh-CN"/>
        </w:rPr>
        <w:t>（2）公司组织架构；</w:t>
      </w:r>
    </w:p>
    <w:p>
      <w:pPr>
        <w:snapToGrid w:val="0"/>
        <w:spacing w:line="360" w:lineRule="exact"/>
        <w:ind w:firstLine="420" w:firstLineChars="200"/>
        <w:rPr>
          <w:rFonts w:ascii="宋体" w:hAnsi="宋体"/>
          <w:lang w:val="zh-CN"/>
        </w:rPr>
      </w:pPr>
      <w:r>
        <w:rPr>
          <w:rFonts w:ascii="宋体" w:hAnsi="宋体"/>
          <w:lang w:val="zh-CN"/>
        </w:rPr>
        <w:t>__________________________________________________________</w:t>
      </w:r>
    </w:p>
    <w:p>
      <w:pPr>
        <w:snapToGrid w:val="0"/>
        <w:spacing w:line="360" w:lineRule="exact"/>
        <w:ind w:left="895" w:leftChars="176" w:hanging="525" w:hangingChars="250"/>
        <w:rPr>
          <w:rFonts w:ascii="宋体" w:hAnsi="宋体"/>
          <w:lang w:val="zh-CN"/>
        </w:rPr>
      </w:pPr>
      <w:r>
        <w:rPr>
          <w:rFonts w:hint="eastAsia" w:ascii="宋体" w:hAnsi="宋体"/>
          <w:lang w:val="zh-CN"/>
        </w:rPr>
        <w:t>（3）广东省内工商登记的分支机构（或固定办公场所）情况介绍{应提供该分支机构的营业执照、税务登记证、组织机构代码证复印件</w:t>
      </w:r>
      <w:r>
        <w:rPr>
          <w:rFonts w:hint="eastAsia" w:ascii="宋体" w:hAnsi="宋体"/>
          <w:szCs w:val="21"/>
        </w:rPr>
        <w:t>（或</w:t>
      </w:r>
      <w:r>
        <w:rPr>
          <w:rFonts w:ascii="宋体" w:hAnsi="宋体" w:cs="Arial"/>
          <w:szCs w:val="21"/>
          <w:shd w:val="clear" w:color="auto" w:fill="FFFFFF"/>
        </w:rPr>
        <w:t>“多证合一”营业执照</w:t>
      </w:r>
      <w:r>
        <w:rPr>
          <w:rFonts w:hint="eastAsia" w:ascii="宋体" w:hAnsi="宋体" w:cs="Arial"/>
          <w:shd w:val="clear" w:color="auto" w:fill="FFFFFF"/>
        </w:rPr>
        <w:t>复印件</w:t>
      </w:r>
      <w:r>
        <w:rPr>
          <w:rFonts w:hint="eastAsia" w:ascii="宋体" w:hAnsi="宋体" w:cs="Arial"/>
          <w:szCs w:val="21"/>
          <w:shd w:val="clear" w:color="auto" w:fill="FFFFFF"/>
        </w:rPr>
        <w:t>）</w:t>
      </w:r>
      <w:r>
        <w:rPr>
          <w:rFonts w:hint="eastAsia" w:ascii="宋体" w:hAnsi="宋体"/>
          <w:lang w:val="zh-CN"/>
        </w:rPr>
        <w:t>，或办公场所租用合同复印件</w:t>
      </w:r>
      <w:r>
        <w:rPr>
          <w:rFonts w:hint="eastAsia" w:ascii="宋体" w:hAnsi="宋体"/>
        </w:rPr>
        <w:t>及现场办公环境的照片</w:t>
      </w:r>
      <w:r>
        <w:rPr>
          <w:rFonts w:hint="eastAsia" w:ascii="宋体" w:hAnsi="宋体"/>
          <w:lang w:val="zh-CN"/>
        </w:rPr>
        <w:t>等证明材料}（若无前述分支机构的无需介绍）</w:t>
      </w:r>
    </w:p>
    <w:p>
      <w:pPr>
        <w:snapToGrid w:val="0"/>
        <w:spacing w:line="360" w:lineRule="exact"/>
        <w:ind w:firstLine="420"/>
        <w:rPr>
          <w:rFonts w:ascii="宋体" w:hAnsi="宋体"/>
          <w:lang w:val="zh-CN"/>
        </w:rPr>
      </w:pPr>
    </w:p>
    <w:p>
      <w:pPr>
        <w:snapToGrid w:val="0"/>
        <w:spacing w:line="360" w:lineRule="exact"/>
        <w:ind w:firstLine="420"/>
        <w:rPr>
          <w:rFonts w:ascii="宋体" w:hAnsi="宋体"/>
        </w:rPr>
      </w:pPr>
      <w:r>
        <w:rPr>
          <w:rFonts w:hint="eastAsia" w:ascii="宋体" w:hAnsi="宋体"/>
          <w:lang w:val="zh-CN"/>
        </w:rPr>
        <w:t>兹证明上述说明是真实、正确的，并提供了全部能提供的资料和数据，我们同意遵照贵方要求出示有关证明文件。</w:t>
      </w:r>
    </w:p>
    <w:p>
      <w:pPr>
        <w:snapToGrid w:val="0"/>
        <w:spacing w:line="360" w:lineRule="exact"/>
        <w:ind w:firstLine="4200" w:firstLineChars="2000"/>
        <w:rPr>
          <w:rFonts w:ascii="宋体" w:hAnsi="宋体"/>
        </w:rPr>
      </w:pPr>
      <w:r>
        <w:rPr>
          <w:rFonts w:ascii="宋体" w:hAnsi="宋体"/>
          <w:kern w:val="3"/>
        </w:rPr>
        <w:t>投 标 人（加盖投标人法人公章）：</w:t>
      </w:r>
      <w:r>
        <w:rPr>
          <w:rFonts w:ascii="宋体" w:hAnsi="宋体"/>
          <w:kern w:val="3"/>
          <w:u w:val="single"/>
        </w:rPr>
        <w:t xml:space="preserve">              </w:t>
      </w:r>
    </w:p>
    <w:p>
      <w:pPr>
        <w:snapToGrid w:val="0"/>
        <w:spacing w:line="360" w:lineRule="exact"/>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6"/>
        <w:pageBreakBefore/>
        <w:ind w:firstLine="3253" w:firstLineChars="1350"/>
        <w:rPr>
          <w:rFonts w:ascii="宋体" w:hAnsi="宋体"/>
          <w:sz w:val="24"/>
          <w:szCs w:val="24"/>
        </w:rPr>
      </w:pPr>
      <w:bookmarkStart w:id="706" w:name="_Toc9328"/>
      <w:bookmarkStart w:id="707" w:name="_Toc20918"/>
      <w:bookmarkStart w:id="708" w:name="_Toc1877"/>
      <w:bookmarkStart w:id="709" w:name="_Toc79587011"/>
      <w:bookmarkStart w:id="710" w:name="_Toc402471311"/>
      <w:bookmarkStart w:id="711" w:name="_Toc15435"/>
      <w:bookmarkStart w:id="712" w:name="_Toc14095"/>
      <w:r>
        <w:rPr>
          <w:rFonts w:ascii="宋体" w:hAnsi="宋体"/>
          <w:sz w:val="24"/>
          <w:szCs w:val="24"/>
        </w:rPr>
        <w:t>15、</w:t>
      </w:r>
      <w:r>
        <w:rPr>
          <w:rFonts w:hint="eastAsia" w:ascii="宋体" w:hAnsi="宋体"/>
          <w:sz w:val="24"/>
          <w:szCs w:val="24"/>
        </w:rPr>
        <w:t>投标人财务状况</w:t>
      </w:r>
      <w:bookmarkEnd w:id="706"/>
      <w:bookmarkEnd w:id="707"/>
      <w:bookmarkEnd w:id="708"/>
      <w:bookmarkEnd w:id="709"/>
      <w:bookmarkEnd w:id="710"/>
      <w:bookmarkEnd w:id="711"/>
      <w:bookmarkEnd w:id="712"/>
    </w:p>
    <w:p>
      <w:pPr>
        <w:spacing w:line="360" w:lineRule="auto"/>
        <w:jc w:val="center"/>
        <w:rPr>
          <w:rFonts w:ascii="宋体" w:hAnsi="宋体"/>
          <w:szCs w:val="21"/>
        </w:rPr>
      </w:pPr>
      <w:r>
        <w:rPr>
          <w:rFonts w:hint="eastAsia" w:ascii="宋体" w:hAnsi="宋体"/>
          <w:b/>
          <w:szCs w:val="21"/>
        </w:rPr>
        <w:t xml:space="preserve">                                                 </w:t>
      </w:r>
      <w:r>
        <w:rPr>
          <w:rFonts w:hint="eastAsia" w:ascii="宋体" w:hAnsi="宋体"/>
          <w:szCs w:val="21"/>
        </w:rPr>
        <w:t>【价格单位：（人民币）元】</w:t>
      </w:r>
    </w:p>
    <w:p>
      <w:pPr>
        <w:spacing w:line="360" w:lineRule="auto"/>
        <w:jc w:val="center"/>
        <w:rPr>
          <w:rFonts w:ascii="宋体" w:hAnsi="宋体"/>
          <w:szCs w:val="21"/>
        </w:rPr>
      </w:pPr>
    </w:p>
    <w:tbl>
      <w:tblPr>
        <w:tblStyle w:val="5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43"/>
        <w:gridCol w:w="1905"/>
        <w:gridCol w:w="1907"/>
        <w:gridCol w:w="2210"/>
        <w:gridCol w:w="19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627" w:type="pct"/>
            <w:vAlign w:val="center"/>
          </w:tcPr>
          <w:p>
            <w:pPr>
              <w:spacing w:line="360" w:lineRule="auto"/>
              <w:jc w:val="center"/>
              <w:rPr>
                <w:rFonts w:ascii="宋体" w:hAnsi="宋体"/>
                <w:szCs w:val="21"/>
              </w:rPr>
            </w:pPr>
            <w:r>
              <w:rPr>
                <w:rFonts w:hint="eastAsia" w:ascii="宋体" w:hAnsi="宋体"/>
                <w:szCs w:val="21"/>
              </w:rPr>
              <w:t>年  度</w:t>
            </w:r>
          </w:p>
        </w:tc>
        <w:tc>
          <w:tcPr>
            <w:tcW w:w="1045" w:type="pct"/>
            <w:vAlign w:val="center"/>
          </w:tcPr>
          <w:p>
            <w:pPr>
              <w:spacing w:line="360" w:lineRule="auto"/>
              <w:jc w:val="center"/>
              <w:rPr>
                <w:rFonts w:ascii="宋体" w:hAnsi="宋体"/>
                <w:szCs w:val="21"/>
              </w:rPr>
            </w:pPr>
            <w:r>
              <w:rPr>
                <w:rFonts w:hint="eastAsia" w:ascii="宋体" w:hAnsi="宋体"/>
                <w:szCs w:val="21"/>
              </w:rPr>
              <w:t>总资产（元）</w:t>
            </w:r>
          </w:p>
        </w:tc>
        <w:tc>
          <w:tcPr>
            <w:tcW w:w="1046" w:type="pct"/>
            <w:vAlign w:val="center"/>
          </w:tcPr>
          <w:p>
            <w:pPr>
              <w:spacing w:line="360" w:lineRule="auto"/>
              <w:jc w:val="center"/>
              <w:rPr>
                <w:rFonts w:ascii="宋体" w:hAnsi="宋体"/>
                <w:szCs w:val="21"/>
              </w:rPr>
            </w:pPr>
            <w:r>
              <w:rPr>
                <w:rFonts w:hint="eastAsia" w:ascii="宋体" w:hAnsi="宋体"/>
                <w:szCs w:val="21"/>
              </w:rPr>
              <w:t>净资产（元）</w:t>
            </w:r>
          </w:p>
        </w:tc>
        <w:tc>
          <w:tcPr>
            <w:tcW w:w="1212" w:type="pct"/>
            <w:vAlign w:val="center"/>
          </w:tcPr>
          <w:p>
            <w:pPr>
              <w:spacing w:line="360" w:lineRule="auto"/>
              <w:jc w:val="center"/>
              <w:rPr>
                <w:rFonts w:ascii="宋体" w:hAnsi="宋体"/>
                <w:szCs w:val="21"/>
              </w:rPr>
            </w:pPr>
            <w:r>
              <w:rPr>
                <w:rFonts w:hint="eastAsia" w:ascii="宋体" w:hAnsi="宋体"/>
                <w:szCs w:val="21"/>
              </w:rPr>
              <w:t>年营业额（元）</w:t>
            </w:r>
          </w:p>
        </w:tc>
        <w:tc>
          <w:tcPr>
            <w:tcW w:w="1070" w:type="pct"/>
            <w:vAlign w:val="center"/>
          </w:tcPr>
          <w:p>
            <w:pPr>
              <w:spacing w:line="360" w:lineRule="auto"/>
              <w:jc w:val="center"/>
              <w:rPr>
                <w:rFonts w:ascii="宋体" w:hAnsi="宋体"/>
                <w:szCs w:val="21"/>
              </w:rPr>
            </w:pPr>
            <w:r>
              <w:rPr>
                <w:rFonts w:hint="eastAsia" w:ascii="宋体" w:hAnsi="宋体"/>
                <w:szCs w:val="21"/>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627" w:type="pct"/>
            <w:vAlign w:val="center"/>
          </w:tcPr>
          <w:p>
            <w:pPr>
              <w:spacing w:line="360" w:lineRule="auto"/>
              <w:jc w:val="center"/>
              <w:rPr>
                <w:rFonts w:ascii="宋体" w:hAnsi="宋体"/>
                <w:szCs w:val="21"/>
              </w:rPr>
            </w:pPr>
            <w:r>
              <w:rPr>
                <w:rFonts w:ascii="宋体" w:hAnsi="宋体"/>
                <w:szCs w:val="21"/>
              </w:rPr>
              <w:t>2018</w:t>
            </w:r>
          </w:p>
        </w:tc>
        <w:tc>
          <w:tcPr>
            <w:tcW w:w="1045" w:type="pct"/>
            <w:vAlign w:val="center"/>
          </w:tcPr>
          <w:p>
            <w:pPr>
              <w:spacing w:line="360" w:lineRule="auto"/>
              <w:jc w:val="center"/>
              <w:rPr>
                <w:rFonts w:ascii="宋体" w:hAnsi="宋体"/>
                <w:szCs w:val="21"/>
              </w:rPr>
            </w:pPr>
          </w:p>
        </w:tc>
        <w:tc>
          <w:tcPr>
            <w:tcW w:w="1046" w:type="pct"/>
            <w:vAlign w:val="center"/>
          </w:tcPr>
          <w:p>
            <w:pPr>
              <w:spacing w:line="360" w:lineRule="auto"/>
              <w:jc w:val="center"/>
              <w:rPr>
                <w:rFonts w:ascii="宋体" w:hAnsi="宋体"/>
                <w:szCs w:val="21"/>
              </w:rPr>
            </w:pPr>
          </w:p>
        </w:tc>
        <w:tc>
          <w:tcPr>
            <w:tcW w:w="1212" w:type="pct"/>
            <w:vAlign w:val="center"/>
          </w:tcPr>
          <w:p>
            <w:pPr>
              <w:spacing w:line="360" w:lineRule="auto"/>
              <w:jc w:val="center"/>
              <w:rPr>
                <w:rFonts w:ascii="宋体" w:hAnsi="宋体"/>
                <w:szCs w:val="21"/>
              </w:rPr>
            </w:pPr>
          </w:p>
        </w:tc>
        <w:tc>
          <w:tcPr>
            <w:tcW w:w="1070" w:type="pct"/>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pPr>
              <w:spacing w:line="360" w:lineRule="auto"/>
              <w:jc w:val="center"/>
              <w:rPr>
                <w:rFonts w:ascii="宋体" w:hAnsi="宋体"/>
                <w:szCs w:val="21"/>
              </w:rPr>
            </w:pPr>
            <w:r>
              <w:rPr>
                <w:rFonts w:ascii="宋体" w:hAnsi="宋体"/>
                <w:szCs w:val="21"/>
              </w:rPr>
              <w:t>2019</w:t>
            </w:r>
          </w:p>
        </w:tc>
        <w:tc>
          <w:tcPr>
            <w:tcW w:w="1045" w:type="pct"/>
            <w:vAlign w:val="center"/>
          </w:tcPr>
          <w:p>
            <w:pPr>
              <w:spacing w:line="360" w:lineRule="auto"/>
              <w:jc w:val="center"/>
              <w:rPr>
                <w:rFonts w:ascii="宋体" w:hAnsi="宋体"/>
                <w:szCs w:val="21"/>
              </w:rPr>
            </w:pPr>
          </w:p>
        </w:tc>
        <w:tc>
          <w:tcPr>
            <w:tcW w:w="1046" w:type="pct"/>
            <w:vAlign w:val="center"/>
          </w:tcPr>
          <w:p>
            <w:pPr>
              <w:spacing w:line="360" w:lineRule="auto"/>
              <w:jc w:val="center"/>
              <w:rPr>
                <w:rFonts w:ascii="宋体" w:hAnsi="宋体"/>
                <w:szCs w:val="21"/>
              </w:rPr>
            </w:pPr>
          </w:p>
        </w:tc>
        <w:tc>
          <w:tcPr>
            <w:tcW w:w="1212" w:type="pct"/>
            <w:vAlign w:val="center"/>
          </w:tcPr>
          <w:p>
            <w:pPr>
              <w:spacing w:line="360" w:lineRule="auto"/>
              <w:jc w:val="center"/>
              <w:rPr>
                <w:rFonts w:ascii="宋体" w:hAnsi="宋体"/>
                <w:szCs w:val="21"/>
              </w:rPr>
            </w:pPr>
          </w:p>
        </w:tc>
        <w:tc>
          <w:tcPr>
            <w:tcW w:w="1070" w:type="pct"/>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pPr>
              <w:spacing w:line="360" w:lineRule="auto"/>
              <w:jc w:val="center"/>
              <w:rPr>
                <w:rFonts w:ascii="宋体" w:hAnsi="宋体"/>
                <w:szCs w:val="21"/>
              </w:rPr>
            </w:pPr>
            <w:r>
              <w:rPr>
                <w:rFonts w:ascii="宋体" w:hAnsi="宋体"/>
                <w:szCs w:val="21"/>
              </w:rPr>
              <w:t>2020</w:t>
            </w:r>
          </w:p>
        </w:tc>
        <w:tc>
          <w:tcPr>
            <w:tcW w:w="1045" w:type="pct"/>
            <w:vAlign w:val="center"/>
          </w:tcPr>
          <w:p>
            <w:pPr>
              <w:spacing w:line="360" w:lineRule="auto"/>
              <w:jc w:val="center"/>
              <w:rPr>
                <w:rFonts w:ascii="宋体" w:hAnsi="宋体"/>
                <w:szCs w:val="21"/>
              </w:rPr>
            </w:pPr>
          </w:p>
        </w:tc>
        <w:tc>
          <w:tcPr>
            <w:tcW w:w="1046" w:type="pct"/>
            <w:vAlign w:val="center"/>
          </w:tcPr>
          <w:p>
            <w:pPr>
              <w:spacing w:line="360" w:lineRule="auto"/>
              <w:jc w:val="center"/>
              <w:rPr>
                <w:rFonts w:ascii="宋体" w:hAnsi="宋体"/>
                <w:szCs w:val="21"/>
              </w:rPr>
            </w:pPr>
          </w:p>
        </w:tc>
        <w:tc>
          <w:tcPr>
            <w:tcW w:w="1212" w:type="pct"/>
            <w:vAlign w:val="center"/>
          </w:tcPr>
          <w:p>
            <w:pPr>
              <w:spacing w:line="360" w:lineRule="auto"/>
              <w:jc w:val="center"/>
              <w:rPr>
                <w:rFonts w:ascii="宋体" w:hAnsi="宋体"/>
                <w:szCs w:val="21"/>
              </w:rPr>
            </w:pPr>
          </w:p>
        </w:tc>
        <w:tc>
          <w:tcPr>
            <w:tcW w:w="1070" w:type="pct"/>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718" w:type="pct"/>
            <w:gridSpan w:val="3"/>
            <w:vAlign w:val="center"/>
          </w:tcPr>
          <w:p>
            <w:pPr>
              <w:spacing w:line="360" w:lineRule="auto"/>
              <w:jc w:val="center"/>
              <w:rPr>
                <w:rFonts w:ascii="宋体" w:hAnsi="宋体"/>
                <w:szCs w:val="21"/>
              </w:rPr>
            </w:pPr>
            <w:r>
              <w:rPr>
                <w:rFonts w:hint="eastAsia" w:ascii="宋体" w:hAnsi="宋体"/>
                <w:szCs w:val="21"/>
              </w:rPr>
              <w:t>总计</w:t>
            </w:r>
          </w:p>
        </w:tc>
        <w:tc>
          <w:tcPr>
            <w:tcW w:w="1212" w:type="pct"/>
            <w:vAlign w:val="center"/>
          </w:tcPr>
          <w:p>
            <w:pPr>
              <w:spacing w:line="360" w:lineRule="auto"/>
              <w:jc w:val="center"/>
              <w:rPr>
                <w:rFonts w:ascii="宋体" w:hAnsi="宋体"/>
                <w:szCs w:val="21"/>
              </w:rPr>
            </w:pPr>
          </w:p>
        </w:tc>
        <w:tc>
          <w:tcPr>
            <w:tcW w:w="1070" w:type="pct"/>
            <w:vAlign w:val="center"/>
          </w:tcPr>
          <w:p>
            <w:pPr>
              <w:spacing w:line="360" w:lineRule="auto"/>
              <w:jc w:val="center"/>
              <w:rPr>
                <w:rFonts w:ascii="宋体" w:hAnsi="宋体"/>
                <w:szCs w:val="21"/>
              </w:rPr>
            </w:pPr>
          </w:p>
        </w:tc>
      </w:tr>
    </w:tbl>
    <w:p>
      <w:pPr>
        <w:pStyle w:val="130"/>
        <w:spacing w:line="360" w:lineRule="auto"/>
        <w:ind w:firstLine="0" w:firstLineChars="0"/>
        <w:rPr>
          <w:rFonts w:ascii="宋体" w:eastAsia="宋体"/>
          <w:sz w:val="21"/>
          <w:szCs w:val="21"/>
        </w:rPr>
      </w:pPr>
      <w:r>
        <w:rPr>
          <w:rFonts w:hint="eastAsia" w:ascii="宋体" w:eastAsia="宋体"/>
          <w:sz w:val="21"/>
          <w:szCs w:val="21"/>
        </w:rPr>
        <w:t>备注：</w:t>
      </w:r>
    </w:p>
    <w:p>
      <w:pPr>
        <w:snapToGrid w:val="0"/>
        <w:spacing w:line="360" w:lineRule="auto"/>
        <w:ind w:firstLine="420" w:firstLineChars="200"/>
        <w:rPr>
          <w:rFonts w:ascii="宋体" w:hAnsi="宋体"/>
        </w:rPr>
      </w:pPr>
      <w:r>
        <w:rPr>
          <w:rFonts w:hint="eastAsia" w:ascii="宋体" w:hAnsi="宋体"/>
          <w:szCs w:val="21"/>
        </w:rPr>
        <w:t>需提供经独立会计师事务所审计的审计报告及财务状况表；若投标人为新成立或未进行独立会计师事务所审计的，本表中对应年度的财务信息应填写“/”，投标人的投标文件不作无效投标处理，但存在因不符合评标办法中的评分标准而导致对应项不得分。</w:t>
      </w:r>
    </w:p>
    <w:p>
      <w:pPr>
        <w:pStyle w:val="130"/>
        <w:spacing w:line="360" w:lineRule="auto"/>
        <w:ind w:firstLine="433"/>
        <w:rPr>
          <w:rFonts w:ascii="宋体" w:eastAsia="宋体"/>
          <w:sz w:val="21"/>
          <w:szCs w:val="21"/>
        </w:rPr>
      </w:pPr>
    </w:p>
    <w:p>
      <w:pPr>
        <w:pStyle w:val="130"/>
        <w:spacing w:line="360" w:lineRule="auto"/>
        <w:ind w:firstLine="494"/>
        <w:rPr>
          <w:rFonts w:ascii="宋体" w:eastAsia="宋体"/>
          <w:sz w:val="24"/>
          <w:szCs w:val="24"/>
        </w:rPr>
      </w:pPr>
    </w:p>
    <w:p>
      <w:pPr>
        <w:spacing w:line="360" w:lineRule="auto"/>
        <w:ind w:firstLine="4200" w:firstLineChars="2000"/>
        <w:rPr>
          <w:rFonts w:ascii="宋体" w:hAnsi="宋体"/>
        </w:rPr>
      </w:pPr>
      <w:r>
        <w:rPr>
          <w:rFonts w:ascii="宋体" w:hAnsi="宋体"/>
          <w:kern w:val="3"/>
        </w:rPr>
        <w:t>投 标 人（加盖投标人法人公章）：</w:t>
      </w:r>
      <w:r>
        <w:rPr>
          <w:rFonts w:ascii="宋体" w:hAnsi="宋体"/>
          <w:kern w:val="3"/>
          <w:u w:val="single"/>
        </w:rPr>
        <w:t xml:space="preserve">              </w:t>
      </w:r>
    </w:p>
    <w:p>
      <w:pPr>
        <w:spacing w:line="360" w:lineRule="auto"/>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6"/>
        <w:pageBreakBefore/>
        <w:ind w:firstLine="3253" w:firstLineChars="1350"/>
        <w:rPr>
          <w:rFonts w:ascii="宋体" w:hAnsi="宋体"/>
          <w:sz w:val="24"/>
          <w:szCs w:val="24"/>
        </w:rPr>
      </w:pPr>
      <w:bookmarkStart w:id="713" w:name="_Toc5317"/>
      <w:bookmarkStart w:id="714" w:name="_Toc18751"/>
      <w:bookmarkStart w:id="715" w:name="_Toc30781"/>
      <w:bookmarkStart w:id="716" w:name="_Toc14314"/>
      <w:bookmarkStart w:id="717" w:name="_Toc4861"/>
      <w:bookmarkStart w:id="718" w:name="_Toc79587012"/>
      <w:bookmarkStart w:id="719" w:name="_Toc402471312"/>
      <w:r>
        <w:rPr>
          <w:rFonts w:ascii="宋体" w:hAnsi="宋体"/>
          <w:sz w:val="24"/>
          <w:szCs w:val="24"/>
        </w:rPr>
        <w:t>16、</w:t>
      </w:r>
      <w:r>
        <w:rPr>
          <w:rFonts w:hint="eastAsia" w:ascii="宋体" w:hAnsi="宋体"/>
          <w:sz w:val="24"/>
          <w:szCs w:val="24"/>
        </w:rPr>
        <w:t>合同条款偏离表</w:t>
      </w:r>
      <w:bookmarkEnd w:id="713"/>
      <w:bookmarkEnd w:id="714"/>
      <w:bookmarkEnd w:id="715"/>
      <w:bookmarkEnd w:id="716"/>
      <w:bookmarkEnd w:id="717"/>
      <w:bookmarkEnd w:id="718"/>
      <w:bookmarkEnd w:id="719"/>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250"/>
        <w:gridCol w:w="2879"/>
        <w:gridCol w:w="1200"/>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895" w:type="dxa"/>
            <w:vMerge w:val="restart"/>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4129" w:type="dxa"/>
            <w:gridSpan w:val="2"/>
            <w:vAlign w:val="center"/>
          </w:tcPr>
          <w:p>
            <w:pPr>
              <w:spacing w:line="360" w:lineRule="auto"/>
              <w:jc w:val="center"/>
              <w:rPr>
                <w:rFonts w:ascii="宋体" w:hAnsi="宋体" w:cs="宋体"/>
                <w:color w:val="000000"/>
                <w:szCs w:val="21"/>
              </w:rPr>
            </w:pPr>
            <w:r>
              <w:rPr>
                <w:rFonts w:hint="eastAsia" w:ascii="宋体" w:hAnsi="宋体" w:cs="宋体"/>
                <w:color w:val="000000"/>
                <w:szCs w:val="21"/>
              </w:rPr>
              <w:t>招标文件要求</w:t>
            </w:r>
          </w:p>
        </w:tc>
        <w:tc>
          <w:tcPr>
            <w:tcW w:w="4088" w:type="dxa"/>
            <w:gridSpan w:val="2"/>
            <w:vAlign w:val="center"/>
          </w:tcPr>
          <w:p>
            <w:pPr>
              <w:spacing w:line="360" w:lineRule="auto"/>
              <w:jc w:val="center"/>
              <w:rPr>
                <w:rFonts w:ascii="宋体" w:hAnsi="宋体" w:cs="宋体"/>
                <w:color w:val="000000"/>
                <w:szCs w:val="21"/>
              </w:rPr>
            </w:pPr>
            <w:r>
              <w:rPr>
                <w:rFonts w:hint="eastAsia" w:ascii="宋体" w:hAnsi="宋体" w:cs="宋体"/>
                <w:color w:val="000000"/>
                <w:szCs w:val="21"/>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895" w:type="dxa"/>
            <w:vMerge w:val="continue"/>
            <w:vAlign w:val="center"/>
          </w:tcPr>
          <w:p>
            <w:pPr>
              <w:spacing w:line="360" w:lineRule="auto"/>
              <w:jc w:val="center"/>
              <w:rPr>
                <w:rFonts w:ascii="宋体" w:hAnsi="宋体" w:cs="宋体"/>
                <w:color w:val="000000"/>
                <w:szCs w:val="21"/>
              </w:rPr>
            </w:pP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条款号</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简要内容</w:t>
            </w:r>
          </w:p>
        </w:tc>
        <w:tc>
          <w:tcPr>
            <w:tcW w:w="120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偏离情况</w:t>
            </w:r>
          </w:p>
        </w:tc>
        <w:tc>
          <w:tcPr>
            <w:tcW w:w="288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1</w:t>
            </w:r>
          </w:p>
        </w:tc>
        <w:tc>
          <w:tcPr>
            <w:tcW w:w="1250" w:type="dxa"/>
            <w:vAlign w:val="center"/>
          </w:tcPr>
          <w:p>
            <w:pPr>
              <w:spacing w:line="360" w:lineRule="auto"/>
              <w:jc w:val="center"/>
              <w:rPr>
                <w:rFonts w:ascii="宋体" w:hAnsi="宋体" w:cs="宋体"/>
                <w:color w:val="000000"/>
                <w:szCs w:val="21"/>
              </w:rPr>
            </w:pPr>
            <w:r>
              <w:rPr>
                <w:rStyle w:val="67"/>
                <w:rFonts w:hint="eastAsia" w:ascii="宋体" w:hAnsi="宋体" w:cs="宋体"/>
                <w:color w:val="000000"/>
              </w:rPr>
              <w:t>第一条</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合同项目</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2</w:t>
            </w: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第二条</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合同价款及销项税额</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3</w:t>
            </w: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第三条</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bCs/>
                <w:color w:val="000000"/>
                <w:szCs w:val="21"/>
              </w:rPr>
              <w:t>价款要求</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4</w:t>
            </w: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第四条</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合同组成</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5</w:t>
            </w: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第五条</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bCs/>
                <w:color w:val="000000"/>
                <w:szCs w:val="21"/>
              </w:rPr>
              <w:t>技术及供货要求</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6</w:t>
            </w: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第六条</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szCs w:val="21"/>
              </w:rPr>
              <w:t>质量保证计划：设备制造中的工厂监造、检验与测试</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7</w:t>
            </w: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第七条</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szCs w:val="21"/>
              </w:rPr>
              <w:t>包装、标志、运输和开箱验收</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8</w:t>
            </w: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第八条</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保险</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9</w:t>
            </w: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第九条</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货物的交付</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10</w:t>
            </w: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第十条</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szCs w:val="21"/>
              </w:rPr>
              <w:t>设备安装及调试</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11</w:t>
            </w: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第十一条</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szCs w:val="21"/>
              </w:rPr>
              <w:t>验收要求</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12</w:t>
            </w: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第十二条</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权利保证</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13</w:t>
            </w: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第十三条</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szCs w:val="21"/>
              </w:rPr>
              <w:t>质保及售后要求</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14</w:t>
            </w: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第十四条</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履约担保</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15</w:t>
            </w: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第十五条</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技术资料</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16</w:t>
            </w: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第十六条</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不可抗力</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17</w:t>
            </w: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第十七条</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索赔</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18</w:t>
            </w: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第十八条</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违约责任</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19</w:t>
            </w: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第十九条</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争议解决</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20</w:t>
            </w: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第二十条</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其他</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21</w:t>
            </w:r>
          </w:p>
        </w:tc>
        <w:tc>
          <w:tcPr>
            <w:tcW w:w="12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附件三</w:t>
            </w:r>
          </w:p>
        </w:tc>
        <w:tc>
          <w:tcPr>
            <w:tcW w:w="287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廉洁协议书</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22</w:t>
            </w:r>
          </w:p>
        </w:tc>
        <w:tc>
          <w:tcPr>
            <w:tcW w:w="1250"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附件四</w:t>
            </w:r>
          </w:p>
        </w:tc>
        <w:tc>
          <w:tcPr>
            <w:tcW w:w="2879"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安全生产管理协议</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23</w:t>
            </w:r>
          </w:p>
        </w:tc>
        <w:tc>
          <w:tcPr>
            <w:tcW w:w="1250"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附件五</w:t>
            </w:r>
          </w:p>
        </w:tc>
        <w:tc>
          <w:tcPr>
            <w:tcW w:w="2879"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不可撤销银行履约保函</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24</w:t>
            </w:r>
          </w:p>
        </w:tc>
        <w:tc>
          <w:tcPr>
            <w:tcW w:w="1250"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附件六</w:t>
            </w:r>
          </w:p>
        </w:tc>
        <w:tc>
          <w:tcPr>
            <w:tcW w:w="2879"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担保公司履约担保书</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25</w:t>
            </w:r>
          </w:p>
        </w:tc>
        <w:tc>
          <w:tcPr>
            <w:tcW w:w="1250"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附件七</w:t>
            </w:r>
          </w:p>
        </w:tc>
        <w:tc>
          <w:tcPr>
            <w:tcW w:w="2879"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公证书</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26</w:t>
            </w:r>
          </w:p>
        </w:tc>
        <w:tc>
          <w:tcPr>
            <w:tcW w:w="1250"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附件八</w:t>
            </w:r>
          </w:p>
        </w:tc>
        <w:tc>
          <w:tcPr>
            <w:tcW w:w="2879"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预付款银行保函</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27</w:t>
            </w:r>
          </w:p>
        </w:tc>
        <w:tc>
          <w:tcPr>
            <w:tcW w:w="1250"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附件九</w:t>
            </w:r>
          </w:p>
        </w:tc>
        <w:tc>
          <w:tcPr>
            <w:tcW w:w="2879"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担保公司预付款担保函</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28</w:t>
            </w:r>
          </w:p>
        </w:tc>
        <w:tc>
          <w:tcPr>
            <w:tcW w:w="1250"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附件十</w:t>
            </w:r>
          </w:p>
        </w:tc>
        <w:tc>
          <w:tcPr>
            <w:tcW w:w="2879" w:type="dxa"/>
            <w:vAlign w:val="center"/>
          </w:tcPr>
          <w:p>
            <w:pPr>
              <w:pStyle w:val="130"/>
              <w:snapToGrid w:val="0"/>
              <w:spacing w:line="240" w:lineRule="auto"/>
              <w:ind w:firstLine="0" w:firstLineChars="0"/>
              <w:jc w:val="center"/>
              <w:rPr>
                <w:rFonts w:ascii="宋体" w:eastAsia="宋体" w:cs="宋体"/>
                <w:color w:val="000000"/>
                <w:sz w:val="21"/>
                <w:szCs w:val="21"/>
              </w:rPr>
            </w:pPr>
            <w:r>
              <w:rPr>
                <w:rFonts w:hint="eastAsia" w:ascii="宋体" w:eastAsia="宋体" w:cs="宋体"/>
                <w:color w:val="000000"/>
                <w:sz w:val="21"/>
                <w:szCs w:val="21"/>
              </w:rPr>
              <w:t>银行质量保函</w:t>
            </w:r>
          </w:p>
        </w:tc>
        <w:tc>
          <w:tcPr>
            <w:tcW w:w="1200" w:type="dxa"/>
            <w:vAlign w:val="center"/>
          </w:tcPr>
          <w:p>
            <w:pPr>
              <w:spacing w:line="360" w:lineRule="auto"/>
              <w:jc w:val="center"/>
              <w:rPr>
                <w:rFonts w:ascii="宋体" w:hAnsi="宋体" w:cs="宋体"/>
                <w:color w:val="000000"/>
                <w:szCs w:val="21"/>
              </w:rPr>
            </w:pPr>
          </w:p>
        </w:tc>
        <w:tc>
          <w:tcPr>
            <w:tcW w:w="2888" w:type="dxa"/>
            <w:vAlign w:val="center"/>
          </w:tcPr>
          <w:p>
            <w:pPr>
              <w:spacing w:line="360" w:lineRule="auto"/>
              <w:jc w:val="center"/>
              <w:rPr>
                <w:rFonts w:ascii="宋体" w:hAnsi="宋体" w:cs="宋体"/>
                <w:color w:val="000000"/>
                <w:szCs w:val="21"/>
              </w:rPr>
            </w:pPr>
          </w:p>
        </w:tc>
      </w:tr>
    </w:tbl>
    <w:p>
      <w:pPr>
        <w:snapToGrid w:val="0"/>
        <w:spacing w:line="360" w:lineRule="auto"/>
        <w:ind w:left="210" w:hanging="210" w:hangingChars="100"/>
        <w:rPr>
          <w:rFonts w:ascii="宋体" w:hAnsi="宋体"/>
          <w:szCs w:val="21"/>
        </w:rPr>
      </w:pPr>
    </w:p>
    <w:p>
      <w:pPr>
        <w:snapToGrid w:val="0"/>
        <w:spacing w:line="360" w:lineRule="auto"/>
        <w:ind w:left="210" w:hanging="210" w:hangingChars="100"/>
        <w:rPr>
          <w:rFonts w:ascii="宋体" w:hAnsi="宋体"/>
          <w:szCs w:val="21"/>
        </w:rPr>
      </w:pPr>
      <w:r>
        <w:rPr>
          <w:rFonts w:hint="eastAsia" w:ascii="宋体" w:hAnsi="宋体"/>
          <w:szCs w:val="21"/>
        </w:rPr>
        <w:t>注：</w:t>
      </w:r>
    </w:p>
    <w:p>
      <w:pPr>
        <w:spacing w:line="360" w:lineRule="auto"/>
        <w:ind w:left="211" w:hanging="211" w:hangingChars="100"/>
        <w:rPr>
          <w:rFonts w:ascii="宋体" w:hAnsi="宋体"/>
          <w:szCs w:val="21"/>
        </w:rPr>
      </w:pPr>
      <w:r>
        <w:rPr>
          <w:rFonts w:hint="eastAsia" w:ascii="宋体" w:hAnsi="宋体"/>
          <w:b/>
          <w:szCs w:val="21"/>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b/>
          <w:szCs w:val="21"/>
          <w:u w:val="single"/>
        </w:rPr>
        <w:t>若发现虚假填写本表，或对合同及其附件响应有负偏离的，按无效投标文件处理。若发现此表未逐条填写视为完全满足招标文件要求。</w:t>
      </w:r>
    </w:p>
    <w:p>
      <w:pPr>
        <w:snapToGrid w:val="0"/>
        <w:spacing w:line="360" w:lineRule="auto"/>
        <w:ind w:left="210" w:hanging="210" w:hangingChars="100"/>
        <w:rPr>
          <w:rFonts w:ascii="宋体" w:hAnsi="宋体"/>
          <w:b/>
          <w:bCs/>
          <w:szCs w:val="21"/>
        </w:rPr>
      </w:pPr>
      <w:r>
        <w:rPr>
          <w:rFonts w:hint="eastAsia" w:ascii="宋体" w:hAnsi="宋体"/>
          <w:szCs w:val="21"/>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pPr>
        <w:snapToGrid w:val="0"/>
        <w:spacing w:line="360" w:lineRule="auto"/>
        <w:ind w:left="210" w:hanging="210" w:hangingChars="100"/>
        <w:rPr>
          <w:rFonts w:ascii="宋体" w:hAnsi="宋体"/>
          <w:b/>
          <w:bCs/>
          <w:szCs w:val="21"/>
        </w:rPr>
      </w:pPr>
      <w:r>
        <w:rPr>
          <w:rFonts w:hint="eastAsia" w:ascii="宋体" w:hAnsi="宋体"/>
          <w:szCs w:val="21"/>
        </w:rPr>
        <w:t>3.招标文件“附件三”、“附件四”、“附件五”、“附件六”、“附件七”、“附件八”、“附件九”、“附件十”作为重要的商务条款，投标人的响应情况列入本合同条款偏离表。</w:t>
      </w:r>
    </w:p>
    <w:p>
      <w:pPr>
        <w:snapToGrid w:val="0"/>
        <w:spacing w:line="360" w:lineRule="auto"/>
        <w:ind w:left="210" w:hanging="210" w:hangingChars="100"/>
        <w:rPr>
          <w:rFonts w:ascii="宋体" w:hAnsi="宋体"/>
          <w:szCs w:val="21"/>
        </w:rPr>
      </w:pPr>
      <w:r>
        <w:rPr>
          <w:rFonts w:hint="eastAsia" w:ascii="宋体" w:hAnsi="宋体"/>
          <w:szCs w:val="21"/>
        </w:rPr>
        <w:t>4.如投标人差异内容较多可另附页说明，</w:t>
      </w:r>
      <w:r>
        <w:rPr>
          <w:rFonts w:hint="eastAsia" w:ascii="宋体" w:hAnsi="宋体"/>
          <w:szCs w:val="21"/>
          <w:lang w:val="zh-CN"/>
        </w:rPr>
        <w:t>并在本偏离表“具体偏离内容”项注明其在投标文件中的具体页码</w:t>
      </w:r>
      <w:r>
        <w:rPr>
          <w:rFonts w:hint="eastAsia" w:ascii="宋体" w:hAnsi="宋体"/>
          <w:szCs w:val="21"/>
        </w:rPr>
        <w:t>。</w:t>
      </w:r>
    </w:p>
    <w:p>
      <w:pPr>
        <w:spacing w:line="360" w:lineRule="auto"/>
        <w:ind w:left="210" w:hanging="210" w:hangingChars="100"/>
        <w:rPr>
          <w:szCs w:val="21"/>
        </w:rPr>
      </w:pPr>
      <w:r>
        <w:rPr>
          <w:rFonts w:hint="eastAsia" w:ascii="宋体" w:hAnsi="宋体"/>
          <w:szCs w:val="21"/>
        </w:rPr>
        <w:t>5.</w:t>
      </w:r>
      <w:r>
        <w:rPr>
          <w:rFonts w:hint="eastAsia"/>
          <w:szCs w:val="21"/>
        </w:rPr>
        <w:t>“廉洁协议书”作为一个整体，投标人无需就协议书内容单独逐条填写偏离情况，对整体进行响应即可。</w:t>
      </w:r>
    </w:p>
    <w:p>
      <w:pPr>
        <w:snapToGrid w:val="0"/>
        <w:spacing w:line="360" w:lineRule="auto"/>
        <w:ind w:left="210" w:hanging="210" w:hangingChars="100"/>
        <w:rPr>
          <w:rFonts w:ascii="宋体" w:hAnsi="宋体"/>
          <w:szCs w:val="21"/>
        </w:rPr>
      </w:pPr>
    </w:p>
    <w:p>
      <w:pPr>
        <w:snapToGrid w:val="0"/>
        <w:spacing w:line="360" w:lineRule="auto"/>
        <w:ind w:left="3885" w:leftChars="1850"/>
        <w:rPr>
          <w:rFonts w:ascii="宋体" w:hAnsi="宋体"/>
        </w:rPr>
      </w:pPr>
      <w:r>
        <w:rPr>
          <w:rFonts w:ascii="宋体" w:hAnsi="宋体"/>
          <w:kern w:val="3"/>
        </w:rPr>
        <w:t>投 标 人（加盖投标人法人公章）：</w:t>
      </w:r>
      <w:r>
        <w:rPr>
          <w:rFonts w:ascii="宋体" w:hAnsi="宋体"/>
          <w:kern w:val="3"/>
          <w:u w:val="single"/>
        </w:rPr>
        <w:t xml:space="preserve">               </w:t>
      </w:r>
    </w:p>
    <w:p>
      <w:pPr>
        <w:pStyle w:val="31"/>
        <w:snapToGrid w:val="0"/>
        <w:spacing w:line="360" w:lineRule="auto"/>
        <w:ind w:firstLine="4620" w:firstLineChars="22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6"/>
        <w:keepNext w:val="0"/>
        <w:keepLines w:val="0"/>
        <w:pageBreakBefore/>
        <w:spacing w:before="0" w:after="0" w:line="360" w:lineRule="auto"/>
        <w:jc w:val="center"/>
        <w:rPr>
          <w:rFonts w:ascii="宋体" w:hAnsi="宋体" w:cs="宋体"/>
          <w:sz w:val="24"/>
          <w:szCs w:val="24"/>
        </w:rPr>
      </w:pPr>
      <w:bookmarkStart w:id="720" w:name="_Toc79587013"/>
      <w:bookmarkStart w:id="721" w:name="_Toc535417206"/>
      <w:bookmarkStart w:id="722" w:name="_Toc23716"/>
      <w:bookmarkStart w:id="723" w:name="_Toc25272"/>
      <w:bookmarkStart w:id="724" w:name="_Toc24978"/>
      <w:bookmarkStart w:id="725" w:name="_Toc13183"/>
      <w:bookmarkStart w:id="726" w:name="_Toc1814"/>
      <w:r>
        <w:rPr>
          <w:rFonts w:ascii="宋体" w:hAnsi="宋体"/>
          <w:bCs w:val="0"/>
          <w:sz w:val="24"/>
          <w:szCs w:val="24"/>
        </w:rPr>
        <w:t>17、</w:t>
      </w:r>
      <w:r>
        <w:rPr>
          <w:rFonts w:hint="eastAsia" w:ascii="宋体" w:hAnsi="宋体" w:cs="宋体"/>
          <w:sz w:val="24"/>
          <w:szCs w:val="24"/>
        </w:rPr>
        <w:t>业绩表</w:t>
      </w:r>
      <w:bookmarkEnd w:id="720"/>
      <w:bookmarkEnd w:id="721"/>
      <w:r>
        <w:rPr>
          <w:rFonts w:hint="eastAsia" w:ascii="宋体" w:hAnsi="宋体" w:cs="宋体"/>
          <w:sz w:val="24"/>
          <w:szCs w:val="24"/>
        </w:rPr>
        <w:t>格式</w:t>
      </w:r>
      <w:bookmarkEnd w:id="722"/>
      <w:bookmarkEnd w:id="723"/>
      <w:bookmarkEnd w:id="724"/>
      <w:bookmarkEnd w:id="725"/>
      <w:bookmarkEnd w:id="726"/>
    </w:p>
    <w:p>
      <w:pPr>
        <w:spacing w:line="360" w:lineRule="auto"/>
        <w:rPr>
          <w:rFonts w:ascii="宋体" w:hAnsi="宋体" w:cs="宋体"/>
          <w:szCs w:val="21"/>
        </w:rPr>
      </w:pPr>
      <w:r>
        <w:rPr>
          <w:rFonts w:hint="eastAsia" w:ascii="宋体" w:hAnsi="宋体" w:cs="宋体"/>
          <w:szCs w:val="21"/>
        </w:rPr>
        <w:t xml:space="preserve"> </w:t>
      </w:r>
    </w:p>
    <w:p>
      <w:pPr>
        <w:tabs>
          <w:tab w:val="left" w:pos="567"/>
        </w:tabs>
        <w:spacing w:line="360" w:lineRule="auto"/>
        <w:rPr>
          <w:rFonts w:ascii="宋体" w:hAnsi="宋体" w:cs="宋体"/>
          <w:b/>
          <w:bCs/>
          <w:color w:val="000000"/>
          <w:sz w:val="30"/>
          <w:szCs w:val="30"/>
          <w:lang w:val="zh-CN"/>
        </w:rPr>
      </w:pPr>
      <w:bookmarkStart w:id="727" w:name="_Toc20536"/>
      <w:r>
        <w:rPr>
          <w:rFonts w:hint="eastAsia" w:ascii="宋体" w:hAnsi="宋体" w:cs="宋体"/>
          <w:b/>
          <w:bCs/>
          <w:color w:val="000000"/>
          <w:sz w:val="24"/>
        </w:rPr>
        <w:t>1</w:t>
      </w:r>
      <w:r>
        <w:rPr>
          <w:rFonts w:ascii="宋体" w:hAnsi="宋体" w:cs="宋体"/>
          <w:b/>
          <w:bCs/>
          <w:color w:val="000000"/>
          <w:sz w:val="24"/>
        </w:rPr>
        <w:t>7</w:t>
      </w:r>
      <w:r>
        <w:rPr>
          <w:rFonts w:hint="eastAsia" w:ascii="宋体" w:hAnsi="宋体" w:cs="宋体"/>
          <w:b/>
          <w:bCs/>
          <w:color w:val="000000"/>
          <w:sz w:val="24"/>
        </w:rPr>
        <w:t>-1、</w:t>
      </w:r>
      <w:r>
        <w:rPr>
          <w:rFonts w:hint="eastAsia" w:ascii="宋体" w:hAnsi="宋体" w:cs="宋体"/>
          <w:b/>
          <w:bCs/>
          <w:color w:val="000000"/>
          <w:sz w:val="24"/>
          <w:lang w:val="zh-CN"/>
        </w:rPr>
        <w:t>投标人2018年1月1日以来</w:t>
      </w:r>
      <w:r>
        <w:rPr>
          <w:rFonts w:hint="eastAsia" w:ascii="宋体" w:hAnsi="宋体" w:cs="宋体"/>
          <w:b/>
          <w:bCs/>
          <w:color w:val="000000"/>
          <w:sz w:val="24"/>
        </w:rPr>
        <w:t>在国内</w:t>
      </w:r>
      <w:r>
        <w:rPr>
          <w:rFonts w:hint="eastAsia" w:ascii="宋体" w:hAnsi="宋体" w:cs="宋体"/>
          <w:b/>
          <w:bCs/>
          <w:color w:val="000000"/>
          <w:sz w:val="24"/>
          <w:lang w:val="zh-CN"/>
        </w:rPr>
        <w:t>承接的鼓风机降噪处理项目业绩表</w:t>
      </w:r>
      <w:bookmarkEnd w:id="727"/>
    </w:p>
    <w:p>
      <w:pPr>
        <w:pStyle w:val="31"/>
        <w:spacing w:line="360" w:lineRule="auto"/>
        <w:ind w:firstLine="420" w:firstLineChars="200"/>
        <w:rPr>
          <w:rFonts w:hAnsi="宋体" w:cs="宋体"/>
          <w:color w:val="000000"/>
          <w:szCs w:val="21"/>
        </w:rPr>
      </w:pPr>
      <w:r>
        <w:rPr>
          <w:rFonts w:hint="eastAsia" w:hAnsi="宋体" w:cs="宋体"/>
          <w:color w:val="000000"/>
          <w:szCs w:val="21"/>
        </w:rPr>
        <w:t>本项业绩必须为：投标人2018年以来（签订合同的时间为2018年1月1日或以后）在国内承接的鼓风机降噪处理项目。</w:t>
      </w:r>
    </w:p>
    <w:tbl>
      <w:tblPr>
        <w:tblStyle w:val="54"/>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2"/>
        <w:gridCol w:w="1027"/>
        <w:gridCol w:w="1155"/>
        <w:gridCol w:w="1157"/>
        <w:gridCol w:w="784"/>
        <w:gridCol w:w="724"/>
        <w:gridCol w:w="764"/>
        <w:gridCol w:w="1023"/>
        <w:gridCol w:w="1024"/>
        <w:gridCol w:w="7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lang w:val="zh-CN"/>
              </w:rPr>
              <w:t>序号</w:t>
            </w:r>
          </w:p>
        </w:tc>
        <w:tc>
          <w:tcPr>
            <w:tcW w:w="5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lang w:val="zh-CN"/>
              </w:rPr>
            </w:pPr>
            <w:r>
              <w:rPr>
                <w:rFonts w:hint="eastAsia" w:ascii="宋体" w:hAnsi="宋体" w:cs="宋体"/>
                <w:color w:val="000000"/>
                <w:szCs w:val="21"/>
                <w:lang w:val="zh-CN"/>
              </w:rPr>
              <w:t>项目</w:t>
            </w:r>
          </w:p>
          <w:p>
            <w:pPr>
              <w:jc w:val="center"/>
              <w:rPr>
                <w:rFonts w:ascii="宋体" w:hAnsi="宋体" w:cs="宋体"/>
                <w:color w:val="000000"/>
                <w:szCs w:val="21"/>
              </w:rPr>
            </w:pPr>
            <w:r>
              <w:rPr>
                <w:rFonts w:hint="eastAsia" w:ascii="宋体" w:hAnsi="宋体" w:cs="宋体"/>
                <w:color w:val="000000"/>
                <w:szCs w:val="21"/>
                <w:lang w:val="zh-CN"/>
              </w:rPr>
              <w:t>名称</w:t>
            </w:r>
          </w:p>
        </w:tc>
        <w:tc>
          <w:tcPr>
            <w:tcW w:w="6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合同内容</w:t>
            </w:r>
          </w:p>
        </w:tc>
        <w:tc>
          <w:tcPr>
            <w:tcW w:w="63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lang w:val="zh-CN"/>
              </w:rPr>
              <w:t>单项合同金额（单位：万元）</w:t>
            </w: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lang w:val="zh-CN"/>
              </w:rPr>
            </w:pPr>
            <w:r>
              <w:rPr>
                <w:rFonts w:hint="eastAsia" w:ascii="宋体" w:hAnsi="宋体" w:cs="宋体"/>
                <w:color w:val="000000"/>
                <w:szCs w:val="21"/>
                <w:lang w:val="zh-CN"/>
              </w:rPr>
              <w:t>合同期限</w:t>
            </w:r>
          </w:p>
        </w:tc>
        <w:tc>
          <w:tcPr>
            <w:tcW w:w="39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lang w:val="zh-CN"/>
              </w:rPr>
            </w:pPr>
            <w:r>
              <w:rPr>
                <w:rFonts w:hint="eastAsia" w:ascii="宋体" w:hAnsi="宋体" w:cs="宋体"/>
                <w:color w:val="000000"/>
                <w:szCs w:val="21"/>
                <w:lang w:val="zh-CN"/>
              </w:rPr>
              <w:t>签约</w:t>
            </w:r>
          </w:p>
          <w:p>
            <w:pPr>
              <w:jc w:val="center"/>
              <w:rPr>
                <w:rFonts w:ascii="宋体" w:hAnsi="宋体" w:cs="宋体"/>
                <w:color w:val="000000"/>
                <w:szCs w:val="21"/>
              </w:rPr>
            </w:pPr>
            <w:r>
              <w:rPr>
                <w:rFonts w:hint="eastAsia" w:ascii="宋体" w:hAnsi="宋体" w:cs="宋体"/>
                <w:color w:val="000000"/>
                <w:szCs w:val="21"/>
                <w:lang w:val="zh-CN"/>
              </w:rPr>
              <w:t>日期</w:t>
            </w: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lang w:val="zh-CN"/>
              </w:rPr>
            </w:pPr>
            <w:r>
              <w:rPr>
                <w:rFonts w:hint="eastAsia" w:ascii="宋体" w:hAnsi="宋体" w:cs="宋体"/>
                <w:color w:val="000000"/>
                <w:szCs w:val="21"/>
                <w:lang w:val="zh-CN"/>
              </w:rPr>
              <w:t>完成</w:t>
            </w:r>
          </w:p>
          <w:p>
            <w:pPr>
              <w:jc w:val="center"/>
              <w:rPr>
                <w:rFonts w:ascii="宋体" w:hAnsi="宋体" w:cs="宋体"/>
                <w:color w:val="000000"/>
                <w:szCs w:val="21"/>
              </w:rPr>
            </w:pPr>
            <w:r>
              <w:rPr>
                <w:rFonts w:hint="eastAsia" w:ascii="宋体" w:hAnsi="宋体" w:cs="宋体"/>
                <w:color w:val="000000"/>
                <w:szCs w:val="21"/>
                <w:lang w:val="zh-CN"/>
              </w:rPr>
              <w:t>情况</w:t>
            </w:r>
          </w:p>
        </w:tc>
        <w:tc>
          <w:tcPr>
            <w:tcW w:w="56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lang w:val="zh-CN"/>
              </w:rPr>
            </w:pPr>
            <w:r>
              <w:rPr>
                <w:rFonts w:hint="eastAsia" w:ascii="宋体" w:hAnsi="宋体" w:cs="宋体"/>
                <w:color w:val="000000"/>
                <w:szCs w:val="21"/>
                <w:lang w:val="zh-CN"/>
              </w:rPr>
              <w:t>是否已附</w:t>
            </w:r>
            <w:r>
              <w:rPr>
                <w:rFonts w:hint="eastAsia" w:ascii="宋体" w:hAnsi="宋体" w:cs="宋体"/>
                <w:color w:val="000000"/>
                <w:szCs w:val="21"/>
              </w:rPr>
              <w:t>竣工</w:t>
            </w:r>
            <w:r>
              <w:rPr>
                <w:rFonts w:hint="eastAsia" w:ascii="宋体" w:hAnsi="宋体" w:cs="宋体"/>
                <w:color w:val="000000"/>
                <w:szCs w:val="21"/>
                <w:lang w:val="zh-CN"/>
              </w:rPr>
              <w:t>验收证明或用户评价等证明文件</w:t>
            </w:r>
          </w:p>
        </w:tc>
        <w:tc>
          <w:tcPr>
            <w:tcW w:w="56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合同用户</w:t>
            </w:r>
            <w:r>
              <w:rPr>
                <w:rFonts w:hint="eastAsia" w:ascii="宋体" w:hAnsi="宋体" w:cs="宋体"/>
                <w:color w:val="000000"/>
                <w:szCs w:val="21"/>
                <w:lang w:val="zh-CN"/>
              </w:rPr>
              <w:t>单位联系人及电话</w:t>
            </w:r>
          </w:p>
        </w:tc>
        <w:tc>
          <w:tcPr>
            <w:tcW w:w="4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lang w:val="zh-CN"/>
              </w:rPr>
            </w:pPr>
            <w:r>
              <w:rPr>
                <w:rFonts w:hint="eastAsia" w:ascii="宋体" w:hAnsi="宋体" w:cs="宋体"/>
                <w:color w:val="000000"/>
                <w:szCs w:val="21"/>
                <w:lang w:val="zh-CN"/>
              </w:rPr>
              <w:t>1</w:t>
            </w:r>
          </w:p>
        </w:tc>
        <w:tc>
          <w:tcPr>
            <w:tcW w:w="56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63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63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430"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Cs w:val="21"/>
              </w:rPr>
            </w:pPr>
          </w:p>
        </w:tc>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4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6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6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4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lang w:val="zh-CN"/>
              </w:rPr>
            </w:pPr>
            <w:r>
              <w:rPr>
                <w:rFonts w:hint="eastAsia" w:ascii="宋体" w:hAnsi="宋体" w:cs="宋体"/>
                <w:color w:val="000000"/>
                <w:szCs w:val="21"/>
                <w:lang w:val="zh-CN"/>
              </w:rPr>
              <w:t>2</w:t>
            </w:r>
          </w:p>
        </w:tc>
        <w:tc>
          <w:tcPr>
            <w:tcW w:w="56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63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63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430"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Cs w:val="21"/>
              </w:rPr>
            </w:pPr>
          </w:p>
        </w:tc>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4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6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6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4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lang w:val="zh-CN"/>
              </w:rPr>
            </w:pPr>
            <w:r>
              <w:rPr>
                <w:rFonts w:hint="eastAsia" w:ascii="宋体" w:hAnsi="宋体" w:cs="宋体"/>
                <w:color w:val="000000"/>
                <w:szCs w:val="21"/>
                <w:lang w:val="zh-CN"/>
              </w:rPr>
              <w:t>3</w:t>
            </w:r>
          </w:p>
        </w:tc>
        <w:tc>
          <w:tcPr>
            <w:tcW w:w="56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63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63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430"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Cs w:val="21"/>
              </w:rPr>
            </w:pPr>
          </w:p>
        </w:tc>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4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6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6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4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w:t>
            </w:r>
          </w:p>
        </w:tc>
        <w:tc>
          <w:tcPr>
            <w:tcW w:w="56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63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63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430"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Cs w:val="21"/>
              </w:rPr>
            </w:pPr>
          </w:p>
        </w:tc>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4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6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6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4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bl>
    <w:p>
      <w:pPr>
        <w:snapToGrid w:val="0"/>
        <w:spacing w:line="360" w:lineRule="auto"/>
        <w:ind w:left="186" w:leftChars="-158" w:hanging="518" w:hangingChars="247"/>
        <w:rPr>
          <w:rFonts w:ascii="宋体" w:hAnsi="宋体" w:cs="宋体"/>
          <w:color w:val="000000"/>
          <w:lang w:val="zh-CN"/>
        </w:rPr>
      </w:pPr>
    </w:p>
    <w:p>
      <w:pPr>
        <w:snapToGrid w:val="0"/>
        <w:spacing w:line="360" w:lineRule="auto"/>
        <w:ind w:left="186" w:leftChars="-158" w:hanging="518" w:hangingChars="247"/>
        <w:rPr>
          <w:rFonts w:ascii="宋体" w:hAnsi="宋体" w:cs="宋体"/>
          <w:color w:val="000000"/>
          <w:lang w:val="zh-CN"/>
        </w:rPr>
      </w:pPr>
      <w:r>
        <w:rPr>
          <w:rFonts w:hint="eastAsia" w:ascii="宋体" w:hAnsi="宋体" w:cs="宋体"/>
          <w:color w:val="000000"/>
          <w:lang w:val="zh-CN"/>
        </w:rPr>
        <w:t>备注：</w:t>
      </w:r>
    </w:p>
    <w:p>
      <w:pPr>
        <w:snapToGrid w:val="0"/>
        <w:spacing w:line="360" w:lineRule="auto"/>
        <w:ind w:left="481" w:leftChars="-41" w:hanging="567" w:hangingChars="270"/>
        <w:rPr>
          <w:rFonts w:ascii="宋体" w:hAnsi="宋体" w:cs="宋体"/>
          <w:color w:val="000000"/>
          <w:szCs w:val="21"/>
        </w:rPr>
      </w:pPr>
      <w:r>
        <w:rPr>
          <w:rFonts w:hint="eastAsia" w:ascii="宋体" w:hAnsi="宋体" w:cs="宋体"/>
          <w:color w:val="000000"/>
          <w:lang w:val="zh-CN"/>
        </w:rPr>
        <w:t>（1）项目</w:t>
      </w:r>
      <w:r>
        <w:rPr>
          <w:rFonts w:hint="eastAsia" w:ascii="宋体" w:hAnsi="宋体" w:cs="宋体"/>
          <w:color w:val="000000"/>
          <w:szCs w:val="21"/>
        </w:rPr>
        <w:t>业绩按单项合同采购金额从高到低的方式排列；</w:t>
      </w:r>
    </w:p>
    <w:p>
      <w:pPr>
        <w:snapToGrid w:val="0"/>
        <w:spacing w:line="360" w:lineRule="auto"/>
        <w:ind w:left="481" w:leftChars="-41" w:hanging="567" w:hangingChars="270"/>
        <w:rPr>
          <w:rFonts w:ascii="宋体" w:hAnsi="宋体" w:cs="宋体"/>
          <w:bCs/>
          <w:color w:val="000000"/>
          <w:szCs w:val="21"/>
        </w:rPr>
      </w:pPr>
      <w:r>
        <w:rPr>
          <w:rFonts w:hint="eastAsia" w:ascii="宋体" w:hAnsi="宋体" w:cs="宋体"/>
          <w:color w:val="000000"/>
          <w:szCs w:val="21"/>
        </w:rPr>
        <w:t>（2）</w:t>
      </w:r>
      <w:r>
        <w:rPr>
          <w:rFonts w:hint="eastAsia" w:ascii="宋体" w:hAnsi="宋体" w:cs="宋体"/>
          <w:bCs/>
          <w:color w:val="000000"/>
          <w:szCs w:val="21"/>
        </w:rPr>
        <w:t>业绩须附</w:t>
      </w:r>
      <w:r>
        <w:rPr>
          <w:rFonts w:hint="eastAsia" w:ascii="宋体" w:hAnsi="宋体" w:cs="宋体"/>
          <w:b/>
          <w:bCs/>
          <w:color w:val="000000"/>
          <w:szCs w:val="21"/>
        </w:rPr>
        <w:t>鼓风机降噪处理项目</w:t>
      </w:r>
      <w:r>
        <w:rPr>
          <w:rFonts w:hint="eastAsia" w:ascii="宋体" w:hAnsi="宋体" w:cs="宋体"/>
          <w:bCs/>
          <w:color w:val="000000"/>
          <w:szCs w:val="21"/>
        </w:rPr>
        <w:t>合同复印件及对应合同用户出具的竣工验收证明或用户评价等证明文件（</w:t>
      </w:r>
      <w:r>
        <w:rPr>
          <w:rFonts w:hint="eastAsia" w:ascii="宋体" w:hAnsi="宋体" w:cs="宋体"/>
          <w:b/>
          <w:color w:val="000000"/>
          <w:szCs w:val="21"/>
        </w:rPr>
        <w:t>合同或竣工验收证明或用户评价需体现降噪成果达到中华人民共和国《工业企业厂界环境噪声排放标准》（GB12348—2008）二类区域要求</w:t>
      </w:r>
      <w:r>
        <w:rPr>
          <w:rFonts w:hint="eastAsia" w:ascii="宋体" w:hAnsi="宋体" w:cs="宋体"/>
          <w:bCs/>
          <w:color w:val="000000"/>
          <w:szCs w:val="21"/>
        </w:rPr>
        <w:t>）的复印件（需加盖合同用户公章，即复印件能显示合同用户公章）作为评审依据，否则不得分；</w:t>
      </w:r>
    </w:p>
    <w:p>
      <w:pPr>
        <w:snapToGrid w:val="0"/>
        <w:spacing w:line="360" w:lineRule="auto"/>
        <w:ind w:left="481" w:leftChars="-41" w:hanging="567" w:hangingChars="270"/>
        <w:rPr>
          <w:rFonts w:ascii="宋体" w:hAnsi="宋体" w:cs="宋体"/>
          <w:color w:val="000000"/>
          <w:szCs w:val="21"/>
        </w:rPr>
      </w:pPr>
      <w:r>
        <w:rPr>
          <w:rFonts w:hint="eastAsia" w:ascii="宋体" w:hAnsi="宋体" w:cs="宋体"/>
          <w:color w:val="000000"/>
          <w:szCs w:val="21"/>
        </w:rPr>
        <w:t>（3）合同及证明文件必须能反映评分条件（合同签订日期为2018年1月1日或以后、合同内容必须包含</w:t>
      </w:r>
      <w:r>
        <w:rPr>
          <w:rFonts w:hint="eastAsia" w:ascii="宋体" w:hAnsi="宋体" w:cs="宋体"/>
          <w:b/>
          <w:bCs/>
          <w:color w:val="000000"/>
          <w:szCs w:val="21"/>
        </w:rPr>
        <w:t>鼓风机降噪处理</w:t>
      </w:r>
      <w:r>
        <w:rPr>
          <w:rFonts w:hint="eastAsia" w:ascii="宋体" w:hAnsi="宋体" w:cs="宋体"/>
          <w:bCs/>
          <w:color w:val="000000"/>
          <w:szCs w:val="21"/>
        </w:rPr>
        <w:t>、合同</w:t>
      </w:r>
      <w:r>
        <w:rPr>
          <w:rFonts w:hint="eastAsia" w:ascii="宋体" w:hAnsi="宋体" w:cs="宋体"/>
          <w:color w:val="000000"/>
          <w:szCs w:val="21"/>
        </w:rPr>
        <w:t>金额），否则需同时提供合同用户的书面补充情况说明文件（需加盖合同用户公章，即复印件能显示合同用户公章），否则不得分；</w:t>
      </w:r>
    </w:p>
    <w:p>
      <w:pPr>
        <w:snapToGrid w:val="0"/>
        <w:spacing w:line="360" w:lineRule="auto"/>
        <w:ind w:left="481" w:leftChars="-41" w:hanging="567" w:hangingChars="270"/>
        <w:rPr>
          <w:rFonts w:ascii="宋体" w:hAnsi="宋体" w:cs="宋体"/>
          <w:color w:val="000000"/>
          <w:szCs w:val="21"/>
        </w:rPr>
      </w:pPr>
      <w:r>
        <w:rPr>
          <w:rFonts w:hint="eastAsia" w:ascii="宋体" w:hAnsi="宋体" w:cs="宋体"/>
          <w:color w:val="000000"/>
          <w:szCs w:val="21"/>
        </w:rPr>
        <w:t>（4）未按上述要求提供证明材料的业绩，或所附材料无法证明填报项目属投标人完成的或符合本项评分要求的业绩，在评标时将不予考虑。</w:t>
      </w:r>
    </w:p>
    <w:p>
      <w:pPr>
        <w:spacing w:line="360" w:lineRule="auto"/>
        <w:ind w:firstLine="5040" w:firstLineChars="2400"/>
        <w:rPr>
          <w:rFonts w:ascii="宋体" w:hAnsi="宋体" w:cs="宋体"/>
          <w:color w:val="000000"/>
          <w:szCs w:val="21"/>
        </w:rPr>
      </w:pPr>
      <w:r>
        <w:rPr>
          <w:rFonts w:hint="eastAsia" w:ascii="宋体" w:hAnsi="宋体" w:cs="宋体"/>
          <w:color w:val="000000"/>
          <w:lang w:val="zh-CN"/>
        </w:rPr>
        <w:t>投标人：（加盖投标人法人公章）</w:t>
      </w:r>
    </w:p>
    <w:p>
      <w:pPr>
        <w:spacing w:line="360" w:lineRule="auto"/>
        <w:jc w:val="center"/>
        <w:rPr>
          <w:rFonts w:ascii="宋体" w:hAnsi="宋体" w:cs="宋体"/>
          <w:b/>
          <w:bCs/>
          <w:color w:val="000000"/>
          <w:sz w:val="30"/>
          <w:szCs w:val="30"/>
          <w:lang w:val="zh-CN"/>
        </w:rPr>
      </w:pPr>
      <w:r>
        <w:rPr>
          <w:rFonts w:hint="eastAsia" w:ascii="宋体" w:hAnsi="宋体" w:cs="宋体"/>
          <w:color w:val="000000"/>
        </w:rPr>
        <w:t xml:space="preserve">                                                </w:t>
      </w:r>
      <w:r>
        <w:rPr>
          <w:rFonts w:hint="eastAsia" w:ascii="宋体" w:hAnsi="宋体" w:cs="宋体"/>
          <w:color w:val="000000"/>
          <w:lang w:val="zh-CN"/>
        </w:rPr>
        <w:t>日期：   年   月   日</w:t>
      </w:r>
      <w:r>
        <w:rPr>
          <w:rFonts w:hint="eastAsia" w:ascii="宋体" w:hAnsi="宋体" w:cs="宋体"/>
          <w:b/>
          <w:color w:val="000000"/>
          <w:sz w:val="32"/>
          <w:szCs w:val="32"/>
        </w:rPr>
        <w:br w:type="page"/>
      </w:r>
      <w:r>
        <w:rPr>
          <w:rFonts w:hint="eastAsia" w:ascii="宋体" w:hAnsi="宋体" w:cs="宋体"/>
          <w:b/>
          <w:color w:val="000000"/>
          <w:sz w:val="24"/>
        </w:rPr>
        <w:t>1</w:t>
      </w:r>
      <w:r>
        <w:rPr>
          <w:rFonts w:ascii="宋体" w:hAnsi="宋体" w:cs="宋体"/>
          <w:b/>
          <w:color w:val="000000"/>
          <w:sz w:val="24"/>
        </w:rPr>
        <w:t>7</w:t>
      </w:r>
      <w:r>
        <w:rPr>
          <w:rFonts w:hint="eastAsia" w:ascii="宋体" w:hAnsi="宋体" w:cs="宋体"/>
          <w:b/>
          <w:color w:val="000000"/>
          <w:sz w:val="24"/>
        </w:rPr>
        <w:t>-2、</w:t>
      </w:r>
      <w:r>
        <w:rPr>
          <w:rFonts w:hint="eastAsia" w:ascii="宋体" w:hAnsi="宋体" w:cs="宋体"/>
          <w:b/>
          <w:bCs/>
          <w:color w:val="000000"/>
          <w:sz w:val="24"/>
          <w:lang w:val="zh-CN"/>
        </w:rPr>
        <w:t>投标人2018年1月1日以来</w:t>
      </w:r>
      <w:r>
        <w:rPr>
          <w:rFonts w:hint="eastAsia" w:ascii="宋体" w:hAnsi="宋体" w:cs="宋体"/>
          <w:b/>
          <w:bCs/>
          <w:color w:val="000000"/>
          <w:sz w:val="24"/>
        </w:rPr>
        <w:t>在国内</w:t>
      </w:r>
      <w:r>
        <w:rPr>
          <w:rFonts w:hint="eastAsia" w:ascii="宋体" w:hAnsi="宋体" w:cs="宋体"/>
          <w:b/>
          <w:bCs/>
          <w:color w:val="000000"/>
          <w:sz w:val="24"/>
          <w:lang w:val="zh-CN"/>
        </w:rPr>
        <w:t>承接的鼓风机降噪相关设备（须包含消声器</w:t>
      </w:r>
      <w:r>
        <w:rPr>
          <w:rFonts w:hint="eastAsia" w:ascii="宋体" w:hAnsi="宋体" w:cs="宋体"/>
          <w:b/>
          <w:bCs/>
          <w:color w:val="000000"/>
          <w:sz w:val="24"/>
        </w:rPr>
        <w:t>或消音器</w:t>
      </w:r>
      <w:r>
        <w:rPr>
          <w:rFonts w:hint="eastAsia" w:ascii="宋体" w:hAnsi="宋体" w:cs="宋体"/>
          <w:b/>
          <w:bCs/>
          <w:color w:val="000000"/>
          <w:sz w:val="24"/>
          <w:lang w:val="zh-CN"/>
        </w:rPr>
        <w:t>）在国内的</w:t>
      </w:r>
      <w:r>
        <w:rPr>
          <w:rFonts w:hint="eastAsia" w:ascii="宋体" w:hAnsi="宋体" w:cs="宋体"/>
          <w:b/>
          <w:bCs/>
          <w:color w:val="000000"/>
          <w:sz w:val="24"/>
        </w:rPr>
        <w:t>单项合同金额50万元以上的销售</w:t>
      </w:r>
      <w:r>
        <w:rPr>
          <w:rFonts w:hint="eastAsia" w:ascii="宋体" w:hAnsi="宋体" w:cs="宋体"/>
          <w:b/>
          <w:bCs/>
          <w:color w:val="000000"/>
          <w:sz w:val="24"/>
          <w:lang w:val="zh-CN"/>
        </w:rPr>
        <w:t>业绩表</w:t>
      </w:r>
    </w:p>
    <w:p>
      <w:pPr>
        <w:pStyle w:val="31"/>
        <w:spacing w:line="360" w:lineRule="auto"/>
        <w:ind w:firstLine="420" w:firstLineChars="200"/>
        <w:rPr>
          <w:rFonts w:hAnsi="宋体" w:cs="宋体"/>
          <w:color w:val="000000"/>
          <w:szCs w:val="21"/>
        </w:rPr>
      </w:pPr>
      <w:r>
        <w:rPr>
          <w:rFonts w:hint="eastAsia" w:hAnsi="宋体" w:cs="宋体"/>
          <w:color w:val="000000"/>
          <w:szCs w:val="21"/>
        </w:rPr>
        <w:t>本项业绩必须为：投标人2018年以来（签订合同的时间为2018年1月1日或以后）在国内承接的鼓风机降噪相关设备（须包含消声器或消音器）在国内的单项合同金额50万元以上的销售业绩。</w:t>
      </w:r>
    </w:p>
    <w:tbl>
      <w:tblPr>
        <w:tblStyle w:val="5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45"/>
        <w:gridCol w:w="650"/>
        <w:gridCol w:w="946"/>
        <w:gridCol w:w="946"/>
        <w:gridCol w:w="946"/>
        <w:gridCol w:w="946"/>
        <w:gridCol w:w="645"/>
        <w:gridCol w:w="595"/>
        <w:gridCol w:w="626"/>
        <w:gridCol w:w="836"/>
        <w:gridCol w:w="838"/>
        <w:gridCol w:w="5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29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lang w:val="zh-CN"/>
              </w:rPr>
              <w:t>序号</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lang w:val="zh-CN"/>
              </w:rPr>
            </w:pPr>
            <w:r>
              <w:rPr>
                <w:rFonts w:hint="eastAsia" w:ascii="宋体" w:hAnsi="宋体" w:cs="宋体"/>
                <w:color w:val="000000"/>
                <w:szCs w:val="21"/>
                <w:lang w:val="zh-CN"/>
              </w:rPr>
              <w:t>项目</w:t>
            </w:r>
          </w:p>
          <w:p>
            <w:pPr>
              <w:jc w:val="center"/>
              <w:rPr>
                <w:rFonts w:ascii="宋体" w:hAnsi="宋体" w:cs="宋体"/>
                <w:color w:val="000000"/>
                <w:szCs w:val="21"/>
              </w:rPr>
            </w:pPr>
            <w:r>
              <w:rPr>
                <w:rFonts w:hint="eastAsia" w:ascii="宋体" w:hAnsi="宋体" w:cs="宋体"/>
                <w:color w:val="000000"/>
                <w:szCs w:val="21"/>
                <w:lang w:val="zh-CN"/>
              </w:rPr>
              <w:t>名称</w:t>
            </w:r>
          </w:p>
        </w:tc>
        <w:tc>
          <w:tcPr>
            <w:tcW w:w="5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合同标的货物名称</w:t>
            </w:r>
          </w:p>
        </w:tc>
        <w:tc>
          <w:tcPr>
            <w:tcW w:w="5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lang w:val="zh-CN"/>
              </w:rPr>
            </w:pPr>
            <w:r>
              <w:rPr>
                <w:rFonts w:hint="eastAsia" w:ascii="宋体" w:hAnsi="宋体" w:cs="宋体"/>
                <w:color w:val="000000"/>
                <w:szCs w:val="21"/>
              </w:rPr>
              <w:t>合同标的货物品牌</w:t>
            </w:r>
          </w:p>
        </w:tc>
        <w:tc>
          <w:tcPr>
            <w:tcW w:w="5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lang w:val="zh-CN"/>
              </w:rPr>
            </w:pPr>
            <w:r>
              <w:rPr>
                <w:rFonts w:hint="eastAsia" w:ascii="宋体" w:hAnsi="宋体" w:cs="宋体"/>
                <w:color w:val="000000"/>
                <w:szCs w:val="21"/>
              </w:rPr>
              <w:t>合同标的货物数量</w:t>
            </w:r>
          </w:p>
        </w:tc>
        <w:tc>
          <w:tcPr>
            <w:tcW w:w="5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lang w:val="zh-CN"/>
              </w:rPr>
              <w:t>单项合同金额（单位：万元）</w:t>
            </w:r>
          </w:p>
        </w:tc>
        <w:tc>
          <w:tcPr>
            <w:tcW w:w="35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lang w:val="zh-CN"/>
              </w:rPr>
            </w:pPr>
            <w:r>
              <w:rPr>
                <w:rFonts w:hint="eastAsia" w:ascii="宋体" w:hAnsi="宋体" w:cs="宋体"/>
                <w:color w:val="000000"/>
                <w:szCs w:val="21"/>
                <w:lang w:val="zh-CN"/>
              </w:rPr>
              <w:t>合同期限</w:t>
            </w:r>
          </w:p>
        </w:tc>
        <w:tc>
          <w:tcPr>
            <w:tcW w:w="3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lang w:val="zh-CN"/>
              </w:rPr>
            </w:pPr>
            <w:r>
              <w:rPr>
                <w:rFonts w:hint="eastAsia" w:ascii="宋体" w:hAnsi="宋体" w:cs="宋体"/>
                <w:color w:val="000000"/>
                <w:szCs w:val="21"/>
                <w:lang w:val="zh-CN"/>
              </w:rPr>
              <w:t>签约</w:t>
            </w:r>
          </w:p>
          <w:p>
            <w:pPr>
              <w:jc w:val="center"/>
              <w:rPr>
                <w:rFonts w:ascii="宋体" w:hAnsi="宋体" w:cs="宋体"/>
                <w:color w:val="000000"/>
                <w:szCs w:val="21"/>
              </w:rPr>
            </w:pPr>
            <w:r>
              <w:rPr>
                <w:rFonts w:hint="eastAsia" w:ascii="宋体" w:hAnsi="宋体" w:cs="宋体"/>
                <w:color w:val="000000"/>
                <w:szCs w:val="21"/>
                <w:lang w:val="zh-CN"/>
              </w:rPr>
              <w:t>日期</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lang w:val="zh-CN"/>
              </w:rPr>
            </w:pPr>
            <w:r>
              <w:rPr>
                <w:rFonts w:hint="eastAsia" w:ascii="宋体" w:hAnsi="宋体" w:cs="宋体"/>
                <w:color w:val="000000"/>
                <w:szCs w:val="21"/>
                <w:lang w:val="zh-CN"/>
              </w:rPr>
              <w:t>完成</w:t>
            </w:r>
          </w:p>
          <w:p>
            <w:pPr>
              <w:jc w:val="center"/>
              <w:rPr>
                <w:rFonts w:ascii="宋体" w:hAnsi="宋体" w:cs="宋体"/>
                <w:color w:val="000000"/>
                <w:szCs w:val="21"/>
              </w:rPr>
            </w:pPr>
            <w:r>
              <w:rPr>
                <w:rFonts w:hint="eastAsia" w:ascii="宋体" w:hAnsi="宋体" w:cs="宋体"/>
                <w:color w:val="000000"/>
                <w:szCs w:val="21"/>
                <w:lang w:val="zh-CN"/>
              </w:rPr>
              <w:t>情况</w:t>
            </w:r>
          </w:p>
        </w:tc>
        <w:tc>
          <w:tcPr>
            <w:tcW w:w="45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lang w:val="zh-CN"/>
              </w:rPr>
            </w:pPr>
            <w:r>
              <w:rPr>
                <w:rFonts w:hint="eastAsia" w:ascii="宋体" w:hAnsi="宋体" w:cs="宋体"/>
                <w:color w:val="000000"/>
                <w:szCs w:val="21"/>
                <w:lang w:val="zh-CN"/>
              </w:rPr>
              <w:t>是否已附验收证明或用户评价等证明文件</w:t>
            </w:r>
          </w:p>
        </w:tc>
        <w:tc>
          <w:tcPr>
            <w:tcW w:w="45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lang w:val="zh-CN"/>
              </w:rPr>
              <w:t>买方单位联系人及电话</w:t>
            </w:r>
          </w:p>
        </w:tc>
        <w:tc>
          <w:tcPr>
            <w:tcW w:w="3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2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lang w:val="zh-CN"/>
              </w:rPr>
            </w:pPr>
            <w:r>
              <w:rPr>
                <w:rFonts w:hint="eastAsia" w:ascii="宋体" w:hAnsi="宋体" w:cs="宋体"/>
                <w:color w:val="000000"/>
                <w:szCs w:val="21"/>
                <w:lang w:val="zh-CN"/>
              </w:rPr>
              <w:t>1</w:t>
            </w:r>
          </w:p>
        </w:tc>
        <w:tc>
          <w:tcPr>
            <w:tcW w:w="35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353"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Cs w:val="21"/>
              </w:rPr>
            </w:pPr>
          </w:p>
        </w:tc>
        <w:tc>
          <w:tcPr>
            <w:tcW w:w="32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3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45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45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32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2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lang w:val="zh-CN"/>
              </w:rPr>
            </w:pPr>
            <w:r>
              <w:rPr>
                <w:rFonts w:hint="eastAsia" w:ascii="宋体" w:hAnsi="宋体" w:cs="宋体"/>
                <w:color w:val="000000"/>
                <w:szCs w:val="21"/>
                <w:lang w:val="zh-CN"/>
              </w:rPr>
              <w:t>2</w:t>
            </w:r>
          </w:p>
        </w:tc>
        <w:tc>
          <w:tcPr>
            <w:tcW w:w="35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353"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Cs w:val="21"/>
              </w:rPr>
            </w:pPr>
          </w:p>
        </w:tc>
        <w:tc>
          <w:tcPr>
            <w:tcW w:w="32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3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45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45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32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2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lang w:val="zh-CN"/>
              </w:rPr>
            </w:pPr>
            <w:r>
              <w:rPr>
                <w:rFonts w:hint="eastAsia" w:ascii="宋体" w:hAnsi="宋体" w:cs="宋体"/>
                <w:color w:val="000000"/>
                <w:szCs w:val="21"/>
                <w:lang w:val="zh-CN"/>
              </w:rPr>
              <w:t>3</w:t>
            </w:r>
          </w:p>
        </w:tc>
        <w:tc>
          <w:tcPr>
            <w:tcW w:w="35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353"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Cs w:val="21"/>
              </w:rPr>
            </w:pPr>
          </w:p>
        </w:tc>
        <w:tc>
          <w:tcPr>
            <w:tcW w:w="32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3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45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45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32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2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w:t>
            </w:r>
          </w:p>
        </w:tc>
        <w:tc>
          <w:tcPr>
            <w:tcW w:w="35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5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353"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Cs w:val="21"/>
              </w:rPr>
            </w:pPr>
          </w:p>
        </w:tc>
        <w:tc>
          <w:tcPr>
            <w:tcW w:w="32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3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45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45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32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bl>
    <w:p>
      <w:pPr>
        <w:snapToGrid w:val="0"/>
        <w:spacing w:line="360" w:lineRule="auto"/>
        <w:ind w:left="186" w:leftChars="-158" w:hanging="518" w:hangingChars="247"/>
        <w:rPr>
          <w:rFonts w:ascii="宋体" w:hAnsi="宋体" w:cs="宋体"/>
          <w:color w:val="000000"/>
          <w:lang w:val="zh-CN"/>
        </w:rPr>
      </w:pPr>
      <w:r>
        <w:rPr>
          <w:rFonts w:hint="eastAsia" w:ascii="宋体" w:hAnsi="宋体" w:cs="宋体"/>
          <w:color w:val="000000"/>
          <w:lang w:val="zh-CN"/>
        </w:rPr>
        <w:t>备注：</w:t>
      </w:r>
    </w:p>
    <w:p>
      <w:pPr>
        <w:snapToGrid w:val="0"/>
        <w:spacing w:line="360" w:lineRule="auto"/>
        <w:ind w:left="481" w:leftChars="-41" w:hanging="567" w:hangingChars="270"/>
        <w:rPr>
          <w:rFonts w:ascii="宋体" w:hAnsi="宋体" w:cs="宋体"/>
          <w:color w:val="000000"/>
          <w:szCs w:val="21"/>
        </w:rPr>
      </w:pPr>
      <w:r>
        <w:rPr>
          <w:rFonts w:hint="eastAsia" w:ascii="宋体" w:hAnsi="宋体" w:cs="宋体"/>
          <w:color w:val="000000"/>
          <w:lang w:val="zh-CN"/>
        </w:rPr>
        <w:t>（1）项目</w:t>
      </w:r>
      <w:r>
        <w:rPr>
          <w:rFonts w:hint="eastAsia" w:ascii="宋体" w:hAnsi="宋体" w:cs="宋体"/>
          <w:color w:val="000000"/>
          <w:szCs w:val="21"/>
        </w:rPr>
        <w:t>业绩按单项合同采购金额从高到低的方式排列；</w:t>
      </w:r>
    </w:p>
    <w:p>
      <w:pPr>
        <w:snapToGrid w:val="0"/>
        <w:spacing w:line="360" w:lineRule="auto"/>
        <w:ind w:left="481" w:leftChars="-41" w:hanging="567" w:hangingChars="270"/>
        <w:rPr>
          <w:rFonts w:ascii="宋体" w:hAnsi="宋体" w:cs="宋体"/>
          <w:bCs/>
          <w:color w:val="000000"/>
          <w:szCs w:val="21"/>
        </w:rPr>
      </w:pPr>
      <w:r>
        <w:rPr>
          <w:rFonts w:hint="eastAsia" w:ascii="宋体" w:hAnsi="宋体" w:cs="宋体"/>
          <w:color w:val="000000"/>
          <w:szCs w:val="21"/>
        </w:rPr>
        <w:t>（2）</w:t>
      </w:r>
      <w:r>
        <w:rPr>
          <w:rFonts w:hint="eastAsia" w:ascii="宋体" w:hAnsi="宋体" w:cs="宋体"/>
          <w:bCs/>
          <w:color w:val="000000"/>
          <w:szCs w:val="21"/>
        </w:rPr>
        <w:t>业绩须附</w:t>
      </w:r>
      <w:r>
        <w:rPr>
          <w:rFonts w:hint="eastAsia" w:ascii="宋体" w:hAnsi="宋体" w:cs="宋体"/>
          <w:b/>
          <w:bCs/>
          <w:color w:val="000000"/>
          <w:szCs w:val="21"/>
        </w:rPr>
        <w:t>鼓风机降噪相关设备（须包含消声器或消音器）</w:t>
      </w:r>
      <w:r>
        <w:rPr>
          <w:rFonts w:hint="eastAsia" w:ascii="宋体" w:hAnsi="宋体" w:cs="宋体"/>
          <w:bCs/>
          <w:color w:val="000000"/>
          <w:szCs w:val="21"/>
        </w:rPr>
        <w:t>销售合同复印件（合同卖方为投标人）及合同对应的产品购买方出具的能证明供货货物质量合格的验收证明或用户评价等证明文件（</w:t>
      </w:r>
      <w:r>
        <w:rPr>
          <w:rFonts w:hint="eastAsia" w:ascii="宋体" w:hAnsi="宋体" w:cs="宋体"/>
          <w:b/>
          <w:color w:val="000000"/>
          <w:szCs w:val="21"/>
        </w:rPr>
        <w:t>合同或验收证明或用户评价需体现降噪成果达到中华人民共和国《工业企业厂界环境噪声排放标准》（GB12348—2008）二类区域要求</w:t>
      </w:r>
      <w:r>
        <w:rPr>
          <w:rFonts w:hint="eastAsia" w:ascii="宋体" w:hAnsi="宋体" w:cs="宋体"/>
          <w:bCs/>
          <w:color w:val="000000"/>
          <w:szCs w:val="21"/>
        </w:rPr>
        <w:t>）的复印件</w:t>
      </w:r>
      <w:r>
        <w:rPr>
          <w:rFonts w:hint="eastAsia" w:ascii="宋体" w:hAnsi="宋体" w:cs="宋体"/>
          <w:color w:val="000000"/>
          <w:szCs w:val="21"/>
        </w:rPr>
        <w:t>（需加盖购买方公章，即复印件能显示购买方公章），否则不得分</w:t>
      </w:r>
      <w:r>
        <w:rPr>
          <w:rFonts w:hint="eastAsia" w:ascii="宋体" w:hAnsi="宋体" w:cs="宋体"/>
          <w:bCs/>
          <w:color w:val="000000"/>
          <w:szCs w:val="21"/>
        </w:rPr>
        <w:t>；</w:t>
      </w:r>
    </w:p>
    <w:p>
      <w:pPr>
        <w:snapToGrid w:val="0"/>
        <w:spacing w:line="360" w:lineRule="auto"/>
        <w:ind w:left="481" w:leftChars="-41" w:hanging="567" w:hangingChars="270"/>
        <w:rPr>
          <w:rFonts w:ascii="宋体" w:hAnsi="宋体" w:cs="宋体"/>
          <w:color w:val="000000"/>
          <w:szCs w:val="21"/>
        </w:rPr>
      </w:pPr>
      <w:r>
        <w:rPr>
          <w:rFonts w:hint="eastAsia" w:ascii="宋体" w:hAnsi="宋体" w:cs="宋体"/>
          <w:color w:val="000000"/>
          <w:szCs w:val="21"/>
        </w:rPr>
        <w:t>（3）合同及证明文件必须能反映评分条件（卖方为投标人、合同签订日期为2018年1月1日或以后、合同内容必须包含</w:t>
      </w:r>
      <w:r>
        <w:rPr>
          <w:rFonts w:hint="eastAsia" w:ascii="宋体" w:hAnsi="宋体" w:cs="宋体"/>
          <w:b/>
          <w:bCs/>
          <w:color w:val="000000"/>
          <w:szCs w:val="21"/>
        </w:rPr>
        <w:t>鼓风机降噪相关设备消声器或消音器</w:t>
      </w:r>
      <w:r>
        <w:rPr>
          <w:rFonts w:hint="eastAsia" w:ascii="宋体" w:hAnsi="宋体" w:cs="宋体"/>
          <w:bCs/>
          <w:color w:val="000000"/>
          <w:szCs w:val="21"/>
        </w:rPr>
        <w:t>、合同</w:t>
      </w:r>
      <w:r>
        <w:rPr>
          <w:rFonts w:hint="eastAsia" w:ascii="宋体" w:hAnsi="宋体" w:cs="宋体"/>
          <w:color w:val="000000"/>
          <w:szCs w:val="21"/>
        </w:rPr>
        <w:t>金额），否则需同时提供产品购买方出具的书面补充情况说明文件（需加盖购买方公章，即复印件能显示购买方公章），否则不得分；</w:t>
      </w:r>
    </w:p>
    <w:p>
      <w:pPr>
        <w:snapToGrid w:val="0"/>
        <w:spacing w:line="360" w:lineRule="auto"/>
        <w:ind w:left="481" w:leftChars="-41" w:hanging="567" w:hangingChars="270"/>
        <w:rPr>
          <w:rFonts w:ascii="宋体" w:hAnsi="宋体" w:cs="宋体"/>
          <w:color w:val="000000"/>
          <w:szCs w:val="21"/>
        </w:rPr>
      </w:pPr>
      <w:r>
        <w:rPr>
          <w:rFonts w:hint="eastAsia" w:ascii="宋体" w:hAnsi="宋体" w:cs="宋体"/>
          <w:color w:val="000000"/>
          <w:szCs w:val="21"/>
        </w:rPr>
        <w:t>（4）未按上述要求提供证明材料的业绩，或所附材料无法证明填报项目属投标人完成的或符合本项评分要求的业绩，在评标时将不予考虑。</w:t>
      </w:r>
    </w:p>
    <w:p>
      <w:pPr>
        <w:spacing w:line="360" w:lineRule="auto"/>
        <w:ind w:firstLine="5040" w:firstLineChars="2400"/>
        <w:rPr>
          <w:rFonts w:ascii="宋体" w:hAnsi="宋体" w:cs="宋体"/>
          <w:color w:val="000000"/>
          <w:szCs w:val="21"/>
        </w:rPr>
      </w:pPr>
      <w:r>
        <w:rPr>
          <w:rFonts w:hint="eastAsia" w:ascii="宋体" w:hAnsi="宋体" w:cs="宋体"/>
          <w:color w:val="000000"/>
          <w:lang w:val="zh-CN"/>
        </w:rPr>
        <w:t>投标人：（加盖投标人法人公章）</w:t>
      </w:r>
    </w:p>
    <w:p>
      <w:pPr>
        <w:pStyle w:val="31"/>
        <w:rPr>
          <w:rFonts w:hAnsi="宋体"/>
        </w:rPr>
      </w:pPr>
      <w:r>
        <w:rPr>
          <w:rFonts w:hint="eastAsia" w:hAnsi="宋体" w:cs="宋体"/>
          <w:color w:val="000000"/>
        </w:rPr>
        <w:t xml:space="preserve">                                                </w:t>
      </w:r>
      <w:r>
        <w:rPr>
          <w:rFonts w:hint="eastAsia" w:hAnsi="宋体" w:cs="宋体"/>
          <w:color w:val="000000"/>
          <w:lang w:val="zh-CN"/>
        </w:rPr>
        <w:t>日</w:t>
      </w:r>
      <w:r>
        <w:rPr>
          <w:rFonts w:hint="eastAsia" w:hAnsi="宋体" w:cs="宋体"/>
          <w:color w:val="000000"/>
        </w:rPr>
        <w:t xml:space="preserve">  </w:t>
      </w:r>
      <w:r>
        <w:rPr>
          <w:rFonts w:hint="eastAsia" w:hAnsi="宋体" w:cs="宋体"/>
          <w:color w:val="000000"/>
          <w:lang w:val="zh-CN"/>
        </w:rPr>
        <w:t>期：   年   月   日</w:t>
      </w:r>
    </w:p>
    <w:p>
      <w:pPr>
        <w:pStyle w:val="6"/>
        <w:pageBreakBefore/>
        <w:spacing w:before="156" w:beforeLines="50" w:after="156" w:afterLines="50" w:line="360" w:lineRule="auto"/>
        <w:ind w:firstLine="2530" w:firstLineChars="1050"/>
        <w:rPr>
          <w:rFonts w:ascii="宋体" w:hAnsi="宋体"/>
          <w:sz w:val="24"/>
          <w:szCs w:val="24"/>
        </w:rPr>
      </w:pPr>
      <w:bookmarkStart w:id="728" w:name="_Toc402471316"/>
      <w:bookmarkStart w:id="729" w:name="_Toc79587015"/>
      <w:bookmarkStart w:id="730" w:name="_Toc25916"/>
      <w:bookmarkStart w:id="731" w:name="_Toc6042"/>
      <w:bookmarkStart w:id="732" w:name="_Toc7735"/>
      <w:bookmarkStart w:id="733" w:name="_Toc6209"/>
      <w:bookmarkStart w:id="734" w:name="_Toc994"/>
      <w:r>
        <w:rPr>
          <w:rFonts w:hint="eastAsia" w:ascii="宋体" w:hAnsi="宋体"/>
          <w:sz w:val="24"/>
          <w:szCs w:val="24"/>
        </w:rPr>
        <w:t>1</w:t>
      </w:r>
      <w:r>
        <w:rPr>
          <w:rFonts w:ascii="宋体" w:hAnsi="宋体"/>
          <w:sz w:val="24"/>
          <w:szCs w:val="24"/>
        </w:rPr>
        <w:t>8、</w:t>
      </w:r>
      <w:r>
        <w:rPr>
          <w:rFonts w:hint="eastAsia" w:ascii="宋体" w:hAnsi="宋体"/>
          <w:sz w:val="24"/>
          <w:szCs w:val="24"/>
        </w:rPr>
        <w:t>反映投标人信誉和能力的其他资料</w:t>
      </w:r>
      <w:bookmarkEnd w:id="728"/>
      <w:bookmarkEnd w:id="729"/>
      <w:bookmarkEnd w:id="730"/>
      <w:bookmarkEnd w:id="731"/>
      <w:bookmarkEnd w:id="732"/>
      <w:bookmarkEnd w:id="733"/>
      <w:bookmarkEnd w:id="734"/>
    </w:p>
    <w:p>
      <w:pPr>
        <w:spacing w:line="360" w:lineRule="auto"/>
        <w:ind w:left="840" w:leftChars="350" w:hanging="105" w:hangingChars="50"/>
        <w:rPr>
          <w:rFonts w:ascii="宋体" w:hAnsi="宋体"/>
          <w:szCs w:val="21"/>
        </w:rPr>
      </w:pPr>
      <w:r>
        <w:rPr>
          <w:rFonts w:ascii="宋体" w:hAnsi="宋体"/>
          <w:bCs/>
          <w:szCs w:val="21"/>
        </w:rPr>
        <w:t>由投标人自行编制。</w:t>
      </w: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bookmarkEnd w:id="692"/>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pStyle w:val="5"/>
        <w:keepNext w:val="0"/>
        <w:keepLines w:val="0"/>
        <w:pageBreakBefore/>
        <w:spacing w:before="0" w:after="0" w:line="360" w:lineRule="auto"/>
        <w:ind w:left="420"/>
        <w:jc w:val="center"/>
        <w:rPr>
          <w:rFonts w:ascii="宋体" w:hAnsi="宋体" w:eastAsia="宋体"/>
          <w:b w:val="0"/>
          <w:bCs w:val="0"/>
          <w:sz w:val="30"/>
          <w:szCs w:val="28"/>
        </w:rPr>
      </w:pPr>
      <w:bookmarkStart w:id="735" w:name="_Toc170529793"/>
      <w:bookmarkStart w:id="736" w:name="_Toc79587016"/>
      <w:bookmarkStart w:id="737" w:name="_Toc29398"/>
      <w:bookmarkStart w:id="738" w:name="_Toc138844825"/>
      <w:bookmarkStart w:id="739" w:name="_Toc8666"/>
      <w:bookmarkStart w:id="740" w:name="_Toc8857"/>
      <w:bookmarkStart w:id="741" w:name="_Toc26873"/>
      <w:bookmarkStart w:id="742" w:name="_Toc277928793"/>
      <w:bookmarkStart w:id="743" w:name="_Toc4939"/>
      <w:r>
        <w:rPr>
          <w:rFonts w:ascii="宋体" w:hAnsi="宋体" w:eastAsia="宋体"/>
          <w:b w:val="0"/>
          <w:bCs w:val="0"/>
          <w:sz w:val="30"/>
          <w:szCs w:val="28"/>
        </w:rPr>
        <w:t>二、技术标格式</w:t>
      </w:r>
      <w:bookmarkEnd w:id="735"/>
      <w:bookmarkEnd w:id="736"/>
      <w:bookmarkEnd w:id="737"/>
      <w:bookmarkEnd w:id="738"/>
      <w:bookmarkEnd w:id="739"/>
      <w:bookmarkEnd w:id="740"/>
      <w:bookmarkEnd w:id="741"/>
      <w:bookmarkEnd w:id="742"/>
      <w:bookmarkEnd w:id="743"/>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pStyle w:val="23"/>
        <w:spacing w:line="360" w:lineRule="auto"/>
        <w:ind w:firstLine="0" w:firstLineChars="0"/>
        <w:rPr>
          <w:rFonts w:ascii="宋体" w:hAnsi="宋体"/>
        </w:rPr>
      </w:pPr>
    </w:p>
    <w:p>
      <w:pPr>
        <w:pStyle w:val="23"/>
        <w:spacing w:line="360" w:lineRule="auto"/>
        <w:ind w:firstLine="0" w:firstLineChars="0"/>
        <w:rPr>
          <w:rFonts w:ascii="宋体" w:hAnsi="宋体"/>
        </w:rPr>
      </w:pPr>
    </w:p>
    <w:p>
      <w:pPr>
        <w:pStyle w:val="23"/>
        <w:spacing w:line="360" w:lineRule="auto"/>
        <w:ind w:firstLine="0" w:firstLineChars="0"/>
        <w:jc w:val="center"/>
        <w:rPr>
          <w:rFonts w:ascii="宋体" w:hAnsi="宋体"/>
          <w:sz w:val="84"/>
        </w:rPr>
      </w:pPr>
      <w:r>
        <w:rPr>
          <w:rFonts w:ascii="宋体" w:hAnsi="宋体"/>
          <w:sz w:val="84"/>
        </w:rPr>
        <w:t>投 标 文 件</w:t>
      </w:r>
    </w:p>
    <w:p>
      <w:pPr>
        <w:pStyle w:val="23"/>
        <w:spacing w:line="360" w:lineRule="auto"/>
        <w:ind w:firstLine="0" w:firstLineChars="0"/>
        <w:rPr>
          <w:rFonts w:ascii="宋体" w:hAnsi="宋体"/>
        </w:rPr>
      </w:pPr>
    </w:p>
    <w:p>
      <w:pPr>
        <w:pStyle w:val="23"/>
        <w:spacing w:line="360" w:lineRule="auto"/>
        <w:ind w:firstLine="0" w:firstLineChars="0"/>
        <w:rPr>
          <w:rFonts w:ascii="宋体" w:hAnsi="宋体"/>
        </w:rPr>
      </w:pPr>
    </w:p>
    <w:p>
      <w:pPr>
        <w:pStyle w:val="23"/>
        <w:spacing w:line="360" w:lineRule="auto"/>
        <w:ind w:firstLine="0" w:firstLineChars="0"/>
        <w:rPr>
          <w:rFonts w:ascii="宋体" w:hAnsi="宋体"/>
        </w:rPr>
      </w:pPr>
    </w:p>
    <w:p>
      <w:pPr>
        <w:pStyle w:val="23"/>
        <w:spacing w:line="360" w:lineRule="auto"/>
        <w:ind w:firstLine="0" w:firstLineChars="0"/>
        <w:rPr>
          <w:rFonts w:ascii="宋体" w:hAnsi="宋体"/>
        </w:rPr>
      </w:pPr>
    </w:p>
    <w:p>
      <w:pPr>
        <w:pStyle w:val="23"/>
        <w:spacing w:line="360" w:lineRule="auto"/>
        <w:ind w:firstLine="0" w:firstLineChars="0"/>
        <w:rPr>
          <w:rFonts w:ascii="宋体" w:hAnsi="宋体"/>
        </w:rPr>
      </w:pPr>
    </w:p>
    <w:p>
      <w:pPr>
        <w:pStyle w:val="23"/>
        <w:spacing w:line="360" w:lineRule="auto"/>
        <w:ind w:firstLine="0" w:firstLineChars="0"/>
        <w:rPr>
          <w:rFonts w:ascii="宋体" w:hAnsi="宋体"/>
        </w:rPr>
      </w:pPr>
    </w:p>
    <w:p>
      <w:pPr>
        <w:pStyle w:val="23"/>
        <w:spacing w:line="360" w:lineRule="auto"/>
        <w:ind w:firstLine="1908" w:firstLineChars="636"/>
        <w:rPr>
          <w:rFonts w:ascii="宋体" w:hAnsi="宋体"/>
          <w:sz w:val="30"/>
          <w:u w:val="single"/>
        </w:rPr>
      </w:pPr>
      <w:r>
        <w:rPr>
          <w:rFonts w:ascii="宋体" w:hAnsi="宋体"/>
          <w:sz w:val="30"/>
        </w:rPr>
        <w:t>招标编号：</w:t>
      </w:r>
      <w:r>
        <w:rPr>
          <w:rFonts w:ascii="宋体" w:hAnsi="宋体"/>
          <w:sz w:val="30"/>
          <w:u w:val="single"/>
        </w:rPr>
        <w:t xml:space="preserve">                      </w:t>
      </w:r>
    </w:p>
    <w:p>
      <w:pPr>
        <w:pStyle w:val="23"/>
        <w:spacing w:line="360" w:lineRule="auto"/>
        <w:ind w:firstLine="1908" w:firstLineChars="636"/>
        <w:rPr>
          <w:rFonts w:ascii="宋体" w:hAnsi="宋体"/>
          <w:sz w:val="30"/>
        </w:rPr>
      </w:pPr>
      <w:r>
        <w:rPr>
          <w:rFonts w:ascii="宋体" w:hAnsi="宋体"/>
          <w:sz w:val="30"/>
        </w:rPr>
        <w:t>项目名称：</w:t>
      </w:r>
      <w:r>
        <w:rPr>
          <w:rFonts w:ascii="宋体" w:hAnsi="宋体"/>
          <w:sz w:val="30"/>
          <w:u w:val="single"/>
        </w:rPr>
        <w:t xml:space="preserve">                      </w:t>
      </w:r>
    </w:p>
    <w:p>
      <w:pPr>
        <w:pStyle w:val="23"/>
        <w:spacing w:line="360" w:lineRule="auto"/>
        <w:ind w:firstLine="1908" w:firstLineChars="636"/>
        <w:rPr>
          <w:rFonts w:ascii="宋体" w:hAnsi="宋体"/>
          <w:sz w:val="30"/>
          <w:u w:val="single"/>
        </w:rPr>
      </w:pPr>
      <w:r>
        <w:rPr>
          <w:rFonts w:ascii="宋体" w:hAnsi="宋体"/>
          <w:sz w:val="30"/>
        </w:rPr>
        <w:t>投标文件内容：</w:t>
      </w:r>
      <w:r>
        <w:rPr>
          <w:rFonts w:ascii="宋体" w:hAnsi="宋体"/>
          <w:sz w:val="30"/>
          <w:u w:val="single"/>
        </w:rPr>
        <w:t xml:space="preserve"> 投标文件</w:t>
      </w:r>
      <w:r>
        <w:rPr>
          <w:rFonts w:hint="eastAsia" w:ascii="宋体" w:hAnsi="宋体"/>
          <w:sz w:val="30"/>
          <w:u w:val="single"/>
        </w:rPr>
        <w:t>技术</w:t>
      </w:r>
      <w:r>
        <w:rPr>
          <w:rFonts w:ascii="宋体" w:hAnsi="宋体"/>
          <w:sz w:val="30"/>
          <w:u w:val="single"/>
        </w:rPr>
        <w:t xml:space="preserve">标   </w:t>
      </w:r>
    </w:p>
    <w:p>
      <w:pPr>
        <w:pStyle w:val="23"/>
        <w:spacing w:line="360" w:lineRule="auto"/>
        <w:ind w:firstLine="1908" w:firstLineChars="636"/>
        <w:rPr>
          <w:rFonts w:ascii="宋体" w:hAnsi="宋体"/>
          <w:sz w:val="30"/>
        </w:rPr>
      </w:pPr>
      <w:r>
        <w:rPr>
          <w:rFonts w:ascii="宋体" w:hAnsi="宋体"/>
          <w:sz w:val="30"/>
        </w:rPr>
        <w:t xml:space="preserve">招标人：  </w:t>
      </w:r>
      <w:r>
        <w:rPr>
          <w:rFonts w:ascii="宋体" w:hAnsi="宋体"/>
          <w:sz w:val="30"/>
          <w:u w:val="single"/>
        </w:rPr>
        <w:t xml:space="preserve">                      </w:t>
      </w:r>
    </w:p>
    <w:p>
      <w:pPr>
        <w:pStyle w:val="23"/>
        <w:spacing w:line="360" w:lineRule="auto"/>
        <w:ind w:firstLine="1908" w:firstLineChars="636"/>
        <w:rPr>
          <w:rFonts w:ascii="宋体" w:hAnsi="宋体"/>
          <w:sz w:val="30"/>
          <w:u w:val="single"/>
        </w:rPr>
      </w:pPr>
      <w:r>
        <w:rPr>
          <w:rFonts w:ascii="宋体" w:hAnsi="宋体"/>
          <w:sz w:val="30"/>
        </w:rPr>
        <w:t>投标人：</w:t>
      </w:r>
      <w:r>
        <w:rPr>
          <w:rFonts w:hint="eastAsia" w:ascii="宋体" w:hAnsi="宋体"/>
          <w:sz w:val="30"/>
          <w:u w:val="single"/>
        </w:rPr>
        <w:t xml:space="preserve"> </w:t>
      </w:r>
      <w:r>
        <w:rPr>
          <w:rFonts w:ascii="宋体" w:hAnsi="宋体"/>
          <w:sz w:val="30"/>
          <w:u w:val="single"/>
        </w:rPr>
        <w:t xml:space="preserve">  </w:t>
      </w:r>
      <w:r>
        <w:rPr>
          <w:rFonts w:hint="eastAsia" w:ascii="宋体" w:hAnsi="宋体"/>
          <w:sz w:val="30"/>
          <w:u w:val="single"/>
        </w:rPr>
        <w:t xml:space="preserve">                     </w:t>
      </w:r>
    </w:p>
    <w:p>
      <w:pPr>
        <w:pStyle w:val="23"/>
        <w:spacing w:line="360" w:lineRule="auto"/>
        <w:ind w:firstLine="1908" w:firstLineChars="636"/>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hint="eastAsia" w:ascii="宋体" w:hAnsi="宋体"/>
          <w:sz w:val="30"/>
          <w:u w:val="single"/>
        </w:rPr>
        <w:t xml:space="preserve">   </w:t>
      </w:r>
      <w:r>
        <w:rPr>
          <w:rFonts w:ascii="宋体" w:hAnsi="宋体"/>
          <w:sz w:val="30"/>
          <w:u w:val="single"/>
        </w:rPr>
        <w:t xml:space="preserve">  </w:t>
      </w:r>
      <w:r>
        <w:rPr>
          <w:rFonts w:ascii="宋体" w:hAnsi="宋体"/>
          <w:sz w:val="30"/>
        </w:rPr>
        <w:t>日</w:t>
      </w:r>
    </w:p>
    <w:p>
      <w:pPr>
        <w:pStyle w:val="23"/>
        <w:spacing w:line="360" w:lineRule="auto"/>
        <w:ind w:left="400"/>
        <w:rPr>
          <w:rFonts w:ascii="宋体" w:hAnsi="宋体"/>
        </w:rPr>
      </w:pPr>
    </w:p>
    <w:p>
      <w:pPr>
        <w:spacing w:line="360" w:lineRule="auto"/>
        <w:rPr>
          <w:rFonts w:ascii="宋体" w:hAnsi="宋体"/>
        </w:rPr>
      </w:pPr>
    </w:p>
    <w:p>
      <w:pPr>
        <w:tabs>
          <w:tab w:val="left" w:pos="840"/>
        </w:tabs>
        <w:spacing w:line="440" w:lineRule="exact"/>
        <w:ind w:firstLine="525" w:firstLineChars="250"/>
        <w:rPr>
          <w:rFonts w:ascii="宋体" w:hAnsi="宋体"/>
          <w:szCs w:val="21"/>
          <w:lang w:val="zh-CN"/>
        </w:rPr>
      </w:pPr>
    </w:p>
    <w:p>
      <w:pPr>
        <w:tabs>
          <w:tab w:val="left" w:pos="840"/>
        </w:tabs>
        <w:spacing w:line="440" w:lineRule="exact"/>
        <w:ind w:firstLine="525" w:firstLineChars="250"/>
        <w:rPr>
          <w:rFonts w:ascii="宋体" w:hAnsi="宋体"/>
          <w:szCs w:val="21"/>
          <w:lang w:val="zh-CN"/>
        </w:rPr>
      </w:pPr>
    </w:p>
    <w:p>
      <w:pPr>
        <w:tabs>
          <w:tab w:val="left" w:pos="840"/>
        </w:tabs>
        <w:spacing w:line="440" w:lineRule="exact"/>
        <w:ind w:firstLine="525" w:firstLineChars="250"/>
        <w:rPr>
          <w:rFonts w:ascii="宋体" w:hAnsi="宋体"/>
          <w:szCs w:val="21"/>
          <w:lang w:val="zh-CN"/>
        </w:rPr>
      </w:pPr>
    </w:p>
    <w:p>
      <w:pPr>
        <w:tabs>
          <w:tab w:val="left" w:pos="840"/>
        </w:tabs>
        <w:spacing w:line="440" w:lineRule="exact"/>
        <w:ind w:firstLine="525" w:firstLineChars="250"/>
        <w:rPr>
          <w:rFonts w:ascii="宋体" w:hAnsi="宋体"/>
          <w:szCs w:val="21"/>
          <w:lang w:val="zh-CN"/>
        </w:rPr>
      </w:pPr>
    </w:p>
    <w:p>
      <w:pPr>
        <w:tabs>
          <w:tab w:val="left" w:pos="840"/>
        </w:tabs>
        <w:spacing w:line="440" w:lineRule="exact"/>
        <w:ind w:firstLine="525" w:firstLineChars="250"/>
        <w:rPr>
          <w:rFonts w:ascii="宋体" w:hAnsi="宋体"/>
          <w:sz w:val="24"/>
          <w:lang w:val="zh-CN"/>
        </w:rPr>
      </w:pPr>
      <w:r>
        <w:rPr>
          <w:rFonts w:hint="eastAsia" w:ascii="宋体" w:hAnsi="宋体"/>
          <w:szCs w:val="21"/>
          <w:lang w:val="zh-CN"/>
        </w:rPr>
        <w:t xml:space="preserve">                                </w:t>
      </w:r>
      <w:r>
        <w:rPr>
          <w:rFonts w:hint="eastAsia" w:ascii="宋体" w:hAnsi="宋体"/>
          <w:sz w:val="24"/>
          <w:lang w:val="zh-CN"/>
        </w:rPr>
        <w:t xml:space="preserve">    目录</w:t>
      </w:r>
    </w:p>
    <w:p>
      <w:pPr>
        <w:numPr>
          <w:ilvl w:val="1"/>
          <w:numId w:val="19"/>
        </w:numPr>
        <w:spacing w:line="360" w:lineRule="auto"/>
        <w:ind w:hanging="289"/>
        <w:rPr>
          <w:rFonts w:ascii="宋体" w:hAnsi="宋体"/>
          <w:szCs w:val="21"/>
          <w:lang w:val="zh-CN"/>
        </w:rPr>
      </w:pPr>
      <w:r>
        <w:rPr>
          <w:rFonts w:hint="eastAsia" w:ascii="宋体" w:hAnsi="宋体"/>
          <w:szCs w:val="21"/>
          <w:lang w:val="zh-CN"/>
        </w:rPr>
        <w:t>技术响应程度（技术规格偏离表）；</w:t>
      </w:r>
    </w:p>
    <w:p>
      <w:pPr>
        <w:numPr>
          <w:ilvl w:val="1"/>
          <w:numId w:val="19"/>
        </w:numPr>
        <w:spacing w:line="360" w:lineRule="auto"/>
        <w:ind w:hanging="289"/>
        <w:rPr>
          <w:rFonts w:ascii="宋体" w:hAnsi="宋体"/>
          <w:szCs w:val="21"/>
          <w:lang w:val="zh-CN"/>
        </w:rPr>
      </w:pPr>
      <w:r>
        <w:rPr>
          <w:rFonts w:hint="eastAsia" w:ascii="宋体" w:hAnsi="宋体"/>
          <w:szCs w:val="21"/>
          <w:lang w:val="zh-CN"/>
        </w:rPr>
        <w:t>供货货物清单；</w:t>
      </w:r>
    </w:p>
    <w:p>
      <w:pPr>
        <w:numPr>
          <w:ilvl w:val="1"/>
          <w:numId w:val="19"/>
        </w:numPr>
        <w:spacing w:line="360" w:lineRule="auto"/>
        <w:ind w:hanging="289"/>
        <w:rPr>
          <w:rFonts w:ascii="宋体" w:hAnsi="宋体"/>
          <w:szCs w:val="21"/>
          <w:lang w:val="zh-CN"/>
        </w:rPr>
      </w:pPr>
      <w:r>
        <w:rPr>
          <w:rFonts w:hint="eastAsia" w:ascii="宋体" w:hAnsi="宋体"/>
          <w:szCs w:val="21"/>
        </w:rPr>
        <w:t>设备安装必需的配件供货清单；</w:t>
      </w:r>
    </w:p>
    <w:p>
      <w:pPr>
        <w:numPr>
          <w:ilvl w:val="1"/>
          <w:numId w:val="19"/>
        </w:numPr>
        <w:spacing w:line="360" w:lineRule="auto"/>
        <w:ind w:hanging="289"/>
        <w:rPr>
          <w:rFonts w:ascii="宋体" w:hAnsi="宋体"/>
          <w:szCs w:val="21"/>
        </w:rPr>
      </w:pPr>
      <w:r>
        <w:rPr>
          <w:rFonts w:hint="eastAsia" w:ascii="宋体" w:hAnsi="宋体"/>
          <w:szCs w:val="21"/>
          <w:lang w:val="zh-CN"/>
        </w:rPr>
        <w:t>技术方案</w:t>
      </w:r>
      <w:r>
        <w:rPr>
          <w:rFonts w:hint="eastAsia" w:ascii="宋体" w:hAnsi="宋体"/>
          <w:szCs w:val="21"/>
        </w:rPr>
        <w:t>；</w:t>
      </w:r>
    </w:p>
    <w:p>
      <w:pPr>
        <w:numPr>
          <w:ilvl w:val="1"/>
          <w:numId w:val="19"/>
        </w:numPr>
        <w:spacing w:line="360" w:lineRule="auto"/>
        <w:ind w:hanging="289"/>
        <w:rPr>
          <w:rFonts w:ascii="宋体" w:hAnsi="宋体"/>
          <w:szCs w:val="21"/>
          <w:lang w:val="zh-CN"/>
        </w:rPr>
      </w:pPr>
      <w:r>
        <w:rPr>
          <w:rFonts w:hint="eastAsia" w:ascii="宋体" w:hAnsi="宋体"/>
          <w:szCs w:val="21"/>
          <w:lang w:val="zh-CN"/>
        </w:rPr>
        <w:t>用户需求书要求提交的其他技术资料（含图纸、图表等）；</w:t>
      </w:r>
    </w:p>
    <w:p>
      <w:pPr>
        <w:numPr>
          <w:ilvl w:val="1"/>
          <w:numId w:val="19"/>
        </w:numPr>
        <w:spacing w:line="360" w:lineRule="auto"/>
        <w:ind w:hanging="289"/>
        <w:rPr>
          <w:rFonts w:ascii="宋体" w:hAnsi="宋体"/>
          <w:szCs w:val="21"/>
          <w:lang w:val="zh-CN"/>
        </w:rPr>
      </w:pPr>
      <w:r>
        <w:rPr>
          <w:rFonts w:hint="eastAsia" w:ascii="宋体" w:hAnsi="宋体"/>
          <w:szCs w:val="21"/>
          <w:lang w:val="zh-CN"/>
        </w:rPr>
        <w:t>投标人认为有需要提供的其他文件</w:t>
      </w:r>
      <w:r>
        <w:rPr>
          <w:rFonts w:hint="eastAsia" w:ascii="宋体" w:hAnsi="宋体"/>
          <w:szCs w:val="21"/>
        </w:rPr>
        <w:t>（不做强制性提交要求）。</w:t>
      </w:r>
    </w:p>
    <w:p>
      <w:pPr>
        <w:spacing w:before="156" w:beforeLines="50" w:after="156" w:afterLines="50" w:line="360" w:lineRule="auto"/>
        <w:ind w:left="851"/>
        <w:rPr>
          <w:rFonts w:ascii="宋体" w:hAnsi="宋体"/>
          <w:szCs w:val="21"/>
          <w:lang w:val="zh-CN"/>
        </w:rPr>
      </w:pPr>
    </w:p>
    <w:p>
      <w:pPr>
        <w:pageBreakBefore/>
        <w:spacing w:line="380" w:lineRule="exact"/>
        <w:jc w:val="center"/>
        <w:rPr>
          <w:rFonts w:ascii="宋体" w:hAnsi="宋体"/>
          <w:b/>
          <w:sz w:val="24"/>
        </w:rPr>
      </w:pPr>
      <w:r>
        <w:rPr>
          <w:rFonts w:ascii="宋体" w:hAnsi="宋体"/>
          <w:b/>
          <w:sz w:val="24"/>
          <w:lang w:val="zh-CN"/>
        </w:rPr>
        <w:t>1</w:t>
      </w:r>
      <w:r>
        <w:rPr>
          <w:rFonts w:hint="eastAsia" w:ascii="宋体" w:hAnsi="宋体"/>
          <w:b/>
          <w:sz w:val="24"/>
          <w:lang w:val="zh-CN"/>
        </w:rPr>
        <w:t>、技术规格偏离表</w:t>
      </w:r>
    </w:p>
    <w:p>
      <w:pPr>
        <w:spacing w:line="360" w:lineRule="auto"/>
        <w:rPr>
          <w:rFonts w:ascii="宋体" w:hAnsi="宋体"/>
          <w:szCs w:val="21"/>
        </w:rPr>
      </w:pP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883"/>
        <w:gridCol w:w="2700"/>
        <w:gridCol w:w="1145"/>
        <w:gridCol w:w="1375"/>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1" w:type="pct"/>
            <w:vMerge w:val="restart"/>
            <w:vAlign w:val="center"/>
          </w:tcPr>
          <w:p>
            <w:pPr>
              <w:spacing w:line="360" w:lineRule="auto"/>
              <w:jc w:val="center"/>
              <w:rPr>
                <w:rFonts w:ascii="宋体" w:hAnsi="宋体"/>
                <w:szCs w:val="21"/>
              </w:rPr>
            </w:pPr>
            <w:r>
              <w:rPr>
                <w:rFonts w:hint="eastAsia" w:ascii="宋体" w:hAnsi="宋体"/>
                <w:szCs w:val="21"/>
              </w:rPr>
              <w:t>序号</w:t>
            </w:r>
          </w:p>
        </w:tc>
        <w:tc>
          <w:tcPr>
            <w:tcW w:w="2514" w:type="pct"/>
            <w:gridSpan w:val="2"/>
            <w:vAlign w:val="center"/>
          </w:tcPr>
          <w:p>
            <w:pPr>
              <w:spacing w:line="360" w:lineRule="auto"/>
              <w:jc w:val="center"/>
              <w:rPr>
                <w:rFonts w:ascii="宋体" w:hAnsi="宋体"/>
                <w:szCs w:val="21"/>
              </w:rPr>
            </w:pPr>
            <w:r>
              <w:rPr>
                <w:rFonts w:hint="eastAsia" w:ascii="宋体" w:hAnsi="宋体"/>
                <w:szCs w:val="21"/>
              </w:rPr>
              <w:t>招标文件要求</w:t>
            </w:r>
          </w:p>
        </w:tc>
        <w:tc>
          <w:tcPr>
            <w:tcW w:w="2134" w:type="pct"/>
            <w:gridSpan w:val="3"/>
          </w:tcPr>
          <w:p>
            <w:pPr>
              <w:spacing w:line="360" w:lineRule="auto"/>
              <w:jc w:val="center"/>
              <w:rPr>
                <w:rFonts w:ascii="宋体" w:hAnsi="宋体"/>
                <w:szCs w:val="21"/>
              </w:rPr>
            </w:pPr>
            <w:r>
              <w:rPr>
                <w:rFonts w:hint="eastAsia" w:ascii="宋体" w:hAnsi="宋体"/>
                <w:szCs w:val="21"/>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1" w:type="pct"/>
            <w:vMerge w:val="continue"/>
            <w:vAlign w:val="center"/>
          </w:tcPr>
          <w:p>
            <w:pPr>
              <w:spacing w:line="360" w:lineRule="auto"/>
              <w:jc w:val="center"/>
              <w:rPr>
                <w:rFonts w:ascii="宋体" w:hAnsi="宋体"/>
                <w:szCs w:val="21"/>
              </w:rPr>
            </w:pPr>
          </w:p>
        </w:tc>
        <w:tc>
          <w:tcPr>
            <w:tcW w:w="1033" w:type="pct"/>
            <w:vAlign w:val="center"/>
          </w:tcPr>
          <w:p>
            <w:pPr>
              <w:spacing w:line="360" w:lineRule="auto"/>
              <w:jc w:val="center"/>
              <w:rPr>
                <w:rFonts w:ascii="宋体" w:hAnsi="宋体"/>
                <w:szCs w:val="21"/>
              </w:rPr>
            </w:pPr>
            <w:r>
              <w:rPr>
                <w:rFonts w:hint="eastAsia" w:ascii="宋体" w:hAnsi="宋体"/>
                <w:szCs w:val="21"/>
              </w:rPr>
              <w:t>条款号</w:t>
            </w:r>
          </w:p>
        </w:tc>
        <w:tc>
          <w:tcPr>
            <w:tcW w:w="1480" w:type="pct"/>
            <w:vAlign w:val="center"/>
          </w:tcPr>
          <w:p>
            <w:pPr>
              <w:spacing w:line="360" w:lineRule="auto"/>
              <w:jc w:val="center"/>
              <w:rPr>
                <w:rFonts w:ascii="宋体" w:hAnsi="宋体"/>
                <w:szCs w:val="21"/>
              </w:rPr>
            </w:pPr>
            <w:r>
              <w:rPr>
                <w:rFonts w:hint="eastAsia" w:ascii="宋体" w:hAnsi="宋体"/>
                <w:szCs w:val="21"/>
              </w:rPr>
              <w:t>简要内容</w:t>
            </w:r>
          </w:p>
        </w:tc>
        <w:tc>
          <w:tcPr>
            <w:tcW w:w="628" w:type="pct"/>
            <w:vAlign w:val="center"/>
          </w:tcPr>
          <w:p>
            <w:pPr>
              <w:spacing w:line="360" w:lineRule="auto"/>
              <w:jc w:val="center"/>
              <w:rPr>
                <w:rFonts w:ascii="宋体" w:hAnsi="宋体"/>
                <w:szCs w:val="21"/>
              </w:rPr>
            </w:pPr>
            <w:r>
              <w:rPr>
                <w:rFonts w:hint="eastAsia" w:ascii="宋体" w:hAnsi="宋体"/>
                <w:szCs w:val="21"/>
              </w:rPr>
              <w:t>偏离情况</w:t>
            </w:r>
          </w:p>
        </w:tc>
        <w:tc>
          <w:tcPr>
            <w:tcW w:w="754" w:type="pct"/>
            <w:vAlign w:val="center"/>
          </w:tcPr>
          <w:p>
            <w:pPr>
              <w:spacing w:line="360" w:lineRule="auto"/>
              <w:jc w:val="center"/>
              <w:rPr>
                <w:rFonts w:ascii="宋体" w:hAnsi="宋体"/>
                <w:szCs w:val="21"/>
              </w:rPr>
            </w:pPr>
            <w:r>
              <w:rPr>
                <w:rFonts w:hint="eastAsia" w:ascii="宋体" w:hAnsi="宋体"/>
                <w:szCs w:val="21"/>
              </w:rPr>
              <w:t>实质响应的具体内容</w:t>
            </w:r>
          </w:p>
        </w:tc>
        <w:tc>
          <w:tcPr>
            <w:tcW w:w="751" w:type="pct"/>
            <w:vAlign w:val="center"/>
          </w:tcPr>
          <w:p>
            <w:pPr>
              <w:spacing w:line="360" w:lineRule="auto"/>
              <w:jc w:val="center"/>
              <w:rPr>
                <w:rFonts w:ascii="宋体" w:hAnsi="宋体"/>
                <w:szCs w:val="21"/>
              </w:rPr>
            </w:pPr>
            <w:r>
              <w:rPr>
                <w:rFonts w:hint="eastAsia" w:hAnsi="宋体" w:cs="宋体"/>
                <w:szCs w:val="21"/>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tcPr>
          <w:p>
            <w:pPr>
              <w:spacing w:line="360" w:lineRule="auto"/>
              <w:rPr>
                <w:rFonts w:ascii="宋体" w:hAnsi="宋体"/>
                <w:szCs w:val="21"/>
              </w:rPr>
            </w:pPr>
          </w:p>
        </w:tc>
        <w:tc>
          <w:tcPr>
            <w:tcW w:w="1033" w:type="pct"/>
          </w:tcPr>
          <w:p>
            <w:pPr>
              <w:spacing w:line="360" w:lineRule="auto"/>
              <w:rPr>
                <w:rFonts w:ascii="宋体" w:hAnsi="宋体"/>
                <w:szCs w:val="21"/>
              </w:rPr>
            </w:pPr>
          </w:p>
        </w:tc>
        <w:tc>
          <w:tcPr>
            <w:tcW w:w="1480" w:type="pct"/>
          </w:tcPr>
          <w:p>
            <w:pPr>
              <w:spacing w:line="360" w:lineRule="auto"/>
              <w:rPr>
                <w:rFonts w:ascii="宋体" w:hAnsi="宋体"/>
                <w:szCs w:val="21"/>
              </w:rPr>
            </w:pPr>
          </w:p>
        </w:tc>
        <w:tc>
          <w:tcPr>
            <w:tcW w:w="628" w:type="pct"/>
          </w:tcPr>
          <w:p>
            <w:pPr>
              <w:spacing w:line="360" w:lineRule="auto"/>
              <w:rPr>
                <w:rFonts w:ascii="宋体" w:hAnsi="宋体"/>
                <w:szCs w:val="21"/>
              </w:rPr>
            </w:pPr>
          </w:p>
        </w:tc>
        <w:tc>
          <w:tcPr>
            <w:tcW w:w="754" w:type="pct"/>
          </w:tcPr>
          <w:p>
            <w:pPr>
              <w:spacing w:line="360" w:lineRule="auto"/>
              <w:rPr>
                <w:rFonts w:ascii="宋体" w:hAnsi="宋体"/>
                <w:szCs w:val="21"/>
              </w:rPr>
            </w:pPr>
          </w:p>
        </w:tc>
        <w:tc>
          <w:tcPr>
            <w:tcW w:w="751" w:type="pct"/>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tcPr>
          <w:p>
            <w:pPr>
              <w:spacing w:line="360" w:lineRule="auto"/>
              <w:rPr>
                <w:rFonts w:ascii="宋体" w:hAnsi="宋体"/>
                <w:szCs w:val="21"/>
              </w:rPr>
            </w:pPr>
          </w:p>
        </w:tc>
        <w:tc>
          <w:tcPr>
            <w:tcW w:w="1033" w:type="pct"/>
          </w:tcPr>
          <w:p>
            <w:pPr>
              <w:spacing w:line="360" w:lineRule="auto"/>
              <w:rPr>
                <w:rFonts w:ascii="宋体" w:hAnsi="宋体"/>
                <w:szCs w:val="21"/>
              </w:rPr>
            </w:pPr>
          </w:p>
        </w:tc>
        <w:tc>
          <w:tcPr>
            <w:tcW w:w="1480" w:type="pct"/>
          </w:tcPr>
          <w:p>
            <w:pPr>
              <w:spacing w:line="360" w:lineRule="auto"/>
              <w:rPr>
                <w:rFonts w:ascii="宋体" w:hAnsi="宋体"/>
                <w:szCs w:val="21"/>
              </w:rPr>
            </w:pPr>
          </w:p>
        </w:tc>
        <w:tc>
          <w:tcPr>
            <w:tcW w:w="628" w:type="pct"/>
          </w:tcPr>
          <w:p>
            <w:pPr>
              <w:spacing w:line="360" w:lineRule="auto"/>
              <w:rPr>
                <w:rFonts w:ascii="宋体" w:hAnsi="宋体"/>
                <w:szCs w:val="21"/>
              </w:rPr>
            </w:pPr>
          </w:p>
        </w:tc>
        <w:tc>
          <w:tcPr>
            <w:tcW w:w="754" w:type="pct"/>
          </w:tcPr>
          <w:p>
            <w:pPr>
              <w:spacing w:line="360" w:lineRule="auto"/>
              <w:rPr>
                <w:rFonts w:ascii="宋体" w:hAnsi="宋体"/>
                <w:szCs w:val="21"/>
              </w:rPr>
            </w:pPr>
          </w:p>
        </w:tc>
        <w:tc>
          <w:tcPr>
            <w:tcW w:w="751" w:type="pct"/>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tcPr>
          <w:p>
            <w:pPr>
              <w:spacing w:line="360" w:lineRule="auto"/>
              <w:rPr>
                <w:rFonts w:ascii="宋体" w:hAnsi="宋体"/>
                <w:szCs w:val="21"/>
              </w:rPr>
            </w:pPr>
          </w:p>
        </w:tc>
        <w:tc>
          <w:tcPr>
            <w:tcW w:w="1033" w:type="pct"/>
          </w:tcPr>
          <w:p>
            <w:pPr>
              <w:spacing w:line="360" w:lineRule="auto"/>
              <w:rPr>
                <w:rFonts w:ascii="宋体" w:hAnsi="宋体"/>
                <w:szCs w:val="21"/>
              </w:rPr>
            </w:pPr>
          </w:p>
        </w:tc>
        <w:tc>
          <w:tcPr>
            <w:tcW w:w="1480" w:type="pct"/>
          </w:tcPr>
          <w:p>
            <w:pPr>
              <w:spacing w:line="360" w:lineRule="auto"/>
              <w:rPr>
                <w:rFonts w:ascii="宋体" w:hAnsi="宋体"/>
                <w:szCs w:val="21"/>
              </w:rPr>
            </w:pPr>
          </w:p>
        </w:tc>
        <w:tc>
          <w:tcPr>
            <w:tcW w:w="628" w:type="pct"/>
          </w:tcPr>
          <w:p>
            <w:pPr>
              <w:spacing w:line="360" w:lineRule="auto"/>
              <w:rPr>
                <w:rFonts w:ascii="宋体" w:hAnsi="宋体"/>
                <w:szCs w:val="21"/>
              </w:rPr>
            </w:pPr>
          </w:p>
        </w:tc>
        <w:tc>
          <w:tcPr>
            <w:tcW w:w="754" w:type="pct"/>
          </w:tcPr>
          <w:p>
            <w:pPr>
              <w:spacing w:line="360" w:lineRule="auto"/>
              <w:rPr>
                <w:rFonts w:ascii="宋体" w:hAnsi="宋体"/>
                <w:szCs w:val="21"/>
              </w:rPr>
            </w:pPr>
          </w:p>
        </w:tc>
        <w:tc>
          <w:tcPr>
            <w:tcW w:w="751" w:type="pct"/>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Pr>
          <w:p>
            <w:pPr>
              <w:spacing w:line="360" w:lineRule="auto"/>
              <w:rPr>
                <w:rFonts w:ascii="宋体" w:hAnsi="宋体"/>
                <w:szCs w:val="21"/>
              </w:rPr>
            </w:pPr>
            <w:r>
              <w:rPr>
                <w:rFonts w:hint="eastAsia" w:ascii="宋体" w:hAnsi="宋体"/>
                <w:b/>
                <w:bCs/>
                <w:szCs w:val="21"/>
              </w:rPr>
              <w:t>用户需求书“</w:t>
            </w:r>
            <w:r>
              <w:rPr>
                <w:rFonts w:hint="eastAsia" w:hAnsi="宋体"/>
                <w:b/>
                <w:bCs/>
                <w:szCs w:val="21"/>
                <w:u w:val="single"/>
              </w:rPr>
              <w:t>★</w:t>
            </w:r>
            <w:r>
              <w:rPr>
                <w:rFonts w:hint="eastAsia" w:ascii="宋体" w:hAnsi="宋体"/>
                <w:b/>
                <w:bCs/>
                <w:szCs w:val="21"/>
              </w:rPr>
              <w:t>”条款汇总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pPr>
              <w:jc w:val="center"/>
              <w:rPr>
                <w:rFonts w:ascii="宋体" w:hAnsi="宋体" w:cs="宋体"/>
                <w:szCs w:val="21"/>
              </w:rPr>
            </w:pPr>
            <w:r>
              <w:rPr>
                <w:rFonts w:hint="eastAsia" w:ascii="宋体" w:hAnsi="宋体" w:cs="宋体"/>
                <w:szCs w:val="21"/>
              </w:rPr>
              <w:t>1</w:t>
            </w:r>
          </w:p>
        </w:tc>
        <w:tc>
          <w:tcPr>
            <w:tcW w:w="1033" w:type="pct"/>
            <w:vAlign w:val="center"/>
          </w:tcPr>
          <w:p>
            <w:pPr>
              <w:spacing w:line="360" w:lineRule="auto"/>
              <w:outlineLvl w:val="2"/>
              <w:rPr>
                <w:rFonts w:ascii="宋体" w:hAnsi="宋体" w:cs="宋体"/>
                <w:b/>
                <w:bCs/>
                <w:szCs w:val="21"/>
              </w:rPr>
            </w:pPr>
            <w:bookmarkStart w:id="744" w:name="_Toc17777"/>
            <w:bookmarkStart w:id="745" w:name="_Toc32069"/>
            <w:bookmarkStart w:id="746" w:name="_Toc14799"/>
            <w:bookmarkStart w:id="747" w:name="_Toc14631"/>
            <w:bookmarkStart w:id="748" w:name="_Toc31110"/>
            <w:r>
              <w:rPr>
                <w:rFonts w:hint="eastAsia" w:ascii="宋体" w:hAnsi="宋体" w:cs="宋体"/>
                <w:kern w:val="0"/>
                <w:szCs w:val="21"/>
              </w:rPr>
              <w:t xml:space="preserve">第四节 </w:t>
            </w:r>
            <w:r>
              <w:rPr>
                <w:rFonts w:hint="eastAsia" w:ascii="宋体" w:hAnsi="宋体" w:cs="宋体"/>
                <w:szCs w:val="21"/>
              </w:rPr>
              <w:t>采购设备清单及供货要求</w:t>
            </w:r>
            <w:bookmarkEnd w:id="744"/>
            <w:bookmarkEnd w:id="745"/>
            <w:bookmarkEnd w:id="746"/>
            <w:bookmarkEnd w:id="747"/>
            <w:bookmarkEnd w:id="748"/>
          </w:p>
          <w:p>
            <w:pPr>
              <w:jc w:val="center"/>
              <w:rPr>
                <w:rFonts w:ascii="宋体" w:hAnsi="宋体" w:cs="宋体"/>
                <w:szCs w:val="21"/>
              </w:rPr>
            </w:pPr>
            <w:r>
              <w:rPr>
                <w:rFonts w:hint="eastAsia" w:ascii="宋体" w:hAnsi="宋体" w:cs="宋体"/>
                <w:kern w:val="0"/>
                <w:szCs w:val="21"/>
              </w:rPr>
              <w:t>第4.3.1款（5）</w:t>
            </w:r>
          </w:p>
        </w:tc>
        <w:tc>
          <w:tcPr>
            <w:tcW w:w="1480" w:type="pct"/>
          </w:tcPr>
          <w:p>
            <w:pPr>
              <w:jc w:val="left"/>
              <w:rPr>
                <w:rFonts w:ascii="宋体" w:hAnsi="宋体" w:cs="宋体"/>
                <w:szCs w:val="21"/>
              </w:rPr>
            </w:pPr>
            <w:r>
              <w:rPr>
                <w:rFonts w:hint="eastAsia" w:ascii="宋体" w:hAnsi="宋体" w:cs="宋体"/>
                <w:bCs/>
                <w:szCs w:val="21"/>
              </w:rPr>
              <w:t>★（</w:t>
            </w:r>
            <w:r>
              <w:rPr>
                <w:rFonts w:ascii="宋体" w:hAnsi="宋体" w:cs="宋体"/>
                <w:bCs/>
                <w:szCs w:val="21"/>
              </w:rPr>
              <w:t>5）东莞市虎门宁洲污水处理厂一期提标工程涉及鼓风机降噪的鼓风机数量为6台。</w:t>
            </w:r>
          </w:p>
        </w:tc>
        <w:tc>
          <w:tcPr>
            <w:tcW w:w="628" w:type="pct"/>
          </w:tcPr>
          <w:p>
            <w:pPr>
              <w:rPr>
                <w:rFonts w:ascii="宋体" w:hAnsi="宋体" w:cs="宋体"/>
                <w:sz w:val="18"/>
                <w:szCs w:val="18"/>
              </w:rPr>
            </w:pPr>
          </w:p>
        </w:tc>
        <w:tc>
          <w:tcPr>
            <w:tcW w:w="754" w:type="pct"/>
          </w:tcPr>
          <w:p>
            <w:pPr>
              <w:rPr>
                <w:rFonts w:ascii="宋体" w:hAnsi="宋体" w:cs="宋体"/>
                <w:sz w:val="18"/>
                <w:szCs w:val="18"/>
              </w:rPr>
            </w:pPr>
          </w:p>
        </w:tc>
        <w:tc>
          <w:tcPr>
            <w:tcW w:w="751" w:type="pct"/>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pPr>
              <w:jc w:val="center"/>
              <w:rPr>
                <w:rFonts w:ascii="宋体" w:hAnsi="宋体" w:cs="宋体"/>
                <w:szCs w:val="21"/>
              </w:rPr>
            </w:pPr>
            <w:r>
              <w:rPr>
                <w:rFonts w:hint="eastAsia" w:ascii="宋体" w:hAnsi="宋体" w:cs="宋体"/>
                <w:szCs w:val="21"/>
              </w:rPr>
              <w:t>2</w:t>
            </w:r>
          </w:p>
        </w:tc>
        <w:tc>
          <w:tcPr>
            <w:tcW w:w="1033" w:type="pct"/>
            <w:vAlign w:val="center"/>
          </w:tcPr>
          <w:p>
            <w:pPr>
              <w:jc w:val="center"/>
              <w:rPr>
                <w:rFonts w:ascii="宋体" w:hAnsi="宋体" w:cs="宋体"/>
                <w:szCs w:val="21"/>
              </w:rPr>
            </w:pPr>
            <w:r>
              <w:rPr>
                <w:rFonts w:hint="eastAsia" w:ascii="宋体" w:hAnsi="宋体" w:cs="宋体"/>
                <w:szCs w:val="21"/>
              </w:rPr>
              <w:t>第4.3.2款</w:t>
            </w:r>
            <w:r>
              <w:rPr>
                <w:rFonts w:hint="eastAsia" w:ascii="宋体" w:hAnsi="宋体" w:cs="宋体"/>
                <w:kern w:val="0"/>
                <w:szCs w:val="21"/>
              </w:rPr>
              <w:t>（5）</w:t>
            </w:r>
          </w:p>
        </w:tc>
        <w:tc>
          <w:tcPr>
            <w:tcW w:w="1480" w:type="pct"/>
          </w:tcPr>
          <w:p>
            <w:pPr>
              <w:spacing w:line="360" w:lineRule="auto"/>
              <w:jc w:val="left"/>
              <w:rPr>
                <w:rFonts w:ascii="宋体" w:hAnsi="宋体" w:cs="宋体"/>
                <w:szCs w:val="21"/>
              </w:rPr>
            </w:pPr>
            <w:r>
              <w:rPr>
                <w:rFonts w:hint="eastAsia" w:ascii="宋体" w:hAnsi="宋体" w:cs="宋体"/>
                <w:bCs/>
                <w:szCs w:val="21"/>
              </w:rPr>
              <w:t>★（5）东莞市塘厦林村污水处理厂一期提标工程涉及鼓风机降噪的鼓风机数量为6台。</w:t>
            </w:r>
          </w:p>
        </w:tc>
        <w:tc>
          <w:tcPr>
            <w:tcW w:w="628" w:type="pct"/>
          </w:tcPr>
          <w:p>
            <w:pPr>
              <w:rPr>
                <w:rFonts w:ascii="宋体" w:hAnsi="宋体" w:cs="宋体"/>
                <w:sz w:val="18"/>
                <w:szCs w:val="18"/>
              </w:rPr>
            </w:pPr>
          </w:p>
        </w:tc>
        <w:tc>
          <w:tcPr>
            <w:tcW w:w="754" w:type="pct"/>
          </w:tcPr>
          <w:p>
            <w:pPr>
              <w:rPr>
                <w:rFonts w:ascii="宋体" w:hAnsi="宋体" w:cs="宋体"/>
                <w:sz w:val="18"/>
                <w:szCs w:val="18"/>
              </w:rPr>
            </w:pPr>
          </w:p>
        </w:tc>
        <w:tc>
          <w:tcPr>
            <w:tcW w:w="751" w:type="pct"/>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pPr>
              <w:jc w:val="center"/>
              <w:rPr>
                <w:rFonts w:ascii="宋体" w:hAnsi="宋体" w:cs="宋体"/>
                <w:szCs w:val="21"/>
              </w:rPr>
            </w:pPr>
            <w:r>
              <w:rPr>
                <w:rFonts w:hint="eastAsia" w:ascii="宋体" w:hAnsi="宋体" w:cs="宋体"/>
                <w:szCs w:val="21"/>
              </w:rPr>
              <w:t>3</w:t>
            </w:r>
          </w:p>
        </w:tc>
        <w:tc>
          <w:tcPr>
            <w:tcW w:w="1033" w:type="pct"/>
            <w:vAlign w:val="center"/>
          </w:tcPr>
          <w:p>
            <w:pPr>
              <w:jc w:val="center"/>
              <w:rPr>
                <w:rFonts w:ascii="宋体" w:hAnsi="宋体" w:cs="宋体"/>
                <w:szCs w:val="21"/>
              </w:rPr>
            </w:pPr>
            <w:r>
              <w:rPr>
                <w:rFonts w:hint="eastAsia" w:ascii="宋体" w:hAnsi="宋体" w:cs="宋体"/>
                <w:szCs w:val="21"/>
              </w:rPr>
              <w:t>第4.3.3款</w:t>
            </w:r>
            <w:r>
              <w:rPr>
                <w:rFonts w:hint="eastAsia" w:ascii="宋体" w:hAnsi="宋体" w:cs="宋体"/>
                <w:kern w:val="0"/>
                <w:szCs w:val="21"/>
              </w:rPr>
              <w:t>（5）</w:t>
            </w:r>
          </w:p>
        </w:tc>
        <w:tc>
          <w:tcPr>
            <w:tcW w:w="1480" w:type="pct"/>
          </w:tcPr>
          <w:p>
            <w:pPr>
              <w:jc w:val="left"/>
              <w:rPr>
                <w:rFonts w:ascii="宋体" w:hAnsi="宋体" w:cs="宋体"/>
                <w:bCs/>
                <w:szCs w:val="21"/>
              </w:rPr>
            </w:pPr>
            <w:r>
              <w:rPr>
                <w:rFonts w:hint="eastAsia" w:ascii="宋体" w:hAnsi="宋体" w:cs="宋体"/>
                <w:bCs/>
                <w:szCs w:val="21"/>
              </w:rPr>
              <w:t>★（5）东莞市樟木头污水处理厂（一、二期）提标及三期工程涉及鼓风机降噪的鼓风机数量为18台。</w:t>
            </w:r>
          </w:p>
        </w:tc>
        <w:tc>
          <w:tcPr>
            <w:tcW w:w="628" w:type="pct"/>
          </w:tcPr>
          <w:p>
            <w:pPr>
              <w:rPr>
                <w:rFonts w:ascii="宋体" w:hAnsi="宋体" w:cs="宋体"/>
                <w:sz w:val="18"/>
                <w:szCs w:val="18"/>
              </w:rPr>
            </w:pPr>
          </w:p>
        </w:tc>
        <w:tc>
          <w:tcPr>
            <w:tcW w:w="754" w:type="pct"/>
          </w:tcPr>
          <w:p>
            <w:pPr>
              <w:rPr>
                <w:rFonts w:ascii="宋体" w:hAnsi="宋体" w:cs="宋体"/>
                <w:sz w:val="18"/>
                <w:szCs w:val="18"/>
              </w:rPr>
            </w:pPr>
          </w:p>
        </w:tc>
        <w:tc>
          <w:tcPr>
            <w:tcW w:w="751" w:type="pct"/>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pPr>
              <w:jc w:val="center"/>
              <w:rPr>
                <w:rFonts w:ascii="宋体" w:hAnsi="宋体" w:cs="宋体"/>
                <w:szCs w:val="21"/>
              </w:rPr>
            </w:pPr>
            <w:r>
              <w:rPr>
                <w:rFonts w:hint="eastAsia" w:ascii="宋体" w:hAnsi="宋体" w:cs="宋体"/>
                <w:szCs w:val="21"/>
              </w:rPr>
              <w:t>4</w:t>
            </w:r>
          </w:p>
        </w:tc>
        <w:tc>
          <w:tcPr>
            <w:tcW w:w="1033" w:type="pct"/>
            <w:vAlign w:val="center"/>
          </w:tcPr>
          <w:p>
            <w:pPr>
              <w:jc w:val="left"/>
              <w:rPr>
                <w:rFonts w:ascii="宋体" w:hAnsi="宋体" w:cs="宋体"/>
                <w:szCs w:val="21"/>
              </w:rPr>
            </w:pPr>
            <w:r>
              <w:rPr>
                <w:rFonts w:hint="eastAsia" w:ascii="宋体" w:hAnsi="宋体" w:cs="宋体"/>
                <w:szCs w:val="21"/>
              </w:rPr>
              <w:t>第4.3.4款</w:t>
            </w:r>
            <w:r>
              <w:rPr>
                <w:rFonts w:hint="eastAsia" w:ascii="宋体" w:hAnsi="宋体" w:cs="宋体"/>
                <w:kern w:val="0"/>
                <w:szCs w:val="21"/>
              </w:rPr>
              <w:t>（5）</w:t>
            </w:r>
          </w:p>
        </w:tc>
        <w:tc>
          <w:tcPr>
            <w:tcW w:w="1480" w:type="pct"/>
          </w:tcPr>
          <w:p>
            <w:pPr>
              <w:jc w:val="left"/>
              <w:rPr>
                <w:rFonts w:ascii="宋体" w:hAnsi="宋体" w:cs="宋体"/>
                <w:bCs/>
                <w:szCs w:val="21"/>
              </w:rPr>
            </w:pPr>
            <w:r>
              <w:rPr>
                <w:rFonts w:hint="eastAsia" w:ascii="宋体" w:hAnsi="宋体" w:cs="宋体"/>
                <w:bCs/>
                <w:szCs w:val="21"/>
              </w:rPr>
              <w:t>★（5）东莞市凤岗雁田污水处理厂提标工程涉及鼓风机降噪的鼓风机数量为2台。</w:t>
            </w:r>
          </w:p>
        </w:tc>
        <w:tc>
          <w:tcPr>
            <w:tcW w:w="628" w:type="pct"/>
          </w:tcPr>
          <w:p>
            <w:pPr>
              <w:rPr>
                <w:rFonts w:ascii="宋体" w:hAnsi="宋体" w:cs="宋体"/>
                <w:sz w:val="18"/>
                <w:szCs w:val="18"/>
              </w:rPr>
            </w:pPr>
          </w:p>
        </w:tc>
        <w:tc>
          <w:tcPr>
            <w:tcW w:w="754" w:type="pct"/>
          </w:tcPr>
          <w:p>
            <w:pPr>
              <w:rPr>
                <w:rFonts w:ascii="宋体" w:hAnsi="宋体" w:cs="宋体"/>
                <w:sz w:val="18"/>
                <w:szCs w:val="18"/>
              </w:rPr>
            </w:pPr>
          </w:p>
        </w:tc>
        <w:tc>
          <w:tcPr>
            <w:tcW w:w="751" w:type="pct"/>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pPr>
              <w:jc w:val="center"/>
              <w:rPr>
                <w:rFonts w:ascii="宋体" w:hAnsi="宋体" w:cs="宋体"/>
                <w:szCs w:val="21"/>
              </w:rPr>
            </w:pPr>
            <w:r>
              <w:rPr>
                <w:rFonts w:hint="eastAsia" w:ascii="宋体" w:hAnsi="宋体" w:cs="宋体"/>
                <w:szCs w:val="21"/>
              </w:rPr>
              <w:t>5</w:t>
            </w:r>
          </w:p>
        </w:tc>
        <w:tc>
          <w:tcPr>
            <w:tcW w:w="1033" w:type="pct"/>
            <w:vAlign w:val="center"/>
          </w:tcPr>
          <w:p>
            <w:pPr>
              <w:jc w:val="left"/>
              <w:rPr>
                <w:rFonts w:ascii="宋体" w:hAnsi="宋体" w:cs="宋体"/>
                <w:szCs w:val="21"/>
              </w:rPr>
            </w:pPr>
            <w:r>
              <w:rPr>
                <w:rFonts w:hint="eastAsia" w:ascii="宋体" w:hAnsi="宋体" w:cs="宋体"/>
                <w:szCs w:val="21"/>
              </w:rPr>
              <w:t>第4.3.5款</w:t>
            </w:r>
            <w:r>
              <w:rPr>
                <w:rFonts w:hint="eastAsia" w:ascii="宋体" w:hAnsi="宋体" w:cs="宋体"/>
                <w:kern w:val="0"/>
                <w:szCs w:val="21"/>
              </w:rPr>
              <w:t>（5）</w:t>
            </w:r>
          </w:p>
        </w:tc>
        <w:tc>
          <w:tcPr>
            <w:tcW w:w="1480" w:type="pct"/>
          </w:tcPr>
          <w:p>
            <w:pPr>
              <w:jc w:val="left"/>
              <w:rPr>
                <w:rFonts w:ascii="宋体" w:hAnsi="宋体" w:cs="宋体"/>
                <w:bCs/>
                <w:szCs w:val="21"/>
              </w:rPr>
            </w:pPr>
            <w:r>
              <w:rPr>
                <w:rFonts w:hint="eastAsia" w:ascii="宋体" w:hAnsi="宋体" w:cs="宋体"/>
                <w:bCs/>
                <w:szCs w:val="21"/>
              </w:rPr>
              <w:t>★（5）东莞市石碣沙腰污水处理厂提标工程涉及鼓风机降噪的鼓风机数量为6台。</w:t>
            </w:r>
          </w:p>
        </w:tc>
        <w:tc>
          <w:tcPr>
            <w:tcW w:w="628" w:type="pct"/>
          </w:tcPr>
          <w:p>
            <w:pPr>
              <w:rPr>
                <w:rFonts w:ascii="宋体" w:hAnsi="宋体" w:cs="宋体"/>
                <w:sz w:val="18"/>
                <w:szCs w:val="18"/>
              </w:rPr>
            </w:pPr>
          </w:p>
        </w:tc>
        <w:tc>
          <w:tcPr>
            <w:tcW w:w="754" w:type="pct"/>
          </w:tcPr>
          <w:p>
            <w:pPr>
              <w:rPr>
                <w:rFonts w:ascii="宋体" w:hAnsi="宋体" w:cs="宋体"/>
                <w:sz w:val="18"/>
                <w:szCs w:val="18"/>
              </w:rPr>
            </w:pPr>
          </w:p>
        </w:tc>
        <w:tc>
          <w:tcPr>
            <w:tcW w:w="751" w:type="pct"/>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pPr>
              <w:jc w:val="center"/>
              <w:rPr>
                <w:rFonts w:ascii="宋体" w:hAnsi="宋体" w:cs="宋体"/>
                <w:szCs w:val="21"/>
              </w:rPr>
            </w:pPr>
            <w:r>
              <w:rPr>
                <w:rFonts w:hint="eastAsia" w:ascii="宋体" w:hAnsi="宋体" w:cs="宋体"/>
                <w:szCs w:val="21"/>
              </w:rPr>
              <w:t>6</w:t>
            </w:r>
          </w:p>
        </w:tc>
        <w:tc>
          <w:tcPr>
            <w:tcW w:w="1033" w:type="pct"/>
            <w:vAlign w:val="center"/>
          </w:tcPr>
          <w:p>
            <w:pPr>
              <w:jc w:val="left"/>
              <w:rPr>
                <w:rFonts w:ascii="宋体" w:hAnsi="宋体" w:cs="宋体"/>
                <w:szCs w:val="21"/>
              </w:rPr>
            </w:pPr>
            <w:r>
              <w:rPr>
                <w:rFonts w:hint="eastAsia" w:ascii="宋体" w:hAnsi="宋体" w:cs="宋体"/>
                <w:szCs w:val="21"/>
              </w:rPr>
              <w:t>第4.3.6款</w:t>
            </w:r>
            <w:r>
              <w:rPr>
                <w:rFonts w:hint="eastAsia" w:ascii="宋体" w:hAnsi="宋体" w:cs="宋体"/>
                <w:kern w:val="0"/>
                <w:szCs w:val="21"/>
              </w:rPr>
              <w:t>（5）</w:t>
            </w:r>
          </w:p>
        </w:tc>
        <w:tc>
          <w:tcPr>
            <w:tcW w:w="1480" w:type="pct"/>
          </w:tcPr>
          <w:p>
            <w:pPr>
              <w:jc w:val="left"/>
              <w:rPr>
                <w:rFonts w:ascii="宋体" w:hAnsi="宋体" w:cs="宋体"/>
                <w:bCs/>
                <w:szCs w:val="21"/>
              </w:rPr>
            </w:pPr>
            <w:r>
              <w:rPr>
                <w:rFonts w:hint="eastAsia" w:ascii="宋体" w:hAnsi="宋体" w:cs="宋体"/>
                <w:bCs/>
                <w:szCs w:val="21"/>
              </w:rPr>
              <w:t>★（5）东莞市厚街沙塘污水处理厂一期提标工程涉及鼓风机降噪的鼓风机数量为3台。</w:t>
            </w:r>
          </w:p>
        </w:tc>
        <w:tc>
          <w:tcPr>
            <w:tcW w:w="628" w:type="pct"/>
          </w:tcPr>
          <w:p>
            <w:pPr>
              <w:rPr>
                <w:rFonts w:ascii="宋体" w:hAnsi="宋体" w:cs="宋体"/>
                <w:sz w:val="18"/>
                <w:szCs w:val="18"/>
              </w:rPr>
            </w:pPr>
          </w:p>
        </w:tc>
        <w:tc>
          <w:tcPr>
            <w:tcW w:w="754" w:type="pct"/>
          </w:tcPr>
          <w:p>
            <w:pPr>
              <w:rPr>
                <w:rFonts w:ascii="宋体" w:hAnsi="宋体" w:cs="宋体"/>
                <w:sz w:val="18"/>
                <w:szCs w:val="18"/>
              </w:rPr>
            </w:pPr>
          </w:p>
        </w:tc>
        <w:tc>
          <w:tcPr>
            <w:tcW w:w="751" w:type="pct"/>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pPr>
              <w:jc w:val="center"/>
              <w:rPr>
                <w:rFonts w:ascii="宋体" w:hAnsi="宋体" w:cs="宋体"/>
                <w:szCs w:val="21"/>
              </w:rPr>
            </w:pPr>
            <w:r>
              <w:rPr>
                <w:rFonts w:hint="eastAsia" w:ascii="宋体" w:hAnsi="宋体" w:cs="宋体"/>
                <w:szCs w:val="21"/>
              </w:rPr>
              <w:t>7</w:t>
            </w:r>
          </w:p>
        </w:tc>
        <w:tc>
          <w:tcPr>
            <w:tcW w:w="1033" w:type="pct"/>
            <w:vAlign w:val="center"/>
          </w:tcPr>
          <w:p>
            <w:pPr>
              <w:jc w:val="left"/>
              <w:rPr>
                <w:rFonts w:ascii="宋体" w:hAnsi="宋体" w:cs="宋体"/>
                <w:szCs w:val="21"/>
              </w:rPr>
            </w:pPr>
            <w:r>
              <w:rPr>
                <w:rFonts w:hint="eastAsia" w:ascii="宋体" w:hAnsi="宋体" w:cs="宋体"/>
                <w:szCs w:val="21"/>
              </w:rPr>
              <w:t>第4.3.7款</w:t>
            </w:r>
            <w:r>
              <w:rPr>
                <w:rFonts w:hint="eastAsia" w:ascii="宋体" w:hAnsi="宋体" w:cs="宋体"/>
                <w:kern w:val="0"/>
                <w:szCs w:val="21"/>
              </w:rPr>
              <w:t>（5）</w:t>
            </w:r>
          </w:p>
        </w:tc>
        <w:tc>
          <w:tcPr>
            <w:tcW w:w="1480" w:type="pct"/>
          </w:tcPr>
          <w:p>
            <w:pPr>
              <w:jc w:val="left"/>
              <w:rPr>
                <w:rFonts w:ascii="宋体" w:hAnsi="宋体" w:cs="宋体"/>
                <w:bCs/>
                <w:szCs w:val="21"/>
              </w:rPr>
            </w:pPr>
            <w:r>
              <w:rPr>
                <w:rFonts w:hint="eastAsia" w:ascii="宋体" w:hAnsi="宋体" w:cs="宋体"/>
                <w:bCs/>
                <w:szCs w:val="21"/>
              </w:rPr>
              <w:t>★（5）东莞市黄江污水处理厂一期提标工程涉及鼓风机降噪的鼓风机数量为3台。</w:t>
            </w:r>
          </w:p>
        </w:tc>
        <w:tc>
          <w:tcPr>
            <w:tcW w:w="628" w:type="pct"/>
          </w:tcPr>
          <w:p>
            <w:pPr>
              <w:rPr>
                <w:rFonts w:ascii="宋体" w:hAnsi="宋体"/>
                <w:sz w:val="18"/>
                <w:szCs w:val="18"/>
              </w:rPr>
            </w:pPr>
          </w:p>
        </w:tc>
        <w:tc>
          <w:tcPr>
            <w:tcW w:w="754" w:type="pct"/>
          </w:tcPr>
          <w:p>
            <w:pPr>
              <w:rPr>
                <w:rFonts w:ascii="宋体" w:hAnsi="宋体"/>
                <w:sz w:val="18"/>
                <w:szCs w:val="18"/>
              </w:rPr>
            </w:pPr>
          </w:p>
        </w:tc>
        <w:tc>
          <w:tcPr>
            <w:tcW w:w="751"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351" w:type="pct"/>
            <w:vAlign w:val="center"/>
          </w:tcPr>
          <w:p>
            <w:pPr>
              <w:jc w:val="center"/>
              <w:rPr>
                <w:rFonts w:ascii="宋体" w:hAnsi="宋体" w:cs="宋体"/>
                <w:szCs w:val="21"/>
              </w:rPr>
            </w:pPr>
            <w:r>
              <w:rPr>
                <w:rFonts w:hint="eastAsia" w:ascii="宋体" w:hAnsi="宋体" w:cs="宋体"/>
                <w:szCs w:val="21"/>
              </w:rPr>
              <w:t>8</w:t>
            </w:r>
          </w:p>
        </w:tc>
        <w:tc>
          <w:tcPr>
            <w:tcW w:w="1033" w:type="pct"/>
            <w:vAlign w:val="center"/>
          </w:tcPr>
          <w:p>
            <w:pPr>
              <w:jc w:val="left"/>
              <w:rPr>
                <w:rFonts w:ascii="宋体" w:hAnsi="宋体" w:cs="宋体"/>
                <w:szCs w:val="21"/>
              </w:rPr>
            </w:pPr>
            <w:r>
              <w:rPr>
                <w:rFonts w:hint="eastAsia" w:ascii="宋体" w:hAnsi="宋体" w:cs="宋体"/>
                <w:szCs w:val="21"/>
              </w:rPr>
              <w:t>第4.3.8款</w:t>
            </w:r>
            <w:r>
              <w:rPr>
                <w:rFonts w:hint="eastAsia" w:ascii="宋体" w:hAnsi="宋体" w:cs="宋体"/>
                <w:kern w:val="0"/>
                <w:szCs w:val="21"/>
              </w:rPr>
              <w:t>（5）</w:t>
            </w:r>
          </w:p>
        </w:tc>
        <w:tc>
          <w:tcPr>
            <w:tcW w:w="1480" w:type="pct"/>
          </w:tcPr>
          <w:p>
            <w:pPr>
              <w:jc w:val="left"/>
              <w:rPr>
                <w:rFonts w:ascii="宋体" w:hAnsi="宋体" w:cs="宋体"/>
                <w:bCs/>
                <w:szCs w:val="21"/>
              </w:rPr>
            </w:pPr>
            <w:r>
              <w:rPr>
                <w:rFonts w:hint="eastAsia" w:ascii="宋体" w:hAnsi="宋体" w:cs="宋体"/>
                <w:bCs/>
                <w:szCs w:val="21"/>
              </w:rPr>
              <w:t>★（5）东莞市凤岗镇竹塘污水处理厂一期提标工程涉及鼓风机降噪的鼓风机数量为9台。</w:t>
            </w:r>
          </w:p>
        </w:tc>
        <w:tc>
          <w:tcPr>
            <w:tcW w:w="628" w:type="pct"/>
          </w:tcPr>
          <w:p>
            <w:pPr>
              <w:rPr>
                <w:rFonts w:ascii="宋体" w:hAnsi="宋体"/>
                <w:sz w:val="18"/>
                <w:szCs w:val="18"/>
              </w:rPr>
            </w:pPr>
          </w:p>
        </w:tc>
        <w:tc>
          <w:tcPr>
            <w:tcW w:w="754" w:type="pct"/>
          </w:tcPr>
          <w:p>
            <w:pPr>
              <w:rPr>
                <w:rFonts w:ascii="宋体" w:hAnsi="宋体"/>
                <w:sz w:val="18"/>
                <w:szCs w:val="18"/>
              </w:rPr>
            </w:pPr>
          </w:p>
        </w:tc>
        <w:tc>
          <w:tcPr>
            <w:tcW w:w="751"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351" w:type="pct"/>
            <w:vAlign w:val="center"/>
          </w:tcPr>
          <w:p>
            <w:pPr>
              <w:jc w:val="center"/>
              <w:rPr>
                <w:rFonts w:ascii="宋体" w:hAnsi="宋体" w:cs="宋体"/>
                <w:szCs w:val="21"/>
              </w:rPr>
            </w:pPr>
            <w:r>
              <w:rPr>
                <w:rFonts w:hint="eastAsia" w:ascii="宋体" w:hAnsi="宋体" w:cs="宋体"/>
                <w:szCs w:val="21"/>
              </w:rPr>
              <w:t>9</w:t>
            </w:r>
          </w:p>
        </w:tc>
        <w:tc>
          <w:tcPr>
            <w:tcW w:w="1033" w:type="pct"/>
            <w:vAlign w:val="center"/>
          </w:tcPr>
          <w:p>
            <w:pPr>
              <w:jc w:val="left"/>
              <w:rPr>
                <w:rFonts w:ascii="宋体" w:hAnsi="宋体" w:cs="宋体"/>
                <w:kern w:val="0"/>
                <w:szCs w:val="21"/>
              </w:rPr>
            </w:pPr>
            <w:r>
              <w:rPr>
                <w:rFonts w:hint="eastAsia" w:ascii="宋体" w:hAnsi="宋体" w:cs="宋体"/>
                <w:szCs w:val="21"/>
              </w:rPr>
              <w:t>第4.3.9款</w:t>
            </w:r>
            <w:r>
              <w:rPr>
                <w:rFonts w:hint="eastAsia" w:ascii="宋体" w:hAnsi="宋体" w:cs="宋体"/>
                <w:kern w:val="0"/>
                <w:szCs w:val="21"/>
              </w:rPr>
              <w:t>（5）</w:t>
            </w:r>
          </w:p>
        </w:tc>
        <w:tc>
          <w:tcPr>
            <w:tcW w:w="1480" w:type="pct"/>
          </w:tcPr>
          <w:p>
            <w:pPr>
              <w:jc w:val="left"/>
              <w:rPr>
                <w:rFonts w:ascii="宋体" w:hAnsi="宋体" w:cs="宋体"/>
                <w:bCs/>
                <w:szCs w:val="21"/>
              </w:rPr>
            </w:pPr>
            <w:r>
              <w:rPr>
                <w:rFonts w:hint="eastAsia" w:ascii="宋体" w:hAnsi="宋体" w:cs="宋体"/>
                <w:bCs/>
                <w:szCs w:val="21"/>
              </w:rPr>
              <w:t>★（5）东莞市万江污水处理厂一期提标工程涉及鼓风机降噪的鼓风机数量为3台。</w:t>
            </w:r>
          </w:p>
        </w:tc>
        <w:tc>
          <w:tcPr>
            <w:tcW w:w="628" w:type="pct"/>
          </w:tcPr>
          <w:p>
            <w:pPr>
              <w:rPr>
                <w:rFonts w:ascii="宋体" w:hAnsi="宋体"/>
                <w:sz w:val="18"/>
                <w:szCs w:val="18"/>
              </w:rPr>
            </w:pPr>
          </w:p>
        </w:tc>
        <w:tc>
          <w:tcPr>
            <w:tcW w:w="754" w:type="pct"/>
          </w:tcPr>
          <w:p>
            <w:pPr>
              <w:rPr>
                <w:rFonts w:ascii="宋体" w:hAnsi="宋体"/>
                <w:sz w:val="18"/>
                <w:szCs w:val="18"/>
              </w:rPr>
            </w:pPr>
          </w:p>
        </w:tc>
        <w:tc>
          <w:tcPr>
            <w:tcW w:w="751"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351" w:type="pct"/>
            <w:vAlign w:val="center"/>
          </w:tcPr>
          <w:p>
            <w:pPr>
              <w:jc w:val="center"/>
              <w:rPr>
                <w:rFonts w:ascii="宋体" w:hAnsi="宋体" w:cs="宋体"/>
                <w:szCs w:val="21"/>
              </w:rPr>
            </w:pPr>
            <w:r>
              <w:rPr>
                <w:rFonts w:hint="eastAsia" w:ascii="宋体" w:hAnsi="宋体" w:cs="宋体"/>
                <w:szCs w:val="21"/>
              </w:rPr>
              <w:t>10</w:t>
            </w:r>
          </w:p>
        </w:tc>
        <w:tc>
          <w:tcPr>
            <w:tcW w:w="1033" w:type="pct"/>
            <w:vAlign w:val="center"/>
          </w:tcPr>
          <w:p>
            <w:pPr>
              <w:spacing w:line="360" w:lineRule="auto"/>
              <w:jc w:val="left"/>
              <w:rPr>
                <w:rFonts w:ascii="宋体" w:hAnsi="宋体" w:cs="宋体"/>
                <w:kern w:val="0"/>
                <w:szCs w:val="21"/>
              </w:rPr>
            </w:pPr>
            <w:r>
              <w:rPr>
                <w:rFonts w:hint="eastAsia" w:ascii="宋体" w:hAnsi="宋体" w:cs="宋体"/>
                <w:bCs/>
                <w:szCs w:val="21"/>
              </w:rPr>
              <w:t>第4.4款 鼓风机房噪音治理整体要求</w:t>
            </w:r>
          </w:p>
        </w:tc>
        <w:tc>
          <w:tcPr>
            <w:tcW w:w="1480" w:type="pct"/>
          </w:tcPr>
          <w:p>
            <w:pPr>
              <w:jc w:val="left"/>
              <w:rPr>
                <w:rFonts w:ascii="宋体" w:hAnsi="宋体" w:cs="宋体"/>
                <w:bCs/>
                <w:szCs w:val="21"/>
              </w:rPr>
            </w:pPr>
            <w:r>
              <w:rPr>
                <w:rFonts w:hint="eastAsia" w:ascii="宋体" w:hAnsi="宋体" w:cs="宋体"/>
                <w:bCs/>
                <w:szCs w:val="21"/>
              </w:rPr>
              <w:t>★东莞市虎门宁洲污水处理厂一期提标工程、东莞市塘厦林村污水处理厂一期提标工程、东莞市樟木头污水处理厂（一、二期）提标及三期工程、东莞市凤岗雁田污水处理厂提标工程、东莞市石碣沙腰污水处理厂提标工程、东莞市厚街沙塘污水处理厂一期提标工程、东莞市黄江污水处理厂一期提标工程、东莞市凤岗镇竹塘污水处理厂一期提标工程和东莞市万江污水处理厂一期提标工程等9个项目噪声治理方案完工后，鼓风机房噪音治理整体要求应达到机房外一米处昼间噪音≤60dB(A)，夜间噪音≤50 dB(A)(不计背景声值)；厂界外噪音应达到《中华人民共和国工业企业噪声污染排放标准》（GB12348—2008）二类区域要求。鼓风机房内外温差≤±5℃；各风道固定结实，机房内通风均匀，温度均匀，机房采光环保均匀。</w:t>
            </w:r>
          </w:p>
        </w:tc>
        <w:tc>
          <w:tcPr>
            <w:tcW w:w="628" w:type="pct"/>
          </w:tcPr>
          <w:p>
            <w:pPr>
              <w:rPr>
                <w:rFonts w:ascii="宋体" w:hAnsi="宋体"/>
                <w:sz w:val="18"/>
                <w:szCs w:val="18"/>
              </w:rPr>
            </w:pPr>
          </w:p>
        </w:tc>
        <w:tc>
          <w:tcPr>
            <w:tcW w:w="754" w:type="pct"/>
          </w:tcPr>
          <w:p>
            <w:pPr>
              <w:rPr>
                <w:rFonts w:ascii="宋体" w:hAnsi="宋体"/>
                <w:sz w:val="18"/>
                <w:szCs w:val="18"/>
              </w:rPr>
            </w:pPr>
          </w:p>
        </w:tc>
        <w:tc>
          <w:tcPr>
            <w:tcW w:w="751" w:type="pct"/>
          </w:tcPr>
          <w:p>
            <w:pPr>
              <w:rPr>
                <w:rFonts w:ascii="宋体" w:hAnsi="宋体"/>
                <w:sz w:val="18"/>
                <w:szCs w:val="18"/>
              </w:rPr>
            </w:pPr>
          </w:p>
        </w:tc>
      </w:tr>
    </w:tbl>
    <w:p>
      <w:pPr>
        <w:snapToGrid w:val="0"/>
        <w:spacing w:line="360" w:lineRule="auto"/>
        <w:ind w:left="210" w:hanging="210" w:hangingChars="100"/>
        <w:rPr>
          <w:rFonts w:ascii="宋体" w:hAnsi="宋体"/>
          <w:szCs w:val="21"/>
        </w:rPr>
      </w:pPr>
      <w:r>
        <w:rPr>
          <w:rFonts w:hint="eastAsia" w:ascii="宋体" w:hAnsi="宋体"/>
          <w:szCs w:val="21"/>
        </w:rPr>
        <w:t>注：</w:t>
      </w:r>
    </w:p>
    <w:p>
      <w:pPr>
        <w:snapToGrid w:val="0"/>
        <w:spacing w:line="360" w:lineRule="auto"/>
        <w:ind w:left="210" w:hanging="210" w:hangingChars="100"/>
        <w:rPr>
          <w:rFonts w:ascii="宋体" w:hAnsi="宋体"/>
          <w:szCs w:val="21"/>
        </w:rPr>
      </w:pPr>
      <w:r>
        <w:rPr>
          <w:rFonts w:hint="eastAsia" w:ascii="宋体" w:hAnsi="宋体"/>
          <w:szCs w:val="21"/>
        </w:rPr>
        <w:t>1.</w:t>
      </w:r>
      <w:r>
        <w:rPr>
          <w:rFonts w:hint="eastAsia" w:ascii="宋体" w:hAnsi="宋体"/>
          <w:b/>
          <w:szCs w:val="21"/>
          <w:u w:val="single"/>
        </w:rPr>
        <w:t>投标人应对照招标文件用户需求书，逐条、如实地说明已对招标文件用户需求书内容的响应情况(其中用户需求书特别说明、“一、项目信息和二、项目概况”无需按本表要求填写响应情况)，若发现未逐条填写本表，或虚假填写本表，或伪造、变造证明材料的，按无效投标文件处理</w:t>
      </w:r>
      <w:r>
        <w:rPr>
          <w:rFonts w:hint="eastAsia" w:ascii="宋体" w:hAnsi="宋体"/>
          <w:szCs w:val="21"/>
        </w:rPr>
        <w:t>。</w:t>
      </w:r>
    </w:p>
    <w:p>
      <w:pPr>
        <w:snapToGrid w:val="0"/>
        <w:spacing w:line="360" w:lineRule="auto"/>
        <w:ind w:left="210" w:hanging="210" w:hangingChars="100"/>
        <w:jc w:val="left"/>
        <w:rPr>
          <w:rFonts w:ascii="宋体" w:hAnsi="宋体"/>
          <w:szCs w:val="21"/>
        </w:rPr>
      </w:pPr>
      <w:r>
        <w:rPr>
          <w:rFonts w:hint="eastAsia" w:ascii="宋体" w:hAnsi="宋体"/>
          <w:szCs w:val="21"/>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pPr>
        <w:snapToGrid w:val="0"/>
        <w:spacing w:line="360" w:lineRule="auto"/>
        <w:ind w:left="210" w:hanging="210" w:hangingChars="100"/>
        <w:jc w:val="left"/>
        <w:rPr>
          <w:rFonts w:hAnsi="宋体"/>
          <w:szCs w:val="21"/>
          <w:u w:val="single"/>
        </w:rPr>
      </w:pPr>
      <w:r>
        <w:rPr>
          <w:rFonts w:hint="eastAsia" w:ascii="宋体" w:hAnsi="宋体"/>
          <w:szCs w:val="21"/>
        </w:rPr>
        <w:t>3.</w:t>
      </w:r>
      <w:r>
        <w:rPr>
          <w:rFonts w:hint="eastAsia" w:hAnsi="宋体"/>
          <w:szCs w:val="21"/>
          <w:u w:val="single"/>
        </w:rPr>
        <w:t>应逐条</w:t>
      </w:r>
      <w:r>
        <w:rPr>
          <w:rFonts w:hint="eastAsia" w:hAnsi="宋体" w:cs="宋体"/>
          <w:szCs w:val="21"/>
          <w:u w:val="single"/>
        </w:rPr>
        <w:t>逐项</w:t>
      </w:r>
      <w:r>
        <w:rPr>
          <w:rFonts w:hint="eastAsia" w:hAnsi="宋体"/>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szCs w:val="21"/>
          <w:u w:val="single"/>
        </w:rPr>
        <w:t>投标货物技术参数、性能、功能的技术支持</w:t>
      </w:r>
      <w:r>
        <w:rPr>
          <w:rFonts w:hint="eastAsia" w:hAnsi="宋体"/>
          <w:szCs w:val="21"/>
          <w:u w:val="single"/>
        </w:rPr>
        <w:t>资料作为本表的附件，并在本偏离表“对应证明材料页码”项内注明其在投标文件中的具体页码。</w:t>
      </w:r>
    </w:p>
    <w:p>
      <w:pPr>
        <w:snapToGrid w:val="0"/>
        <w:spacing w:line="360" w:lineRule="auto"/>
        <w:ind w:left="211" w:hanging="211" w:hangingChars="100"/>
        <w:jc w:val="left"/>
        <w:rPr>
          <w:rFonts w:hAnsi="宋体"/>
          <w:b/>
          <w:szCs w:val="21"/>
          <w:u w:val="single"/>
        </w:rPr>
      </w:pPr>
      <w:r>
        <w:rPr>
          <w:rFonts w:hint="eastAsia" w:hAnsi="宋体"/>
          <w:b/>
          <w:szCs w:val="21"/>
          <w:u w:val="single"/>
        </w:rPr>
        <w:t>4.</w:t>
      </w:r>
      <w:r>
        <w:rPr>
          <w:rFonts w:hAnsi="宋体"/>
          <w:b/>
          <w:szCs w:val="21"/>
          <w:u w:val="single"/>
        </w:rPr>
        <w:t>凡标有“</w:t>
      </w:r>
      <w:r>
        <w:rPr>
          <w:rFonts w:hint="eastAsia" w:hAnsi="宋体"/>
          <w:b/>
          <w:szCs w:val="21"/>
          <w:u w:val="single"/>
        </w:rPr>
        <w:t>★</w:t>
      </w:r>
      <w:r>
        <w:rPr>
          <w:rFonts w:hAnsi="宋体"/>
          <w:b/>
          <w:szCs w:val="21"/>
          <w:u w:val="single"/>
        </w:rPr>
        <w:t>”的地方均被视为重要的技术指标要求或性能要求。投标</w:t>
      </w:r>
      <w:r>
        <w:rPr>
          <w:rFonts w:hint="eastAsia" w:hAnsi="宋体"/>
          <w:b/>
          <w:szCs w:val="21"/>
          <w:u w:val="single"/>
        </w:rPr>
        <w:t>人</w:t>
      </w:r>
      <w:r>
        <w:rPr>
          <w:rFonts w:hAnsi="宋体"/>
          <w:b/>
          <w:szCs w:val="21"/>
          <w:u w:val="single"/>
        </w:rPr>
        <w:t>要特别加以注意，必须对此回答并完全满足这些要求</w:t>
      </w:r>
      <w:r>
        <w:rPr>
          <w:rFonts w:hint="eastAsia" w:hAnsi="宋体"/>
          <w:b/>
          <w:szCs w:val="21"/>
          <w:u w:val="single"/>
        </w:rPr>
        <w:t>，</w:t>
      </w:r>
      <w:r>
        <w:rPr>
          <w:rFonts w:hAnsi="宋体"/>
          <w:b/>
          <w:szCs w:val="21"/>
          <w:u w:val="single"/>
        </w:rPr>
        <w:t>否则若有一项带“</w:t>
      </w:r>
      <w:r>
        <w:rPr>
          <w:rFonts w:hint="eastAsia" w:hAnsi="宋体"/>
          <w:b/>
          <w:szCs w:val="21"/>
          <w:u w:val="single"/>
        </w:rPr>
        <w:t>★</w:t>
      </w:r>
      <w:r>
        <w:rPr>
          <w:rFonts w:hAnsi="宋体"/>
          <w:b/>
          <w:szCs w:val="21"/>
          <w:u w:val="single"/>
        </w:rPr>
        <w:t>”的指标未响应或不满足，将按</w:t>
      </w:r>
      <w:r>
        <w:rPr>
          <w:rFonts w:hint="eastAsia" w:hAnsi="宋体"/>
          <w:b/>
          <w:szCs w:val="21"/>
          <w:u w:val="single"/>
        </w:rPr>
        <w:t>无效投标</w:t>
      </w:r>
      <w:r>
        <w:rPr>
          <w:rFonts w:hAnsi="宋体"/>
          <w:b/>
          <w:szCs w:val="21"/>
          <w:u w:val="single"/>
        </w:rPr>
        <w:t>处理</w:t>
      </w:r>
      <w:r>
        <w:rPr>
          <w:rFonts w:hAnsi="宋体"/>
          <w:b/>
          <w:szCs w:val="21"/>
          <w:lang w:val="zh-CN"/>
        </w:rPr>
        <w:t>。</w:t>
      </w:r>
    </w:p>
    <w:p>
      <w:pPr>
        <w:spacing w:line="360" w:lineRule="auto"/>
        <w:rPr>
          <w:rFonts w:ascii="宋体" w:hAnsi="宋体"/>
        </w:rPr>
      </w:pPr>
      <w:r>
        <w:rPr>
          <w:rFonts w:hint="eastAsia" w:ascii="宋体" w:hAnsi="宋体"/>
          <w:szCs w:val="21"/>
        </w:rPr>
        <w:t xml:space="preserve">                                     </w:t>
      </w:r>
      <w:r>
        <w:rPr>
          <w:rFonts w:ascii="宋体" w:hAnsi="宋体"/>
          <w:kern w:val="3"/>
        </w:rPr>
        <w:t>投 标 人（加盖投标人法人公章）：</w:t>
      </w:r>
      <w:r>
        <w:rPr>
          <w:rFonts w:ascii="宋体" w:hAnsi="宋体"/>
          <w:kern w:val="3"/>
          <w:u w:val="single"/>
        </w:rPr>
        <w:t xml:space="preserve">               </w:t>
      </w:r>
    </w:p>
    <w:p>
      <w:pPr>
        <w:pStyle w:val="31"/>
        <w:spacing w:line="360" w:lineRule="auto"/>
        <w:ind w:firstLine="4200" w:firstLineChars="2000"/>
        <w:rPr>
          <w:rFonts w:hAnsi="宋体"/>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80" w:lineRule="exact"/>
        <w:jc w:val="center"/>
        <w:rPr>
          <w:rFonts w:ascii="宋体" w:hAnsi="宋体"/>
          <w:b/>
          <w:bCs/>
          <w:sz w:val="24"/>
          <w:lang w:val="zh-CN"/>
        </w:rPr>
      </w:pPr>
      <w:r>
        <w:rPr>
          <w:rFonts w:ascii="宋体" w:hAnsi="宋体"/>
          <w:b/>
          <w:sz w:val="24"/>
        </w:rPr>
        <w:t>2</w:t>
      </w:r>
      <w:r>
        <w:rPr>
          <w:rFonts w:hint="eastAsia" w:ascii="宋体" w:hAnsi="宋体"/>
          <w:b/>
          <w:sz w:val="24"/>
        </w:rPr>
        <w:t>、供货货物清单</w:t>
      </w:r>
    </w:p>
    <w:p>
      <w:pPr>
        <w:spacing w:line="380" w:lineRule="exact"/>
        <w:rPr>
          <w:rFonts w:ascii="宋体" w:hAnsi="宋体"/>
          <w:b/>
          <w:bCs/>
          <w:sz w:val="30"/>
          <w:szCs w:val="30"/>
          <w:lang w:val="zh-CN"/>
        </w:rPr>
      </w:pP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747"/>
        <w:gridCol w:w="830"/>
        <w:gridCol w:w="706"/>
        <w:gridCol w:w="740"/>
        <w:gridCol w:w="702"/>
        <w:gridCol w:w="769"/>
        <w:gridCol w:w="1214"/>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序号</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货物名称</w:t>
            </w: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品牌</w:t>
            </w: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产地</w:t>
            </w: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单位</w:t>
            </w: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数量</w:t>
            </w: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规格</w:t>
            </w:r>
          </w:p>
          <w:p>
            <w:pPr>
              <w:pStyle w:val="31"/>
              <w:spacing w:line="300" w:lineRule="auto"/>
              <w:jc w:val="center"/>
              <w:rPr>
                <w:rFonts w:hAnsi="宋体"/>
                <w:szCs w:val="21"/>
              </w:rPr>
            </w:pPr>
            <w:r>
              <w:rPr>
                <w:rFonts w:hint="eastAsia" w:hAnsi="宋体"/>
                <w:szCs w:val="21"/>
              </w:rPr>
              <w:t>型号</w:t>
            </w: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主要技术参数</w:t>
            </w:r>
          </w:p>
        </w:tc>
        <w:tc>
          <w:tcPr>
            <w:tcW w:w="952" w:type="pct"/>
            <w:tcBorders>
              <w:top w:val="single" w:color="auto" w:sz="4" w:space="0"/>
              <w:left w:val="single" w:color="auto" w:sz="4" w:space="0"/>
              <w:bottom w:val="single" w:color="auto" w:sz="4" w:space="0"/>
              <w:right w:val="single" w:color="auto" w:sz="4" w:space="0"/>
            </w:tcBorders>
            <w:vAlign w:val="center"/>
          </w:tcPr>
          <w:p>
            <w:pPr>
              <w:pStyle w:val="31"/>
              <w:jc w:val="center"/>
              <w:rPr>
                <w:rFonts w:hAnsi="宋体"/>
                <w:szCs w:val="21"/>
              </w:rPr>
            </w:pPr>
            <w:r>
              <w:rPr>
                <w:rFonts w:hint="eastAsia"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31"/>
              <w:spacing w:line="300" w:lineRule="auto"/>
              <w:rPr>
                <w:rFonts w:hAnsi="宋体"/>
                <w:szCs w:val="21"/>
              </w:rPr>
            </w:pPr>
            <w:r>
              <w:rPr>
                <w:rFonts w:hint="eastAsia" w:hAnsi="宋体" w:cs="宋体"/>
                <w:color w:val="000000"/>
                <w:szCs w:val="21"/>
              </w:rPr>
              <w:t>东莞市虎门宁洲污水处理厂一期提标工程</w:t>
            </w:r>
            <w:r>
              <w:rPr>
                <w:rFonts w:hint="eastAsia" w:hAnsi="宋体"/>
                <w:szCs w:val="21"/>
              </w:rPr>
              <w:t>鼓风机降噪相关设备货物清单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31"/>
              <w:spacing w:line="300" w:lineRule="auto"/>
              <w:rPr>
                <w:rFonts w:hAnsi="宋体"/>
                <w:szCs w:val="21"/>
              </w:rPr>
            </w:pPr>
            <w:r>
              <w:rPr>
                <w:rFonts w:hint="eastAsia" w:hAnsi="宋体" w:cs="宋体"/>
                <w:szCs w:val="21"/>
              </w:rPr>
              <w:t>东莞市塘厦林村污水处理厂一期提标工程</w:t>
            </w:r>
            <w:r>
              <w:rPr>
                <w:rFonts w:hint="eastAsia" w:hAnsi="宋体"/>
                <w:szCs w:val="21"/>
              </w:rPr>
              <w:t>鼓风机降噪相关设备货物清单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31"/>
              <w:spacing w:line="300" w:lineRule="auto"/>
              <w:rPr>
                <w:rFonts w:hAnsi="宋体"/>
                <w:szCs w:val="21"/>
              </w:rPr>
            </w:pPr>
            <w:r>
              <w:rPr>
                <w:rFonts w:hint="eastAsia" w:hAnsi="宋体" w:cs="宋体"/>
                <w:szCs w:val="21"/>
              </w:rPr>
              <w:t>东莞市樟木头污水处理厂（一、二期）提标及三期工程</w:t>
            </w:r>
            <w:r>
              <w:rPr>
                <w:rFonts w:hint="eastAsia" w:hAnsi="宋体"/>
                <w:szCs w:val="21"/>
              </w:rPr>
              <w:t>鼓风机降噪相关设备货物清单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31"/>
              <w:spacing w:line="300" w:lineRule="auto"/>
              <w:jc w:val="left"/>
              <w:rPr>
                <w:rFonts w:hAnsi="宋体"/>
                <w:szCs w:val="21"/>
              </w:rPr>
            </w:pPr>
            <w:r>
              <w:rPr>
                <w:rFonts w:hint="eastAsia" w:hAnsi="宋体" w:cs="宋体"/>
                <w:szCs w:val="21"/>
              </w:rPr>
              <w:t>东莞市凤岗雁田污水处理厂提标工程</w:t>
            </w:r>
            <w:r>
              <w:rPr>
                <w:rFonts w:hint="eastAsia" w:hAnsi="宋体"/>
                <w:szCs w:val="21"/>
              </w:rPr>
              <w:t>鼓风机降噪相关设备货物清单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31"/>
              <w:spacing w:line="300" w:lineRule="auto"/>
              <w:jc w:val="left"/>
              <w:rPr>
                <w:rFonts w:hAnsi="宋体"/>
                <w:szCs w:val="21"/>
              </w:rPr>
            </w:pPr>
            <w:r>
              <w:rPr>
                <w:rFonts w:hint="eastAsia" w:hAnsi="宋体" w:cs="宋体"/>
                <w:szCs w:val="21"/>
              </w:rPr>
              <w:t>东莞市石碣沙腰污水处理厂提标工程</w:t>
            </w:r>
            <w:r>
              <w:rPr>
                <w:rFonts w:hint="eastAsia" w:hAnsi="宋体"/>
                <w:szCs w:val="21"/>
              </w:rPr>
              <w:t>鼓风机降噪相关设备货物清单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31"/>
              <w:spacing w:line="300" w:lineRule="auto"/>
              <w:jc w:val="left"/>
              <w:rPr>
                <w:rFonts w:hAnsi="宋体"/>
                <w:szCs w:val="21"/>
              </w:rPr>
            </w:pPr>
            <w:r>
              <w:rPr>
                <w:rFonts w:hint="eastAsia" w:hAnsi="宋体" w:cs="宋体"/>
                <w:szCs w:val="21"/>
              </w:rPr>
              <w:t>东莞市厚街沙塘污水处理厂一期提标工程</w:t>
            </w:r>
            <w:r>
              <w:rPr>
                <w:rFonts w:hint="eastAsia" w:hAnsi="宋体"/>
                <w:szCs w:val="21"/>
              </w:rPr>
              <w:t>鼓风机降噪相关设备货物清单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31"/>
              <w:spacing w:line="300" w:lineRule="auto"/>
              <w:jc w:val="left"/>
              <w:rPr>
                <w:rFonts w:hAnsi="宋体"/>
                <w:szCs w:val="21"/>
              </w:rPr>
            </w:pPr>
            <w:r>
              <w:rPr>
                <w:rFonts w:hint="eastAsia" w:hAnsi="宋体" w:cs="宋体"/>
                <w:szCs w:val="21"/>
              </w:rPr>
              <w:t>东莞市黄江污水处理厂一期提标工程</w:t>
            </w:r>
            <w:r>
              <w:rPr>
                <w:rFonts w:hint="eastAsia" w:hAnsi="宋体"/>
                <w:szCs w:val="21"/>
              </w:rPr>
              <w:t>鼓风机降噪相关设备货物清单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31"/>
              <w:spacing w:line="300" w:lineRule="auto"/>
              <w:jc w:val="left"/>
              <w:rPr>
                <w:rFonts w:hAnsi="宋体"/>
                <w:szCs w:val="21"/>
              </w:rPr>
            </w:pPr>
            <w:r>
              <w:rPr>
                <w:rFonts w:hint="eastAsia" w:hAnsi="宋体" w:cs="宋体"/>
                <w:szCs w:val="21"/>
              </w:rPr>
              <w:t>东莞市凤岗镇竹塘污水处理厂一期提标工程</w:t>
            </w:r>
            <w:r>
              <w:rPr>
                <w:rFonts w:hint="eastAsia" w:hAnsi="宋体"/>
                <w:szCs w:val="21"/>
              </w:rPr>
              <w:t>鼓风机降噪相关设备货物清单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31"/>
              <w:spacing w:line="300" w:lineRule="auto"/>
              <w:jc w:val="left"/>
              <w:rPr>
                <w:rFonts w:hAnsi="宋体"/>
                <w:szCs w:val="21"/>
              </w:rPr>
            </w:pPr>
            <w:r>
              <w:rPr>
                <w:rFonts w:hint="eastAsia" w:hAnsi="宋体" w:cs="宋体"/>
                <w:szCs w:val="21"/>
              </w:rPr>
              <w:t>东莞市万江污水处理厂一期提标工程</w:t>
            </w:r>
            <w:r>
              <w:rPr>
                <w:rFonts w:hint="eastAsia" w:hAnsi="宋体"/>
                <w:szCs w:val="21"/>
              </w:rPr>
              <w:t>鼓风机降噪相关设备货物清单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bl>
    <w:p>
      <w:pPr>
        <w:snapToGrid w:val="0"/>
        <w:spacing w:line="360" w:lineRule="auto"/>
        <w:ind w:left="210" w:hanging="210" w:hangingChars="100"/>
        <w:rPr>
          <w:rFonts w:ascii="宋体" w:hAnsi="宋体"/>
        </w:rPr>
      </w:pPr>
      <w:r>
        <w:rPr>
          <w:rFonts w:hint="eastAsia" w:ascii="宋体" w:hAnsi="宋体"/>
        </w:rPr>
        <w:t>注：</w:t>
      </w:r>
    </w:p>
    <w:p>
      <w:pPr>
        <w:snapToGrid w:val="0"/>
        <w:spacing w:line="360" w:lineRule="auto"/>
        <w:ind w:left="210" w:hanging="210" w:hangingChars="100"/>
        <w:rPr>
          <w:rFonts w:ascii="宋体" w:hAnsi="宋体"/>
          <w:szCs w:val="21"/>
        </w:rPr>
      </w:pPr>
      <w:r>
        <w:rPr>
          <w:rFonts w:hint="eastAsia" w:ascii="宋体" w:hAnsi="宋体"/>
        </w:rPr>
        <w:t>1.投标人应列明按“用户需求书”所要求的全部货物（含软件）及其服务的明细清单；</w:t>
      </w:r>
    </w:p>
    <w:p>
      <w:pPr>
        <w:snapToGrid w:val="0"/>
        <w:spacing w:line="360" w:lineRule="auto"/>
        <w:ind w:left="210" w:hanging="210" w:hangingChars="100"/>
        <w:rPr>
          <w:rFonts w:ascii="宋体" w:hAnsi="宋体"/>
          <w:szCs w:val="21"/>
          <w:lang w:val="zh-CN"/>
        </w:rPr>
      </w:pPr>
      <w:r>
        <w:rPr>
          <w:rFonts w:hint="eastAsia" w:ascii="宋体" w:hAnsi="宋体"/>
          <w:szCs w:val="21"/>
        </w:rPr>
        <w:t>2.</w:t>
      </w:r>
      <w:r>
        <w:rPr>
          <w:rFonts w:hint="eastAsia" w:ascii="宋体" w:hAnsi="宋体"/>
          <w:szCs w:val="21"/>
          <w:lang w:val="zh-CN"/>
        </w:rPr>
        <w:t>货物名称、品牌、规格型号、产地、数量等必须与分类报价明细表的名称、品牌、型号、产地完全一致；</w:t>
      </w:r>
    </w:p>
    <w:p>
      <w:pPr>
        <w:snapToGrid w:val="0"/>
        <w:spacing w:line="360" w:lineRule="auto"/>
        <w:ind w:left="210" w:hanging="210" w:hangingChars="100"/>
        <w:rPr>
          <w:rFonts w:ascii="宋体" w:hAnsi="宋体"/>
          <w:szCs w:val="21"/>
          <w:lang w:val="zh-CN"/>
        </w:rPr>
      </w:pPr>
      <w:r>
        <w:rPr>
          <w:rFonts w:hint="eastAsia" w:ascii="宋体" w:hAnsi="宋体"/>
          <w:szCs w:val="21"/>
          <w:lang w:val="zh-CN"/>
        </w:rPr>
        <w:t>3.表格可根据实际货物种类自行扩展。</w:t>
      </w:r>
    </w:p>
    <w:p>
      <w:pPr>
        <w:spacing w:line="360" w:lineRule="auto"/>
        <w:ind w:firstLine="4200" w:firstLineChars="2000"/>
        <w:rPr>
          <w:rFonts w:ascii="宋体" w:hAnsi="宋体"/>
        </w:rPr>
      </w:pPr>
      <w:r>
        <w:rPr>
          <w:rFonts w:ascii="宋体" w:hAnsi="宋体"/>
          <w:kern w:val="3"/>
        </w:rPr>
        <w:t>投 标 人（加盖投标人法人公章）：</w:t>
      </w:r>
      <w:r>
        <w:rPr>
          <w:rFonts w:ascii="宋体" w:hAnsi="宋体"/>
          <w:kern w:val="3"/>
          <w:u w:val="single"/>
        </w:rPr>
        <w:t xml:space="preserve">              </w:t>
      </w:r>
    </w:p>
    <w:p>
      <w:pPr>
        <w:pStyle w:val="31"/>
        <w:spacing w:line="360" w:lineRule="auto"/>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80" w:lineRule="exact"/>
        <w:jc w:val="center"/>
        <w:rPr>
          <w:rFonts w:ascii="宋体" w:hAnsi="宋体"/>
          <w:b/>
          <w:sz w:val="24"/>
          <w:lang w:val="zh-CN"/>
        </w:rPr>
      </w:pPr>
      <w:r>
        <w:rPr>
          <w:rFonts w:ascii="宋体" w:hAnsi="宋体"/>
          <w:b/>
          <w:sz w:val="24"/>
          <w:lang w:val="zh-CN"/>
        </w:rPr>
        <w:t>3</w:t>
      </w:r>
      <w:r>
        <w:rPr>
          <w:rFonts w:hint="eastAsia" w:ascii="宋体" w:hAnsi="宋体"/>
          <w:b/>
          <w:sz w:val="24"/>
          <w:lang w:val="zh-CN"/>
        </w:rPr>
        <w:t>、</w:t>
      </w:r>
      <w:r>
        <w:rPr>
          <w:rFonts w:hint="eastAsia" w:ascii="宋体" w:hAnsi="宋体"/>
          <w:b/>
          <w:sz w:val="24"/>
        </w:rPr>
        <w:t>设备安装必需的配件供货清单</w:t>
      </w:r>
    </w:p>
    <w:p>
      <w:pPr>
        <w:spacing w:line="380" w:lineRule="exact"/>
        <w:rPr>
          <w:rFonts w:ascii="宋体" w:hAnsi="宋体"/>
          <w:b/>
          <w:bCs/>
          <w:sz w:val="30"/>
          <w:szCs w:val="30"/>
          <w:lang w:val="zh-CN"/>
        </w:rPr>
      </w:pP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747"/>
        <w:gridCol w:w="830"/>
        <w:gridCol w:w="706"/>
        <w:gridCol w:w="740"/>
        <w:gridCol w:w="702"/>
        <w:gridCol w:w="769"/>
        <w:gridCol w:w="1214"/>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序号</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配件名称</w:t>
            </w: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品牌</w:t>
            </w: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产地</w:t>
            </w: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单位</w:t>
            </w: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数量</w:t>
            </w: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规格</w:t>
            </w:r>
          </w:p>
          <w:p>
            <w:pPr>
              <w:pStyle w:val="31"/>
              <w:spacing w:line="300" w:lineRule="auto"/>
              <w:jc w:val="center"/>
              <w:rPr>
                <w:rFonts w:hAnsi="宋体"/>
                <w:szCs w:val="21"/>
              </w:rPr>
            </w:pPr>
            <w:r>
              <w:rPr>
                <w:rFonts w:hint="eastAsia" w:hAnsi="宋体"/>
                <w:szCs w:val="21"/>
              </w:rPr>
              <w:t>型号</w:t>
            </w: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主要技术参数</w:t>
            </w: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31"/>
              <w:spacing w:line="300" w:lineRule="auto"/>
              <w:jc w:val="left"/>
              <w:rPr>
                <w:rFonts w:hAnsi="宋体"/>
                <w:szCs w:val="21"/>
              </w:rPr>
            </w:pPr>
            <w:r>
              <w:rPr>
                <w:rFonts w:hint="eastAsia" w:hAnsi="宋体" w:cs="宋体"/>
                <w:color w:val="000000"/>
                <w:szCs w:val="21"/>
              </w:rPr>
              <w:t>东莞市虎门宁洲污水处理厂一期提标工程</w:t>
            </w:r>
            <w:r>
              <w:rPr>
                <w:rFonts w:hint="eastAsia" w:hAnsi="宋体"/>
                <w:szCs w:val="21"/>
              </w:rPr>
              <w:t>鼓风机降噪相关设备配件供货清单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31"/>
              <w:spacing w:line="300" w:lineRule="auto"/>
              <w:rPr>
                <w:rFonts w:hAnsi="宋体"/>
                <w:szCs w:val="21"/>
              </w:rPr>
            </w:pPr>
            <w:r>
              <w:rPr>
                <w:rFonts w:hint="eastAsia" w:hAnsi="宋体" w:cs="宋体"/>
                <w:szCs w:val="21"/>
              </w:rPr>
              <w:t>东莞市塘厦林村污水处理厂一期提标工程</w:t>
            </w:r>
            <w:r>
              <w:rPr>
                <w:rFonts w:hint="eastAsia" w:hAnsi="宋体"/>
                <w:szCs w:val="21"/>
              </w:rPr>
              <w:t>鼓风机降噪相关设备配件供货清单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31"/>
              <w:spacing w:line="300" w:lineRule="auto"/>
              <w:rPr>
                <w:rFonts w:hAnsi="宋体"/>
                <w:szCs w:val="21"/>
              </w:rPr>
            </w:pPr>
            <w:r>
              <w:rPr>
                <w:rFonts w:hint="eastAsia" w:hAnsi="宋体" w:cs="宋体"/>
                <w:szCs w:val="21"/>
              </w:rPr>
              <w:t>东莞市樟木头污水处理厂（一、二期）提标及三期工程</w:t>
            </w:r>
            <w:r>
              <w:rPr>
                <w:rFonts w:hint="eastAsia" w:hAnsi="宋体"/>
                <w:szCs w:val="21"/>
              </w:rPr>
              <w:t>鼓风机降噪相关设备配件供货清单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31"/>
              <w:spacing w:line="300" w:lineRule="auto"/>
              <w:jc w:val="left"/>
              <w:rPr>
                <w:rFonts w:hAnsi="宋体"/>
                <w:szCs w:val="21"/>
              </w:rPr>
            </w:pPr>
            <w:r>
              <w:rPr>
                <w:rFonts w:hint="eastAsia" w:hAnsi="宋体" w:cs="宋体"/>
                <w:szCs w:val="21"/>
              </w:rPr>
              <w:t>东莞市凤岗雁田污水处理厂提标工程</w:t>
            </w:r>
            <w:r>
              <w:rPr>
                <w:rFonts w:hint="eastAsia" w:hAnsi="宋体"/>
                <w:szCs w:val="21"/>
              </w:rPr>
              <w:t>鼓风机降噪相关设备配件供货清单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31"/>
              <w:spacing w:line="300" w:lineRule="auto"/>
              <w:jc w:val="left"/>
              <w:rPr>
                <w:rFonts w:hAnsi="宋体"/>
                <w:szCs w:val="21"/>
              </w:rPr>
            </w:pPr>
            <w:r>
              <w:rPr>
                <w:rFonts w:hint="eastAsia" w:hAnsi="宋体" w:cs="宋体"/>
                <w:szCs w:val="21"/>
              </w:rPr>
              <w:t>东莞市石碣沙腰污水处理厂提标工程</w:t>
            </w:r>
            <w:r>
              <w:rPr>
                <w:rFonts w:hint="eastAsia" w:hAnsi="宋体"/>
                <w:szCs w:val="21"/>
              </w:rPr>
              <w:t>鼓风机降噪相关设备配件供货清单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31"/>
              <w:spacing w:line="300" w:lineRule="auto"/>
              <w:jc w:val="left"/>
              <w:rPr>
                <w:rFonts w:hAnsi="宋体"/>
                <w:szCs w:val="21"/>
              </w:rPr>
            </w:pPr>
            <w:r>
              <w:rPr>
                <w:rFonts w:hint="eastAsia" w:hAnsi="宋体" w:cs="宋体"/>
                <w:szCs w:val="21"/>
              </w:rPr>
              <w:t>东莞市厚街沙塘污水处理厂一期提标工程</w:t>
            </w:r>
            <w:r>
              <w:rPr>
                <w:rFonts w:hint="eastAsia" w:hAnsi="宋体"/>
                <w:szCs w:val="21"/>
              </w:rPr>
              <w:t>鼓风机降噪相关设备配件供货清单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31"/>
              <w:spacing w:line="300" w:lineRule="auto"/>
              <w:jc w:val="left"/>
              <w:rPr>
                <w:rFonts w:hAnsi="宋体"/>
                <w:szCs w:val="21"/>
              </w:rPr>
            </w:pPr>
            <w:r>
              <w:rPr>
                <w:rFonts w:hint="eastAsia" w:hAnsi="宋体" w:cs="宋体"/>
                <w:szCs w:val="21"/>
              </w:rPr>
              <w:t>东莞市黄江污水处理厂一期提标工程</w:t>
            </w:r>
            <w:r>
              <w:rPr>
                <w:rFonts w:hint="eastAsia" w:hAnsi="宋体"/>
                <w:szCs w:val="21"/>
              </w:rPr>
              <w:t>鼓风机降噪相关设备配件供货清单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31"/>
              <w:spacing w:line="300" w:lineRule="auto"/>
              <w:jc w:val="left"/>
              <w:rPr>
                <w:rFonts w:hAnsi="宋体"/>
                <w:szCs w:val="21"/>
              </w:rPr>
            </w:pPr>
            <w:r>
              <w:rPr>
                <w:rFonts w:hint="eastAsia" w:hAnsi="宋体" w:cs="宋体"/>
                <w:szCs w:val="21"/>
              </w:rPr>
              <w:t>东莞市凤岗镇竹塘污水处理厂一期提标工程</w:t>
            </w:r>
            <w:r>
              <w:rPr>
                <w:rFonts w:hint="eastAsia" w:hAnsi="宋体"/>
                <w:szCs w:val="21"/>
              </w:rPr>
              <w:t>鼓风机降噪相关设备配件供货清单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31"/>
              <w:spacing w:line="300" w:lineRule="auto"/>
              <w:jc w:val="left"/>
              <w:rPr>
                <w:rFonts w:hAnsi="宋体"/>
                <w:szCs w:val="21"/>
              </w:rPr>
            </w:pPr>
            <w:r>
              <w:rPr>
                <w:rFonts w:hint="eastAsia" w:hAnsi="宋体" w:cs="宋体"/>
                <w:szCs w:val="21"/>
              </w:rPr>
              <w:t>东莞市万江污水处理厂一期提标工程</w:t>
            </w:r>
            <w:r>
              <w:rPr>
                <w:rFonts w:hint="eastAsia" w:hAnsi="宋体"/>
                <w:szCs w:val="21"/>
              </w:rPr>
              <w:t>鼓风机降噪相关设备配件供货清单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1"/>
              <w:spacing w:line="300" w:lineRule="auto"/>
              <w:jc w:val="center"/>
              <w:rPr>
                <w:rFonts w:hAnsi="宋体"/>
                <w:szCs w:val="21"/>
              </w:rPr>
            </w:pPr>
          </w:p>
        </w:tc>
      </w:tr>
    </w:tbl>
    <w:p>
      <w:pPr>
        <w:snapToGrid w:val="0"/>
        <w:spacing w:line="360" w:lineRule="exact"/>
        <w:ind w:left="210" w:hanging="210" w:hangingChars="100"/>
        <w:rPr>
          <w:rFonts w:hAnsi="宋体"/>
        </w:rPr>
      </w:pPr>
      <w:r>
        <w:rPr>
          <w:rFonts w:hint="eastAsia" w:hAnsi="宋体"/>
        </w:rPr>
        <w:t>注：</w:t>
      </w:r>
    </w:p>
    <w:p>
      <w:pPr>
        <w:snapToGrid w:val="0"/>
        <w:spacing w:line="360" w:lineRule="exact"/>
        <w:ind w:left="210" w:hanging="210" w:hangingChars="100"/>
        <w:rPr>
          <w:rFonts w:ascii="宋体" w:hAnsi="宋体"/>
        </w:rPr>
      </w:pPr>
      <w:r>
        <w:rPr>
          <w:rFonts w:hint="eastAsia" w:ascii="宋体" w:hAnsi="宋体"/>
        </w:rPr>
        <w:t>1.本表内所有的配件费用已计入投标报价。</w:t>
      </w:r>
    </w:p>
    <w:p>
      <w:pPr>
        <w:snapToGrid w:val="0"/>
        <w:spacing w:line="360" w:lineRule="exact"/>
        <w:ind w:left="210" w:hanging="210" w:hangingChars="100"/>
        <w:rPr>
          <w:rFonts w:ascii="宋体" w:hAnsi="宋体"/>
          <w:szCs w:val="21"/>
          <w:lang w:val="zh-CN"/>
        </w:rPr>
      </w:pPr>
      <w:r>
        <w:rPr>
          <w:rFonts w:hint="eastAsia" w:ascii="宋体" w:hAnsi="宋体"/>
        </w:rPr>
        <w:t>2.本表配件包括但不限于</w:t>
      </w:r>
      <w:r>
        <w:rPr>
          <w:rFonts w:hint="eastAsia" w:ascii="宋体" w:hAnsi="宋体" w:cs="宋体"/>
          <w:szCs w:val="21"/>
        </w:rPr>
        <w:t>螺母、螺钉、垫圈和螺栓</w:t>
      </w:r>
      <w:r>
        <w:rPr>
          <w:rFonts w:hint="eastAsia" w:ascii="宋体" w:hAnsi="宋体" w:cs="宋体"/>
          <w:color w:val="000000"/>
          <w:szCs w:val="21"/>
        </w:rPr>
        <w:t>等其他配件。</w:t>
      </w:r>
    </w:p>
    <w:p>
      <w:pPr>
        <w:snapToGrid w:val="0"/>
        <w:spacing w:line="360" w:lineRule="exact"/>
        <w:ind w:left="210" w:hanging="210" w:hangingChars="100"/>
        <w:rPr>
          <w:rFonts w:ascii="宋体" w:hAnsi="宋体"/>
          <w:szCs w:val="21"/>
          <w:lang w:val="zh-CN"/>
        </w:rPr>
      </w:pPr>
      <w:r>
        <w:rPr>
          <w:rFonts w:hint="eastAsia" w:ascii="宋体" w:hAnsi="宋体"/>
          <w:szCs w:val="21"/>
          <w:lang w:val="zh-CN"/>
        </w:rPr>
        <w:t>3.表格可根据实际货物种类自行扩展。</w:t>
      </w:r>
    </w:p>
    <w:p>
      <w:pPr>
        <w:spacing w:line="360" w:lineRule="exact"/>
        <w:ind w:firstLine="4200" w:firstLineChars="2000"/>
        <w:rPr>
          <w:rFonts w:ascii="宋体" w:hAnsi="宋体"/>
        </w:rPr>
      </w:pPr>
      <w:r>
        <w:rPr>
          <w:rFonts w:ascii="宋体" w:hAnsi="宋体"/>
          <w:kern w:val="3"/>
        </w:rPr>
        <w:t>投 标 人（加盖投标人法人公章）：</w:t>
      </w:r>
      <w:r>
        <w:rPr>
          <w:rFonts w:ascii="宋体" w:hAnsi="宋体"/>
          <w:kern w:val="3"/>
          <w:u w:val="single"/>
        </w:rPr>
        <w:t xml:space="preserve">               </w:t>
      </w:r>
    </w:p>
    <w:p>
      <w:pPr>
        <w:pStyle w:val="31"/>
        <w:spacing w:line="360" w:lineRule="exact"/>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80" w:lineRule="exact"/>
        <w:jc w:val="center"/>
        <w:rPr>
          <w:rFonts w:ascii="宋体" w:hAnsi="宋体"/>
          <w:b/>
          <w:sz w:val="24"/>
          <w:lang w:val="zh-CN"/>
        </w:rPr>
      </w:pPr>
      <w:r>
        <w:rPr>
          <w:rFonts w:hint="eastAsia" w:ascii="宋体" w:hAnsi="宋体"/>
          <w:b/>
          <w:sz w:val="24"/>
          <w:lang w:val="zh-CN"/>
        </w:rPr>
        <w:t>4、技术方案</w:t>
      </w:r>
    </w:p>
    <w:p>
      <w:pPr>
        <w:spacing w:before="156" w:beforeLines="50" w:after="156" w:afterLines="50" w:line="360" w:lineRule="auto"/>
        <w:ind w:firstLine="105" w:firstLineChars="50"/>
        <w:jc w:val="center"/>
        <w:rPr>
          <w:rFonts w:ascii="宋体" w:hAnsi="宋体"/>
          <w:szCs w:val="21"/>
          <w:lang w:val="zh-CN"/>
        </w:rPr>
      </w:pPr>
      <w:r>
        <w:rPr>
          <w:rFonts w:hint="eastAsia" w:ascii="宋体" w:hAnsi="宋体"/>
          <w:szCs w:val="21"/>
          <w:lang w:val="zh-CN"/>
        </w:rPr>
        <w:t xml:space="preserve"> </w:t>
      </w:r>
    </w:p>
    <w:p>
      <w:pPr>
        <w:spacing w:line="360" w:lineRule="auto"/>
        <w:ind w:firstLine="420" w:firstLineChars="200"/>
        <w:rPr>
          <w:rFonts w:ascii="宋体" w:hAnsi="宋体"/>
          <w:szCs w:val="21"/>
        </w:rPr>
      </w:pPr>
      <w:r>
        <w:rPr>
          <w:rFonts w:hint="eastAsia" w:ascii="宋体" w:hAnsi="宋体"/>
          <w:szCs w:val="21"/>
        </w:rPr>
        <w:t>投标人自行编写，未提供格式的内容，格式不限，内容应包括但不限于：</w:t>
      </w:r>
    </w:p>
    <w:p>
      <w:pPr>
        <w:numPr>
          <w:ilvl w:val="8"/>
          <w:numId w:val="20"/>
        </w:numPr>
        <w:tabs>
          <w:tab w:val="left" w:pos="1134"/>
          <w:tab w:val="clear" w:pos="3720"/>
        </w:tabs>
        <w:spacing w:line="360" w:lineRule="auto"/>
        <w:ind w:left="1134" w:hanging="283"/>
        <w:rPr>
          <w:rFonts w:ascii="宋体" w:hAnsi="宋体"/>
          <w:szCs w:val="21"/>
        </w:rPr>
      </w:pPr>
      <w:r>
        <w:rPr>
          <w:rFonts w:hint="eastAsia" w:ascii="宋体" w:hAnsi="宋体"/>
          <w:szCs w:val="21"/>
        </w:rPr>
        <w:t>供货、安装计划及进度保证措施；</w:t>
      </w:r>
    </w:p>
    <w:p>
      <w:pPr>
        <w:numPr>
          <w:ilvl w:val="8"/>
          <w:numId w:val="20"/>
        </w:numPr>
        <w:tabs>
          <w:tab w:val="left" w:pos="1134"/>
          <w:tab w:val="clear" w:pos="3720"/>
        </w:tabs>
        <w:spacing w:line="360" w:lineRule="auto"/>
        <w:ind w:left="1134" w:hanging="283"/>
        <w:rPr>
          <w:rFonts w:ascii="宋体" w:hAnsi="宋体"/>
          <w:szCs w:val="21"/>
        </w:rPr>
      </w:pPr>
      <w:r>
        <w:rPr>
          <w:rFonts w:hint="eastAsia" w:ascii="宋体" w:hAnsi="宋体"/>
          <w:szCs w:val="21"/>
        </w:rPr>
        <w:t>产品制造、运输等全过程质量管理及保证措施；</w:t>
      </w:r>
    </w:p>
    <w:p>
      <w:pPr>
        <w:numPr>
          <w:ilvl w:val="8"/>
          <w:numId w:val="20"/>
        </w:numPr>
        <w:tabs>
          <w:tab w:val="left" w:pos="1134"/>
          <w:tab w:val="clear" w:pos="3720"/>
        </w:tabs>
        <w:spacing w:line="360" w:lineRule="auto"/>
        <w:ind w:left="1134" w:hanging="283"/>
        <w:rPr>
          <w:rFonts w:ascii="宋体" w:hAnsi="宋体"/>
          <w:szCs w:val="21"/>
        </w:rPr>
      </w:pPr>
      <w:r>
        <w:rPr>
          <w:rFonts w:hint="eastAsia" w:ascii="宋体" w:hAnsi="宋体"/>
          <w:szCs w:val="21"/>
        </w:rPr>
        <w:t>产品的测试、试验、保险计划；</w:t>
      </w:r>
    </w:p>
    <w:p>
      <w:pPr>
        <w:numPr>
          <w:ilvl w:val="8"/>
          <w:numId w:val="20"/>
        </w:numPr>
        <w:tabs>
          <w:tab w:val="left" w:pos="1134"/>
          <w:tab w:val="clear" w:pos="3720"/>
        </w:tabs>
        <w:spacing w:line="360" w:lineRule="auto"/>
        <w:ind w:left="1134" w:hanging="283"/>
        <w:rPr>
          <w:rFonts w:ascii="宋体" w:hAnsi="宋体"/>
          <w:szCs w:val="21"/>
        </w:rPr>
      </w:pPr>
      <w:r>
        <w:rPr>
          <w:rFonts w:hint="eastAsia" w:ascii="宋体" w:hAnsi="宋体"/>
          <w:szCs w:val="21"/>
        </w:rPr>
        <w:t>项目实施安装、调试的组织设计，产品的安装施工方法及工艺；</w:t>
      </w:r>
    </w:p>
    <w:p>
      <w:pPr>
        <w:numPr>
          <w:ilvl w:val="8"/>
          <w:numId w:val="20"/>
        </w:numPr>
        <w:tabs>
          <w:tab w:val="left" w:pos="1134"/>
          <w:tab w:val="clear" w:pos="3720"/>
        </w:tabs>
        <w:spacing w:line="360" w:lineRule="auto"/>
        <w:ind w:left="1134" w:hanging="283"/>
        <w:rPr>
          <w:rFonts w:ascii="宋体" w:hAnsi="宋体"/>
          <w:szCs w:val="21"/>
        </w:rPr>
      </w:pPr>
      <w:r>
        <w:rPr>
          <w:rFonts w:hint="eastAsia" w:ascii="宋体" w:hAnsi="宋体"/>
          <w:szCs w:val="21"/>
        </w:rPr>
        <w:t>验收计划；</w:t>
      </w:r>
    </w:p>
    <w:p>
      <w:pPr>
        <w:numPr>
          <w:ilvl w:val="8"/>
          <w:numId w:val="20"/>
        </w:numPr>
        <w:tabs>
          <w:tab w:val="left" w:pos="1134"/>
          <w:tab w:val="clear" w:pos="3720"/>
        </w:tabs>
        <w:spacing w:line="360" w:lineRule="auto"/>
        <w:ind w:left="1134" w:hanging="283"/>
        <w:rPr>
          <w:rFonts w:ascii="宋体" w:hAnsi="宋体"/>
          <w:szCs w:val="21"/>
        </w:rPr>
      </w:pPr>
      <w:r>
        <w:rPr>
          <w:rFonts w:hint="eastAsia" w:ascii="宋体" w:hAnsi="宋体"/>
          <w:szCs w:val="21"/>
        </w:rPr>
        <w:t>招标人所在地及项目现场培训计划；</w:t>
      </w:r>
    </w:p>
    <w:p>
      <w:pPr>
        <w:numPr>
          <w:ilvl w:val="8"/>
          <w:numId w:val="20"/>
        </w:numPr>
        <w:tabs>
          <w:tab w:val="left" w:pos="1134"/>
          <w:tab w:val="clear" w:pos="3720"/>
        </w:tabs>
        <w:spacing w:line="360" w:lineRule="auto"/>
        <w:ind w:left="1134" w:hanging="283"/>
        <w:rPr>
          <w:rFonts w:ascii="宋体" w:hAnsi="宋体"/>
          <w:szCs w:val="21"/>
        </w:rPr>
      </w:pPr>
      <w:r>
        <w:rPr>
          <w:rFonts w:hint="eastAsia" w:ascii="宋体" w:hAnsi="宋体"/>
          <w:szCs w:val="21"/>
        </w:rPr>
        <w:t>售后服务方案（明确售后服务机构的名称及所在地，其中表格格式见附件4-1“拟投入本项目售后服务的主要管理及技术人员情况表”格式、附件4-2“拟担任本项目</w:t>
      </w:r>
      <w:r>
        <w:rPr>
          <w:rFonts w:hint="eastAsia" w:ascii="宋体" w:hAnsi="宋体"/>
          <w:szCs w:val="21"/>
          <w:u w:val="single"/>
        </w:rPr>
        <w:t>（职位名称）</w:t>
      </w:r>
      <w:r>
        <w:rPr>
          <w:rFonts w:hint="eastAsia" w:ascii="宋体" w:hAnsi="宋体"/>
          <w:szCs w:val="21"/>
        </w:rPr>
        <w:t>人员简历表”格式）；</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b/>
          <w:sz w:val="24"/>
        </w:rPr>
      </w:pPr>
    </w:p>
    <w:p>
      <w:pPr>
        <w:pageBreakBefore/>
        <w:spacing w:line="360" w:lineRule="auto"/>
        <w:rPr>
          <w:rFonts w:ascii="宋体" w:hAnsi="宋体"/>
          <w:b/>
          <w:sz w:val="24"/>
        </w:rPr>
      </w:pPr>
      <w:r>
        <w:rPr>
          <w:rFonts w:hint="eastAsia" w:ascii="宋体" w:hAnsi="宋体"/>
          <w:b/>
          <w:sz w:val="24"/>
        </w:rPr>
        <w:t>附件4-1.拟投入本项目售后服务的主要管理及技术人员情况表</w:t>
      </w:r>
    </w:p>
    <w:p>
      <w:pPr>
        <w:spacing w:line="360" w:lineRule="auto"/>
        <w:jc w:val="center"/>
        <w:rPr>
          <w:rFonts w:ascii="宋体" w:hAnsi="宋体"/>
          <w:b/>
          <w:sz w:val="24"/>
        </w:rPr>
      </w:pPr>
      <w:r>
        <w:rPr>
          <w:rFonts w:hint="eastAsia" w:ascii="宋体" w:hAnsi="宋体"/>
          <w:b/>
          <w:sz w:val="24"/>
        </w:rPr>
        <w:t xml:space="preserve">   </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119"/>
        <w:gridCol w:w="649"/>
        <w:gridCol w:w="649"/>
        <w:gridCol w:w="649"/>
        <w:gridCol w:w="1090"/>
        <w:gridCol w:w="673"/>
        <w:gridCol w:w="2759"/>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41" w:type="pct"/>
            <w:vAlign w:val="center"/>
          </w:tcPr>
          <w:p>
            <w:pPr>
              <w:spacing w:line="360" w:lineRule="auto"/>
              <w:jc w:val="center"/>
              <w:rPr>
                <w:rFonts w:ascii="宋体" w:hAnsi="宋体"/>
                <w:szCs w:val="21"/>
              </w:rPr>
            </w:pPr>
            <w:r>
              <w:rPr>
                <w:rFonts w:hint="eastAsia" w:ascii="宋体" w:hAnsi="宋体"/>
                <w:szCs w:val="21"/>
              </w:rPr>
              <w:t>序号</w:t>
            </w:r>
          </w:p>
        </w:tc>
        <w:tc>
          <w:tcPr>
            <w:tcW w:w="614" w:type="pct"/>
            <w:vAlign w:val="center"/>
          </w:tcPr>
          <w:p>
            <w:pPr>
              <w:spacing w:line="360" w:lineRule="auto"/>
              <w:jc w:val="center"/>
              <w:rPr>
                <w:rFonts w:ascii="宋体" w:hAnsi="宋体"/>
                <w:szCs w:val="21"/>
              </w:rPr>
            </w:pPr>
            <w:r>
              <w:rPr>
                <w:rFonts w:hint="eastAsia" w:ascii="宋体" w:hAnsi="宋体"/>
                <w:szCs w:val="21"/>
              </w:rPr>
              <w:t>姓名</w:t>
            </w:r>
          </w:p>
        </w:tc>
        <w:tc>
          <w:tcPr>
            <w:tcW w:w="356" w:type="pct"/>
            <w:vAlign w:val="center"/>
          </w:tcPr>
          <w:p>
            <w:pPr>
              <w:spacing w:line="360" w:lineRule="auto"/>
              <w:jc w:val="center"/>
              <w:rPr>
                <w:rFonts w:ascii="宋体" w:hAnsi="宋体"/>
                <w:szCs w:val="21"/>
              </w:rPr>
            </w:pPr>
            <w:r>
              <w:rPr>
                <w:rFonts w:hint="eastAsia" w:ascii="宋体" w:hAnsi="宋体"/>
                <w:szCs w:val="21"/>
              </w:rPr>
              <w:t>性别</w:t>
            </w:r>
          </w:p>
        </w:tc>
        <w:tc>
          <w:tcPr>
            <w:tcW w:w="356" w:type="pct"/>
            <w:vAlign w:val="center"/>
          </w:tcPr>
          <w:p>
            <w:pPr>
              <w:spacing w:line="360" w:lineRule="auto"/>
              <w:jc w:val="center"/>
              <w:rPr>
                <w:rFonts w:ascii="宋体" w:hAnsi="宋体"/>
                <w:szCs w:val="21"/>
              </w:rPr>
            </w:pPr>
            <w:r>
              <w:rPr>
                <w:rFonts w:hint="eastAsia" w:ascii="宋体" w:hAnsi="宋体"/>
                <w:szCs w:val="21"/>
              </w:rPr>
              <w:t>年龄</w:t>
            </w:r>
          </w:p>
        </w:tc>
        <w:tc>
          <w:tcPr>
            <w:tcW w:w="356" w:type="pct"/>
            <w:vAlign w:val="center"/>
          </w:tcPr>
          <w:p>
            <w:pPr>
              <w:spacing w:line="360" w:lineRule="auto"/>
              <w:jc w:val="center"/>
              <w:rPr>
                <w:rFonts w:ascii="宋体" w:hAnsi="宋体"/>
                <w:szCs w:val="21"/>
              </w:rPr>
            </w:pPr>
            <w:r>
              <w:rPr>
                <w:rFonts w:hint="eastAsia" w:ascii="宋体" w:hAnsi="宋体"/>
                <w:szCs w:val="21"/>
              </w:rPr>
              <w:t>学历</w:t>
            </w:r>
          </w:p>
        </w:tc>
        <w:tc>
          <w:tcPr>
            <w:tcW w:w="598" w:type="pct"/>
            <w:vAlign w:val="center"/>
          </w:tcPr>
          <w:p>
            <w:pPr>
              <w:spacing w:line="360" w:lineRule="auto"/>
              <w:jc w:val="center"/>
              <w:rPr>
                <w:rFonts w:ascii="宋体" w:hAnsi="宋体"/>
                <w:szCs w:val="21"/>
              </w:rPr>
            </w:pPr>
            <w:r>
              <w:rPr>
                <w:rFonts w:hint="eastAsia" w:ascii="宋体" w:hAnsi="宋体"/>
                <w:szCs w:val="21"/>
              </w:rPr>
              <w:t>资格/职称证书</w:t>
            </w:r>
          </w:p>
        </w:tc>
        <w:tc>
          <w:tcPr>
            <w:tcW w:w="369" w:type="pct"/>
            <w:vAlign w:val="center"/>
          </w:tcPr>
          <w:p>
            <w:pPr>
              <w:spacing w:line="360" w:lineRule="auto"/>
              <w:jc w:val="center"/>
              <w:rPr>
                <w:rFonts w:ascii="宋体" w:hAnsi="宋体"/>
                <w:szCs w:val="21"/>
              </w:rPr>
            </w:pPr>
            <w:r>
              <w:rPr>
                <w:rFonts w:hint="eastAsia" w:ascii="宋体" w:hAnsi="宋体"/>
                <w:szCs w:val="21"/>
              </w:rPr>
              <w:t>拟任职务</w:t>
            </w:r>
          </w:p>
        </w:tc>
        <w:tc>
          <w:tcPr>
            <w:tcW w:w="1513" w:type="pct"/>
            <w:vAlign w:val="center"/>
          </w:tcPr>
          <w:p>
            <w:pPr>
              <w:spacing w:line="360" w:lineRule="auto"/>
              <w:jc w:val="center"/>
              <w:rPr>
                <w:rFonts w:ascii="宋体" w:hAnsi="宋体"/>
                <w:szCs w:val="21"/>
              </w:rPr>
            </w:pPr>
            <w:r>
              <w:rPr>
                <w:rFonts w:hint="eastAsia" w:ascii="宋体" w:hAnsi="宋体"/>
                <w:szCs w:val="21"/>
              </w:rPr>
              <w:t>从事本行业年限</w:t>
            </w:r>
          </w:p>
        </w:tc>
        <w:tc>
          <w:tcPr>
            <w:tcW w:w="498" w:type="pct"/>
            <w:vAlign w:val="center"/>
          </w:tcPr>
          <w:p>
            <w:pPr>
              <w:spacing w:line="360" w:lineRule="auto"/>
              <w:rPr>
                <w:rFonts w:ascii="宋体" w:hAnsi="宋体"/>
                <w:szCs w:val="21"/>
              </w:rPr>
            </w:pPr>
            <w:r>
              <w:rPr>
                <w:rFonts w:hint="eastAsia" w:ascii="宋体" w:hAnsi="宋体"/>
                <w:szCs w:val="21"/>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bl>
    <w:p>
      <w:pPr>
        <w:spacing w:line="360" w:lineRule="auto"/>
        <w:rPr>
          <w:rFonts w:ascii="宋体" w:hAnsi="宋体"/>
          <w:szCs w:val="21"/>
        </w:rPr>
      </w:pPr>
    </w:p>
    <w:p>
      <w:pPr>
        <w:spacing w:line="360" w:lineRule="auto"/>
        <w:rPr>
          <w:rFonts w:ascii="宋体" w:hAnsi="宋体"/>
          <w:szCs w:val="21"/>
        </w:rPr>
      </w:pPr>
    </w:p>
    <w:p>
      <w:pPr>
        <w:spacing w:line="360" w:lineRule="auto"/>
        <w:ind w:left="3885" w:leftChars="1850" w:firstLine="315" w:firstLineChars="150"/>
        <w:rPr>
          <w:rFonts w:ascii="宋体" w:hAnsi="宋体"/>
        </w:rPr>
      </w:pPr>
      <w:r>
        <w:rPr>
          <w:rFonts w:ascii="宋体" w:hAnsi="宋体"/>
          <w:kern w:val="3"/>
        </w:rPr>
        <w:t>投 标 人（加盖投标人法人公章）：</w:t>
      </w:r>
      <w:r>
        <w:rPr>
          <w:rFonts w:ascii="宋体" w:hAnsi="宋体"/>
          <w:kern w:val="3"/>
          <w:u w:val="single"/>
        </w:rPr>
        <w:t xml:space="preserve">              </w:t>
      </w:r>
    </w:p>
    <w:p>
      <w:pPr>
        <w:spacing w:line="360" w:lineRule="auto"/>
        <w:ind w:left="3885" w:leftChars="1850" w:firstLine="315" w:firstLineChars="1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pageBreakBefore/>
        <w:spacing w:line="360" w:lineRule="auto"/>
        <w:rPr>
          <w:rFonts w:ascii="宋体" w:hAnsi="宋体"/>
          <w:sz w:val="24"/>
        </w:rPr>
      </w:pPr>
      <w:bookmarkStart w:id="749" w:name="_Toc326768884"/>
      <w:bookmarkStart w:id="750" w:name="_Toc316896767"/>
      <w:bookmarkStart w:id="751" w:name="_Toc402471315"/>
      <w:bookmarkStart w:id="752" w:name="_Toc402776922"/>
      <w:bookmarkStart w:id="753" w:name="_Toc311032595"/>
      <w:r>
        <w:rPr>
          <w:rFonts w:hint="eastAsia" w:ascii="宋体" w:hAnsi="宋体"/>
          <w:b/>
          <w:sz w:val="24"/>
        </w:rPr>
        <w:t>附件4-2.简历表</w:t>
      </w:r>
      <w:bookmarkEnd w:id="749"/>
      <w:bookmarkEnd w:id="750"/>
      <w:bookmarkEnd w:id="751"/>
      <w:bookmarkEnd w:id="752"/>
      <w:bookmarkEnd w:id="753"/>
      <w:r>
        <w:rPr>
          <w:rFonts w:hint="eastAsia" w:ascii="宋体" w:hAnsi="宋体"/>
          <w:b/>
          <w:sz w:val="24"/>
        </w:rPr>
        <w:t xml:space="preserve"> </w:t>
      </w:r>
    </w:p>
    <w:p>
      <w:pPr>
        <w:spacing w:line="360" w:lineRule="auto"/>
        <w:jc w:val="center"/>
        <w:rPr>
          <w:rFonts w:ascii="宋体" w:hAnsi="宋体"/>
          <w:b/>
          <w:sz w:val="24"/>
        </w:rPr>
      </w:pPr>
      <w:r>
        <w:rPr>
          <w:rFonts w:hint="eastAsia" w:ascii="宋体" w:hAnsi="宋体"/>
          <w:b/>
          <w:sz w:val="24"/>
        </w:rPr>
        <w:t>拟担任本项目</w:t>
      </w:r>
      <w:r>
        <w:rPr>
          <w:rFonts w:hint="eastAsia" w:ascii="宋体" w:hAnsi="宋体"/>
          <w:b/>
          <w:sz w:val="24"/>
          <w:u w:val="single"/>
        </w:rPr>
        <w:t xml:space="preserve">     （职位名称） </w:t>
      </w:r>
      <w:r>
        <w:rPr>
          <w:rFonts w:hint="eastAsia" w:ascii="宋体" w:hAnsi="宋体"/>
          <w:b/>
          <w:sz w:val="24"/>
        </w:rPr>
        <w:t>人员简历表</w:t>
      </w:r>
    </w:p>
    <w:p>
      <w:pPr>
        <w:spacing w:line="360" w:lineRule="auto"/>
        <w:rPr>
          <w:rFonts w:ascii="宋体" w:hAnsi="宋体"/>
        </w:rPr>
      </w:pP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777"/>
        <w:gridCol w:w="1413"/>
        <w:gridCol w:w="339"/>
        <w:gridCol w:w="191"/>
        <w:gridCol w:w="875"/>
        <w:gridCol w:w="565"/>
        <w:gridCol w:w="15"/>
        <w:gridCol w:w="1096"/>
        <w:gridCol w:w="77"/>
        <w:gridCol w:w="454"/>
        <w:gridCol w:w="671"/>
        <w:gridCol w:w="47"/>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0" w:type="pct"/>
            <w:vAlign w:val="center"/>
          </w:tcPr>
          <w:p>
            <w:pPr>
              <w:spacing w:line="360" w:lineRule="auto"/>
              <w:jc w:val="center"/>
              <w:rPr>
                <w:rFonts w:ascii="宋体" w:hAnsi="宋体"/>
                <w:szCs w:val="21"/>
              </w:rPr>
            </w:pPr>
            <w:r>
              <w:rPr>
                <w:rFonts w:hint="eastAsia" w:ascii="宋体" w:hAnsi="宋体"/>
                <w:szCs w:val="21"/>
              </w:rPr>
              <w:t>姓名</w:t>
            </w:r>
          </w:p>
        </w:tc>
        <w:tc>
          <w:tcPr>
            <w:tcW w:w="1492" w:type="pct"/>
            <w:gridSpan w:val="4"/>
            <w:vAlign w:val="center"/>
          </w:tcPr>
          <w:p>
            <w:pPr>
              <w:spacing w:line="360" w:lineRule="auto"/>
              <w:jc w:val="center"/>
              <w:rPr>
                <w:rFonts w:ascii="宋体" w:hAnsi="宋体"/>
                <w:szCs w:val="21"/>
              </w:rPr>
            </w:pPr>
          </w:p>
        </w:tc>
        <w:tc>
          <w:tcPr>
            <w:tcW w:w="480" w:type="pct"/>
            <w:vAlign w:val="center"/>
          </w:tcPr>
          <w:p>
            <w:pPr>
              <w:spacing w:line="360" w:lineRule="auto"/>
              <w:jc w:val="center"/>
              <w:rPr>
                <w:rFonts w:ascii="宋体" w:hAnsi="宋体"/>
                <w:szCs w:val="21"/>
              </w:rPr>
            </w:pPr>
            <w:r>
              <w:rPr>
                <w:rFonts w:hint="eastAsia" w:ascii="宋体" w:hAnsi="宋体"/>
                <w:szCs w:val="21"/>
              </w:rPr>
              <w:t>性别</w:t>
            </w:r>
          </w:p>
        </w:tc>
        <w:tc>
          <w:tcPr>
            <w:tcW w:w="961" w:type="pct"/>
            <w:gridSpan w:val="4"/>
            <w:vAlign w:val="center"/>
          </w:tcPr>
          <w:p>
            <w:pPr>
              <w:spacing w:line="360" w:lineRule="auto"/>
              <w:jc w:val="center"/>
              <w:rPr>
                <w:rFonts w:ascii="宋体" w:hAnsi="宋体"/>
                <w:szCs w:val="21"/>
              </w:rPr>
            </w:pPr>
          </w:p>
        </w:tc>
        <w:tc>
          <w:tcPr>
            <w:tcW w:w="617" w:type="pct"/>
            <w:gridSpan w:val="2"/>
            <w:vAlign w:val="center"/>
          </w:tcPr>
          <w:p>
            <w:pPr>
              <w:spacing w:line="360" w:lineRule="auto"/>
              <w:jc w:val="center"/>
              <w:rPr>
                <w:rFonts w:ascii="宋体" w:hAnsi="宋体"/>
                <w:szCs w:val="21"/>
              </w:rPr>
            </w:pPr>
            <w:r>
              <w:rPr>
                <w:rFonts w:hint="eastAsia" w:ascii="宋体" w:hAnsi="宋体"/>
                <w:szCs w:val="21"/>
              </w:rPr>
              <w:t>年龄</w:t>
            </w:r>
          </w:p>
        </w:tc>
        <w:tc>
          <w:tcPr>
            <w:tcW w:w="1029" w:type="pct"/>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20" w:type="pct"/>
            <w:vAlign w:val="center"/>
          </w:tcPr>
          <w:p>
            <w:pPr>
              <w:spacing w:line="360" w:lineRule="auto"/>
              <w:jc w:val="center"/>
              <w:rPr>
                <w:rFonts w:ascii="宋体" w:hAnsi="宋体"/>
                <w:szCs w:val="21"/>
              </w:rPr>
            </w:pPr>
            <w:r>
              <w:rPr>
                <w:rFonts w:hint="eastAsia" w:ascii="宋体" w:hAnsi="宋体"/>
                <w:szCs w:val="21"/>
              </w:rPr>
              <w:t>职务</w:t>
            </w:r>
          </w:p>
        </w:tc>
        <w:tc>
          <w:tcPr>
            <w:tcW w:w="1492" w:type="pct"/>
            <w:gridSpan w:val="4"/>
            <w:vAlign w:val="center"/>
          </w:tcPr>
          <w:p>
            <w:pPr>
              <w:spacing w:line="360" w:lineRule="auto"/>
              <w:jc w:val="center"/>
              <w:rPr>
                <w:rFonts w:ascii="宋体" w:hAnsi="宋体"/>
                <w:szCs w:val="21"/>
              </w:rPr>
            </w:pPr>
          </w:p>
        </w:tc>
        <w:tc>
          <w:tcPr>
            <w:tcW w:w="480" w:type="pct"/>
            <w:vAlign w:val="center"/>
          </w:tcPr>
          <w:p>
            <w:pPr>
              <w:spacing w:line="360" w:lineRule="auto"/>
              <w:jc w:val="center"/>
              <w:rPr>
                <w:rFonts w:ascii="宋体" w:hAnsi="宋体"/>
                <w:szCs w:val="21"/>
              </w:rPr>
            </w:pPr>
            <w:r>
              <w:rPr>
                <w:rFonts w:hint="eastAsia" w:ascii="宋体" w:hAnsi="宋体"/>
                <w:szCs w:val="21"/>
              </w:rPr>
              <w:t>职称</w:t>
            </w:r>
          </w:p>
        </w:tc>
        <w:tc>
          <w:tcPr>
            <w:tcW w:w="961" w:type="pct"/>
            <w:gridSpan w:val="4"/>
            <w:vAlign w:val="center"/>
          </w:tcPr>
          <w:p>
            <w:pPr>
              <w:spacing w:line="360" w:lineRule="auto"/>
              <w:jc w:val="center"/>
              <w:rPr>
                <w:rFonts w:ascii="宋体" w:hAnsi="宋体"/>
                <w:szCs w:val="21"/>
              </w:rPr>
            </w:pPr>
          </w:p>
        </w:tc>
        <w:tc>
          <w:tcPr>
            <w:tcW w:w="617" w:type="pct"/>
            <w:gridSpan w:val="2"/>
            <w:vAlign w:val="center"/>
          </w:tcPr>
          <w:p>
            <w:pPr>
              <w:spacing w:line="360" w:lineRule="auto"/>
              <w:jc w:val="center"/>
              <w:rPr>
                <w:rFonts w:ascii="宋体" w:hAnsi="宋体"/>
                <w:szCs w:val="21"/>
              </w:rPr>
            </w:pPr>
            <w:r>
              <w:rPr>
                <w:rFonts w:hint="eastAsia" w:ascii="宋体" w:hAnsi="宋体"/>
                <w:szCs w:val="21"/>
              </w:rPr>
              <w:t>学历</w:t>
            </w:r>
          </w:p>
        </w:tc>
        <w:tc>
          <w:tcPr>
            <w:tcW w:w="1029" w:type="pct"/>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1" w:type="pct"/>
            <w:gridSpan w:val="3"/>
            <w:vAlign w:val="center"/>
          </w:tcPr>
          <w:p>
            <w:pPr>
              <w:spacing w:line="360" w:lineRule="auto"/>
              <w:jc w:val="center"/>
              <w:rPr>
                <w:rFonts w:ascii="宋体" w:hAnsi="宋体"/>
                <w:szCs w:val="21"/>
              </w:rPr>
            </w:pPr>
            <w:r>
              <w:rPr>
                <w:rFonts w:hint="eastAsia" w:ascii="宋体" w:hAnsi="宋体"/>
                <w:szCs w:val="21"/>
              </w:rPr>
              <w:t>参加工作时间</w:t>
            </w:r>
          </w:p>
        </w:tc>
        <w:tc>
          <w:tcPr>
            <w:tcW w:w="1081" w:type="pct"/>
            <w:gridSpan w:val="4"/>
            <w:vAlign w:val="center"/>
          </w:tcPr>
          <w:p>
            <w:pPr>
              <w:spacing w:line="360" w:lineRule="auto"/>
              <w:jc w:val="center"/>
              <w:rPr>
                <w:rFonts w:ascii="宋体" w:hAnsi="宋体"/>
                <w:szCs w:val="21"/>
              </w:rPr>
            </w:pPr>
          </w:p>
        </w:tc>
        <w:tc>
          <w:tcPr>
            <w:tcW w:w="1294" w:type="pct"/>
            <w:gridSpan w:val="6"/>
            <w:vAlign w:val="center"/>
          </w:tcPr>
          <w:p>
            <w:pPr>
              <w:spacing w:line="360" w:lineRule="auto"/>
              <w:jc w:val="center"/>
              <w:rPr>
                <w:rFonts w:ascii="宋体" w:hAnsi="宋体"/>
                <w:szCs w:val="21"/>
              </w:rPr>
            </w:pPr>
            <w:r>
              <w:rPr>
                <w:rFonts w:hint="eastAsia" w:ascii="宋体" w:hAnsi="宋体"/>
                <w:szCs w:val="21"/>
              </w:rPr>
              <w:t>担任</w:t>
            </w:r>
            <w:r>
              <w:rPr>
                <w:rFonts w:hint="eastAsia" w:ascii="宋体" w:hAnsi="宋体"/>
                <w:b/>
                <w:szCs w:val="21"/>
                <w:u w:val="single"/>
              </w:rPr>
              <w:t xml:space="preserve"> </w:t>
            </w:r>
            <w:r>
              <w:rPr>
                <w:rFonts w:hint="eastAsia" w:ascii="宋体" w:hAnsi="宋体"/>
                <w:szCs w:val="21"/>
                <w:u w:val="single"/>
              </w:rPr>
              <w:t xml:space="preserve">    （职位名称）</w:t>
            </w:r>
            <w:r>
              <w:rPr>
                <w:rFonts w:hint="eastAsia" w:ascii="宋体" w:hAnsi="宋体"/>
                <w:szCs w:val="21"/>
              </w:rPr>
              <w:t>年限</w:t>
            </w:r>
          </w:p>
        </w:tc>
        <w:tc>
          <w:tcPr>
            <w:tcW w:w="1005"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21" w:type="pct"/>
            <w:gridSpan w:val="3"/>
            <w:vAlign w:val="center"/>
          </w:tcPr>
          <w:p>
            <w:pPr>
              <w:spacing w:line="360" w:lineRule="auto"/>
              <w:jc w:val="center"/>
              <w:rPr>
                <w:rFonts w:ascii="宋体" w:hAnsi="宋体"/>
                <w:szCs w:val="21"/>
              </w:rPr>
            </w:pPr>
            <w:r>
              <w:rPr>
                <w:rFonts w:hint="eastAsia" w:ascii="宋体" w:hAnsi="宋体"/>
                <w:szCs w:val="21"/>
              </w:rPr>
              <w:t>资格证书编号</w:t>
            </w:r>
          </w:p>
        </w:tc>
        <w:tc>
          <w:tcPr>
            <w:tcW w:w="1690" w:type="pct"/>
            <w:gridSpan w:val="6"/>
            <w:vAlign w:val="center"/>
          </w:tcPr>
          <w:p>
            <w:pPr>
              <w:spacing w:line="360" w:lineRule="auto"/>
              <w:jc w:val="center"/>
              <w:rPr>
                <w:rFonts w:ascii="宋体" w:hAnsi="宋体"/>
                <w:szCs w:val="21"/>
              </w:rPr>
            </w:pPr>
          </w:p>
        </w:tc>
        <w:tc>
          <w:tcPr>
            <w:tcW w:w="685" w:type="pct"/>
            <w:gridSpan w:val="4"/>
            <w:vAlign w:val="center"/>
          </w:tcPr>
          <w:p>
            <w:pPr>
              <w:spacing w:line="360" w:lineRule="auto"/>
              <w:jc w:val="center"/>
              <w:rPr>
                <w:rFonts w:ascii="宋体" w:hAnsi="宋体"/>
                <w:szCs w:val="21"/>
              </w:rPr>
            </w:pPr>
            <w:r>
              <w:rPr>
                <w:rFonts w:hint="eastAsia" w:ascii="宋体" w:hAnsi="宋体"/>
                <w:szCs w:val="21"/>
              </w:rPr>
              <w:t>联系电话</w:t>
            </w:r>
          </w:p>
        </w:tc>
        <w:tc>
          <w:tcPr>
            <w:tcW w:w="1005"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14"/>
            <w:vAlign w:val="center"/>
          </w:tcPr>
          <w:p>
            <w:pPr>
              <w:spacing w:line="360" w:lineRule="auto"/>
              <w:jc w:val="center"/>
              <w:rPr>
                <w:rFonts w:ascii="宋体" w:hAnsi="宋体"/>
                <w:szCs w:val="21"/>
              </w:rPr>
            </w:pPr>
            <w:r>
              <w:rPr>
                <w:rFonts w:hint="eastAsia" w:ascii="宋体" w:hAnsi="宋体"/>
                <w:szCs w:val="21"/>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6" w:type="pct"/>
            <w:gridSpan w:val="2"/>
            <w:vAlign w:val="center"/>
          </w:tcPr>
          <w:p>
            <w:pPr>
              <w:spacing w:line="360" w:lineRule="auto"/>
              <w:jc w:val="center"/>
              <w:rPr>
                <w:rFonts w:ascii="宋体" w:hAnsi="宋体"/>
                <w:szCs w:val="21"/>
              </w:rPr>
            </w:pPr>
            <w:r>
              <w:rPr>
                <w:rFonts w:hint="eastAsia" w:ascii="宋体" w:hAnsi="宋体"/>
                <w:szCs w:val="21"/>
              </w:rPr>
              <w:t>招标人</w:t>
            </w:r>
          </w:p>
        </w:tc>
        <w:tc>
          <w:tcPr>
            <w:tcW w:w="961" w:type="pct"/>
            <w:gridSpan w:val="2"/>
            <w:vAlign w:val="center"/>
          </w:tcPr>
          <w:p>
            <w:pPr>
              <w:spacing w:line="360" w:lineRule="auto"/>
              <w:jc w:val="center"/>
              <w:rPr>
                <w:rFonts w:ascii="宋体" w:hAnsi="宋体"/>
                <w:szCs w:val="21"/>
              </w:rPr>
            </w:pPr>
            <w:r>
              <w:rPr>
                <w:rFonts w:hint="eastAsia" w:ascii="宋体" w:hAnsi="宋体"/>
                <w:szCs w:val="21"/>
              </w:rPr>
              <w:t>项目名称</w:t>
            </w:r>
          </w:p>
        </w:tc>
        <w:tc>
          <w:tcPr>
            <w:tcW w:w="903" w:type="pct"/>
            <w:gridSpan w:val="4"/>
            <w:vAlign w:val="center"/>
          </w:tcPr>
          <w:p>
            <w:pPr>
              <w:spacing w:line="360" w:lineRule="auto"/>
              <w:jc w:val="center"/>
              <w:rPr>
                <w:rFonts w:ascii="宋体" w:hAnsi="宋体"/>
                <w:szCs w:val="21"/>
              </w:rPr>
            </w:pPr>
            <w:r>
              <w:rPr>
                <w:rFonts w:hint="eastAsia" w:ascii="宋体" w:hAnsi="宋体"/>
                <w:szCs w:val="21"/>
              </w:rPr>
              <w:t>项目规模</w:t>
            </w:r>
          </w:p>
        </w:tc>
        <w:tc>
          <w:tcPr>
            <w:tcW w:w="892" w:type="pct"/>
            <w:gridSpan w:val="3"/>
            <w:vAlign w:val="center"/>
          </w:tcPr>
          <w:p>
            <w:pPr>
              <w:spacing w:line="360" w:lineRule="auto"/>
              <w:jc w:val="center"/>
              <w:rPr>
                <w:rFonts w:ascii="宋体" w:hAnsi="宋体"/>
                <w:szCs w:val="21"/>
              </w:rPr>
            </w:pPr>
            <w:r>
              <w:rPr>
                <w:rFonts w:hint="eastAsia" w:ascii="宋体" w:hAnsi="宋体"/>
                <w:szCs w:val="21"/>
              </w:rPr>
              <w:t>所任职务</w:t>
            </w:r>
          </w:p>
        </w:tc>
        <w:tc>
          <w:tcPr>
            <w:tcW w:w="1398" w:type="pct"/>
            <w:gridSpan w:val="3"/>
            <w:vAlign w:val="center"/>
          </w:tcPr>
          <w:p>
            <w:pPr>
              <w:spacing w:line="360" w:lineRule="auto"/>
              <w:jc w:val="center"/>
              <w:rPr>
                <w:rFonts w:ascii="宋体" w:hAnsi="宋体"/>
                <w:szCs w:val="21"/>
              </w:rPr>
            </w:pPr>
            <w:r>
              <w:rPr>
                <w:rFonts w:hint="eastAsia" w:ascii="宋体" w:hAnsi="宋体"/>
                <w:szCs w:val="21"/>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pct"/>
            <w:gridSpan w:val="2"/>
            <w:vAlign w:val="center"/>
          </w:tcPr>
          <w:p>
            <w:pPr>
              <w:spacing w:line="360" w:lineRule="auto"/>
              <w:jc w:val="center"/>
              <w:rPr>
                <w:rFonts w:ascii="宋体" w:hAnsi="宋体"/>
                <w:szCs w:val="21"/>
              </w:rPr>
            </w:pPr>
          </w:p>
        </w:tc>
        <w:tc>
          <w:tcPr>
            <w:tcW w:w="961" w:type="pct"/>
            <w:gridSpan w:val="2"/>
            <w:vAlign w:val="center"/>
          </w:tcPr>
          <w:p>
            <w:pPr>
              <w:spacing w:line="360" w:lineRule="auto"/>
              <w:jc w:val="center"/>
              <w:rPr>
                <w:rFonts w:ascii="宋体" w:hAnsi="宋体"/>
                <w:szCs w:val="21"/>
              </w:rPr>
            </w:pPr>
          </w:p>
        </w:tc>
        <w:tc>
          <w:tcPr>
            <w:tcW w:w="903" w:type="pct"/>
            <w:gridSpan w:val="4"/>
            <w:vAlign w:val="center"/>
          </w:tcPr>
          <w:p>
            <w:pPr>
              <w:spacing w:line="360" w:lineRule="auto"/>
              <w:jc w:val="center"/>
              <w:rPr>
                <w:rFonts w:ascii="宋体" w:hAnsi="宋体"/>
                <w:szCs w:val="21"/>
              </w:rPr>
            </w:pPr>
          </w:p>
        </w:tc>
        <w:tc>
          <w:tcPr>
            <w:tcW w:w="892" w:type="pct"/>
            <w:gridSpan w:val="3"/>
            <w:vAlign w:val="center"/>
          </w:tcPr>
          <w:p>
            <w:pPr>
              <w:spacing w:line="360" w:lineRule="auto"/>
              <w:jc w:val="center"/>
              <w:rPr>
                <w:rFonts w:ascii="宋体" w:hAnsi="宋体"/>
                <w:szCs w:val="21"/>
              </w:rPr>
            </w:pPr>
          </w:p>
        </w:tc>
        <w:tc>
          <w:tcPr>
            <w:tcW w:w="1398" w:type="pct"/>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pct"/>
            <w:gridSpan w:val="2"/>
            <w:vAlign w:val="center"/>
          </w:tcPr>
          <w:p>
            <w:pPr>
              <w:spacing w:line="360" w:lineRule="auto"/>
              <w:jc w:val="center"/>
              <w:rPr>
                <w:rFonts w:ascii="宋体" w:hAnsi="宋体"/>
                <w:szCs w:val="21"/>
              </w:rPr>
            </w:pPr>
          </w:p>
        </w:tc>
        <w:tc>
          <w:tcPr>
            <w:tcW w:w="961" w:type="pct"/>
            <w:gridSpan w:val="2"/>
            <w:vAlign w:val="center"/>
          </w:tcPr>
          <w:p>
            <w:pPr>
              <w:spacing w:line="360" w:lineRule="auto"/>
              <w:jc w:val="center"/>
              <w:rPr>
                <w:rFonts w:ascii="宋体" w:hAnsi="宋体"/>
                <w:szCs w:val="21"/>
              </w:rPr>
            </w:pPr>
          </w:p>
        </w:tc>
        <w:tc>
          <w:tcPr>
            <w:tcW w:w="903" w:type="pct"/>
            <w:gridSpan w:val="4"/>
            <w:vAlign w:val="center"/>
          </w:tcPr>
          <w:p>
            <w:pPr>
              <w:spacing w:line="360" w:lineRule="auto"/>
              <w:jc w:val="center"/>
              <w:rPr>
                <w:rFonts w:ascii="宋体" w:hAnsi="宋体"/>
                <w:szCs w:val="21"/>
              </w:rPr>
            </w:pPr>
          </w:p>
        </w:tc>
        <w:tc>
          <w:tcPr>
            <w:tcW w:w="892" w:type="pct"/>
            <w:gridSpan w:val="3"/>
            <w:vAlign w:val="center"/>
          </w:tcPr>
          <w:p>
            <w:pPr>
              <w:spacing w:line="360" w:lineRule="auto"/>
              <w:jc w:val="center"/>
              <w:rPr>
                <w:rFonts w:ascii="宋体" w:hAnsi="宋体"/>
                <w:szCs w:val="21"/>
              </w:rPr>
            </w:pPr>
          </w:p>
        </w:tc>
        <w:tc>
          <w:tcPr>
            <w:tcW w:w="1398" w:type="pct"/>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pct"/>
            <w:gridSpan w:val="2"/>
            <w:vAlign w:val="center"/>
          </w:tcPr>
          <w:p>
            <w:pPr>
              <w:spacing w:line="360" w:lineRule="auto"/>
              <w:jc w:val="center"/>
              <w:rPr>
                <w:rFonts w:ascii="宋体" w:hAnsi="宋体"/>
                <w:szCs w:val="21"/>
              </w:rPr>
            </w:pPr>
          </w:p>
        </w:tc>
        <w:tc>
          <w:tcPr>
            <w:tcW w:w="961" w:type="pct"/>
            <w:gridSpan w:val="2"/>
            <w:vAlign w:val="center"/>
          </w:tcPr>
          <w:p>
            <w:pPr>
              <w:spacing w:line="360" w:lineRule="auto"/>
              <w:jc w:val="center"/>
              <w:rPr>
                <w:rFonts w:ascii="宋体" w:hAnsi="宋体"/>
                <w:szCs w:val="21"/>
              </w:rPr>
            </w:pPr>
          </w:p>
        </w:tc>
        <w:tc>
          <w:tcPr>
            <w:tcW w:w="903" w:type="pct"/>
            <w:gridSpan w:val="4"/>
            <w:vAlign w:val="center"/>
          </w:tcPr>
          <w:p>
            <w:pPr>
              <w:spacing w:line="360" w:lineRule="auto"/>
              <w:jc w:val="center"/>
              <w:rPr>
                <w:rFonts w:ascii="宋体" w:hAnsi="宋体"/>
                <w:szCs w:val="21"/>
              </w:rPr>
            </w:pPr>
          </w:p>
        </w:tc>
        <w:tc>
          <w:tcPr>
            <w:tcW w:w="892" w:type="pct"/>
            <w:gridSpan w:val="3"/>
            <w:vAlign w:val="center"/>
          </w:tcPr>
          <w:p>
            <w:pPr>
              <w:spacing w:line="360" w:lineRule="auto"/>
              <w:jc w:val="center"/>
              <w:rPr>
                <w:rFonts w:ascii="宋体" w:hAnsi="宋体"/>
                <w:szCs w:val="21"/>
              </w:rPr>
            </w:pPr>
          </w:p>
        </w:tc>
        <w:tc>
          <w:tcPr>
            <w:tcW w:w="1398" w:type="pct"/>
            <w:gridSpan w:val="3"/>
            <w:vAlign w:val="center"/>
          </w:tcPr>
          <w:p>
            <w:pPr>
              <w:spacing w:line="360" w:lineRule="auto"/>
              <w:jc w:val="center"/>
              <w:rPr>
                <w:rFonts w:ascii="宋体" w:hAnsi="宋体"/>
                <w:szCs w:val="21"/>
              </w:rPr>
            </w:pPr>
          </w:p>
        </w:tc>
      </w:tr>
    </w:tbl>
    <w:p>
      <w:pPr>
        <w:pStyle w:val="2"/>
        <w:overflowPunct w:val="0"/>
        <w:spacing w:after="0" w:line="360" w:lineRule="auto"/>
        <w:jc w:val="left"/>
        <w:rPr>
          <w:rFonts w:ascii="宋体" w:hAnsi="宋体"/>
          <w:szCs w:val="21"/>
        </w:rPr>
      </w:pPr>
      <w:r>
        <w:rPr>
          <w:rFonts w:hint="eastAsia" w:ascii="宋体" w:hAnsi="宋体"/>
          <w:szCs w:val="21"/>
        </w:rPr>
        <w:t>注：需附有身份证（或外籍人员护照）、技术职称（或注册/执业/岗位等资格证书，非技术类人员可不提供）等证明材料的复印件。</w:t>
      </w:r>
    </w:p>
    <w:p>
      <w:pPr>
        <w:spacing w:line="360" w:lineRule="auto"/>
        <w:ind w:left="360" w:right="420" w:firstLine="3255" w:firstLineChars="1550"/>
        <w:rPr>
          <w:rFonts w:ascii="宋体" w:hAnsi="宋体"/>
        </w:rPr>
      </w:pPr>
      <w:r>
        <w:rPr>
          <w:rFonts w:ascii="宋体" w:hAnsi="宋体"/>
          <w:kern w:val="3"/>
        </w:rPr>
        <w:t>投 标 人（加盖投标人法人公章）：</w:t>
      </w:r>
      <w:r>
        <w:rPr>
          <w:rFonts w:ascii="宋体" w:hAnsi="宋体"/>
          <w:kern w:val="3"/>
          <w:u w:val="single"/>
        </w:rPr>
        <w:t xml:space="preserve">               </w:t>
      </w:r>
    </w:p>
    <w:p>
      <w:pPr>
        <w:spacing w:line="360" w:lineRule="auto"/>
        <w:ind w:left="360" w:right="420" w:firstLine="3255" w:firstLineChars="15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pStyle w:val="31"/>
        <w:spacing w:line="360" w:lineRule="auto"/>
        <w:ind w:firstLine="3990" w:firstLineChars="1900"/>
        <w:rPr>
          <w:rFonts w:hAnsi="宋体"/>
          <w:szCs w:val="21"/>
        </w:rPr>
      </w:pPr>
    </w:p>
    <w:p>
      <w:pPr>
        <w:spacing w:line="360" w:lineRule="auto"/>
        <w:rPr>
          <w:rFonts w:ascii="宋体" w:hAnsi="宋体"/>
          <w:szCs w:val="21"/>
        </w:rPr>
      </w:pPr>
    </w:p>
    <w:p>
      <w:pPr>
        <w:spacing w:line="360" w:lineRule="auto"/>
        <w:rPr>
          <w:rFonts w:ascii="宋体" w:hAnsi="宋体"/>
          <w:szCs w:val="21"/>
        </w:rPr>
      </w:pPr>
    </w:p>
    <w:p>
      <w:pPr>
        <w:pageBreakBefore/>
        <w:spacing w:line="380" w:lineRule="exact"/>
        <w:jc w:val="center"/>
        <w:rPr>
          <w:rFonts w:ascii="宋体" w:hAnsi="宋体"/>
          <w:b/>
          <w:sz w:val="24"/>
          <w:lang w:val="zh-CN"/>
        </w:rPr>
      </w:pPr>
      <w:r>
        <w:rPr>
          <w:rFonts w:hint="eastAsia" w:ascii="宋体" w:hAnsi="宋体"/>
          <w:b/>
          <w:sz w:val="24"/>
        </w:rPr>
        <w:t>5</w:t>
      </w:r>
      <w:r>
        <w:rPr>
          <w:rFonts w:hint="eastAsia" w:ascii="宋体" w:hAnsi="宋体"/>
          <w:b/>
          <w:sz w:val="24"/>
          <w:lang w:val="zh-CN"/>
        </w:rPr>
        <w:t>、用户需求书要求提交的其他技术资料（含图纸、图表等）</w:t>
      </w:r>
    </w:p>
    <w:p>
      <w:pPr>
        <w:spacing w:line="360" w:lineRule="auto"/>
        <w:ind w:left="360"/>
        <w:rPr>
          <w:rFonts w:ascii="宋体" w:hAnsi="宋体"/>
          <w:szCs w:val="21"/>
          <w:lang w:val="zh-CN"/>
        </w:rPr>
      </w:pPr>
    </w:p>
    <w:p>
      <w:pPr>
        <w:spacing w:line="360" w:lineRule="auto"/>
        <w:ind w:left="360"/>
        <w:rPr>
          <w:rFonts w:ascii="宋体" w:hAnsi="宋体"/>
          <w:szCs w:val="21"/>
          <w:lang w:val="zh-CN"/>
        </w:rPr>
      </w:pPr>
      <w:r>
        <w:rPr>
          <w:rFonts w:hint="eastAsia" w:ascii="宋体" w:hAnsi="宋体"/>
          <w:szCs w:val="21"/>
          <w:lang w:val="zh-CN"/>
        </w:rPr>
        <w:t>（</w:t>
      </w:r>
      <w:r>
        <w:rPr>
          <w:rFonts w:hint="eastAsia" w:ascii="宋体" w:hAnsi="宋体"/>
          <w:szCs w:val="21"/>
        </w:rPr>
        <w:t>投标人自行编写，格式不限，</w:t>
      </w:r>
      <w:r>
        <w:rPr>
          <w:rFonts w:ascii="宋体" w:hAnsi="宋体"/>
          <w:szCs w:val="21"/>
        </w:rPr>
        <w:t>投标人按用户需求书的要求，</w:t>
      </w:r>
      <w:r>
        <w:rPr>
          <w:rFonts w:hint="eastAsia" w:ascii="宋体" w:hAnsi="宋体"/>
          <w:szCs w:val="21"/>
        </w:rPr>
        <w:t>提供反映投标产品性能的技术支持资料相关证明材料，包括但不限于：</w:t>
      </w:r>
    </w:p>
    <w:p>
      <w:pPr>
        <w:spacing w:line="360" w:lineRule="auto"/>
        <w:ind w:firstLine="570"/>
        <w:rPr>
          <w:rFonts w:ascii="宋体" w:hAnsi="宋体"/>
          <w:szCs w:val="21"/>
        </w:rPr>
      </w:pPr>
      <w:r>
        <w:rPr>
          <w:rFonts w:hint="eastAsia" w:ascii="宋体" w:hAnsi="宋体"/>
          <w:szCs w:val="21"/>
        </w:rPr>
        <w:t>1）供货设备的样本、设备说明书、必要的设备图纸等技术资料。</w:t>
      </w:r>
    </w:p>
    <w:p>
      <w:pPr>
        <w:spacing w:line="360" w:lineRule="auto"/>
        <w:ind w:firstLine="570"/>
        <w:rPr>
          <w:rFonts w:ascii="宋体" w:hAnsi="宋体"/>
          <w:szCs w:val="21"/>
        </w:rPr>
      </w:pPr>
      <w:r>
        <w:rPr>
          <w:rFonts w:hint="eastAsia" w:ascii="宋体" w:hAnsi="宋体"/>
          <w:szCs w:val="21"/>
        </w:rPr>
        <w:t>包括但不限于：</w:t>
      </w:r>
    </w:p>
    <w:p>
      <w:pPr>
        <w:spacing w:line="360" w:lineRule="auto"/>
        <w:ind w:firstLine="630" w:firstLineChars="300"/>
        <w:rPr>
          <w:rFonts w:hAnsi="宋体" w:cs="宋体"/>
        </w:rPr>
      </w:pPr>
      <w:r>
        <w:rPr>
          <w:rFonts w:hint="eastAsia" w:hAnsi="宋体" w:cs="宋体"/>
        </w:rPr>
        <w:t>电机类：主要性能参数、电机接线及结构简图等。</w:t>
      </w:r>
    </w:p>
    <w:p>
      <w:pPr>
        <w:spacing w:line="360" w:lineRule="auto"/>
        <w:ind w:left="1890" w:leftChars="300" w:hanging="1260" w:hangingChars="600"/>
        <w:rPr>
          <w:rFonts w:hAnsi="宋体" w:cs="宋体"/>
        </w:rPr>
      </w:pPr>
      <w:r>
        <w:rPr>
          <w:rFonts w:hint="eastAsia" w:hAnsi="宋体" w:cs="宋体"/>
        </w:rPr>
        <w:t>电气控制类：主要性能参数、平均无故障时间，系统图、硬件构成图、软件功能说明、原理图、电气设备图纸等。</w:t>
      </w:r>
    </w:p>
    <w:p>
      <w:pPr>
        <w:spacing w:line="360" w:lineRule="auto"/>
        <w:ind w:firstLine="570"/>
        <w:rPr>
          <w:rFonts w:ascii="宋体" w:hAnsi="宋体"/>
          <w:szCs w:val="21"/>
        </w:rPr>
      </w:pPr>
      <w:r>
        <w:rPr>
          <w:rFonts w:hint="eastAsia" w:ascii="宋体" w:hAnsi="宋体"/>
          <w:szCs w:val="21"/>
        </w:rPr>
        <w:t>2）测试性能、测试报告，具有检测资质的第三方检测机构出具的检测报告。</w:t>
      </w:r>
    </w:p>
    <w:p>
      <w:pPr>
        <w:spacing w:line="360" w:lineRule="auto"/>
        <w:ind w:firstLine="570"/>
        <w:rPr>
          <w:rFonts w:ascii="宋体" w:hAnsi="宋体"/>
          <w:szCs w:val="21"/>
        </w:rPr>
      </w:pPr>
      <w:r>
        <w:rPr>
          <w:rFonts w:hint="eastAsia" w:ascii="宋体" w:hAnsi="宋体"/>
          <w:szCs w:val="21"/>
        </w:rPr>
        <w:t>3）其他尽可能详细的技术资料。</w:t>
      </w:r>
    </w:p>
    <w:p>
      <w:pPr>
        <w:spacing w:line="360" w:lineRule="auto"/>
        <w:ind w:firstLine="570"/>
        <w:rPr>
          <w:rFonts w:ascii="宋体" w:hAnsi="宋体"/>
          <w:szCs w:val="21"/>
        </w:rPr>
      </w:pPr>
      <w:r>
        <w:rPr>
          <w:rFonts w:hint="eastAsia" w:ascii="宋体" w:hAnsi="宋体"/>
          <w:szCs w:val="21"/>
        </w:rPr>
        <w:t>4）其他投标人认为应该提供的材料。</w:t>
      </w:r>
    </w:p>
    <w:p>
      <w:pPr>
        <w:spacing w:before="156" w:beforeLines="50" w:after="156" w:afterLines="50" w:line="360" w:lineRule="auto"/>
        <w:ind w:left="360"/>
        <w:rPr>
          <w:rFonts w:ascii="宋体" w:hAnsi="宋体"/>
          <w:szCs w:val="21"/>
        </w:rPr>
      </w:pPr>
    </w:p>
    <w:p>
      <w:pPr>
        <w:pageBreakBefore/>
        <w:spacing w:line="380" w:lineRule="exact"/>
        <w:jc w:val="center"/>
        <w:rPr>
          <w:rFonts w:ascii="宋体" w:hAnsi="宋体"/>
          <w:b/>
          <w:sz w:val="24"/>
          <w:lang w:val="zh-CN"/>
        </w:rPr>
      </w:pPr>
      <w:r>
        <w:rPr>
          <w:rFonts w:hint="eastAsia" w:ascii="宋体" w:hAnsi="宋体"/>
          <w:b/>
          <w:sz w:val="24"/>
        </w:rPr>
        <w:t>6</w:t>
      </w:r>
      <w:r>
        <w:rPr>
          <w:rFonts w:hint="eastAsia" w:ascii="宋体" w:hAnsi="宋体"/>
          <w:b/>
          <w:sz w:val="24"/>
          <w:lang w:val="zh-CN"/>
        </w:rPr>
        <w:t>、投标人认为有需要提供的其他文件</w:t>
      </w:r>
    </w:p>
    <w:p>
      <w:pPr>
        <w:pStyle w:val="23"/>
        <w:spacing w:line="360" w:lineRule="auto"/>
        <w:ind w:firstLine="2240" w:firstLineChars="800"/>
        <w:rPr>
          <w:rFonts w:ascii="宋体" w:hAnsi="宋体"/>
          <w:szCs w:val="21"/>
        </w:rPr>
      </w:pPr>
    </w:p>
    <w:p>
      <w:pPr>
        <w:pStyle w:val="23"/>
        <w:spacing w:line="360" w:lineRule="auto"/>
        <w:ind w:firstLine="2415" w:firstLineChars="1150"/>
        <w:rPr>
          <w:rFonts w:ascii="宋体" w:hAnsi="宋体"/>
          <w:sz w:val="21"/>
          <w:szCs w:val="21"/>
        </w:rPr>
      </w:pPr>
      <w:r>
        <w:rPr>
          <w:rFonts w:hint="eastAsia" w:ascii="宋体" w:hAnsi="宋体"/>
          <w:sz w:val="21"/>
          <w:szCs w:val="21"/>
        </w:rPr>
        <w:t>（不做强制性提交要求）。</w:t>
      </w:r>
    </w:p>
    <w:bookmarkEnd w:id="588"/>
    <w:p>
      <w:pPr>
        <w:pStyle w:val="4"/>
        <w:keepNext w:val="0"/>
        <w:keepLines w:val="0"/>
        <w:pageBreakBefore/>
        <w:spacing w:before="156" w:beforeLines="50" w:after="156" w:afterLines="50" w:line="360" w:lineRule="auto"/>
        <w:jc w:val="center"/>
        <w:rPr>
          <w:rFonts w:ascii="宋体" w:hAnsi="宋体"/>
          <w:bCs w:val="0"/>
        </w:rPr>
      </w:pPr>
      <w:bookmarkStart w:id="754" w:name="_Hlt110313871"/>
      <w:bookmarkEnd w:id="754"/>
      <w:bookmarkStart w:id="755" w:name="_Toc79587017"/>
      <w:bookmarkStart w:id="756" w:name="_Toc22194"/>
      <w:bookmarkStart w:id="757" w:name="_Toc21703"/>
      <w:bookmarkStart w:id="758" w:name="_Toc18444"/>
      <w:bookmarkStart w:id="759" w:name="_Toc23989"/>
      <w:bookmarkStart w:id="760" w:name="_Toc908"/>
      <w:r>
        <w:rPr>
          <w:rFonts w:ascii="宋体" w:hAnsi="宋体"/>
          <w:bCs w:val="0"/>
        </w:rPr>
        <w:t xml:space="preserve">第四章 </w:t>
      </w:r>
      <w:r>
        <w:rPr>
          <w:rFonts w:hint="eastAsia" w:ascii="宋体" w:hAnsi="宋体"/>
          <w:bCs w:val="0"/>
        </w:rPr>
        <w:t>采购</w:t>
      </w:r>
      <w:r>
        <w:rPr>
          <w:rFonts w:ascii="宋体" w:hAnsi="宋体"/>
          <w:bCs w:val="0"/>
        </w:rPr>
        <w:t>合同格式</w:t>
      </w:r>
      <w:bookmarkEnd w:id="755"/>
      <w:bookmarkEnd w:id="756"/>
      <w:bookmarkEnd w:id="757"/>
      <w:bookmarkEnd w:id="758"/>
      <w:bookmarkEnd w:id="759"/>
      <w:bookmarkEnd w:id="760"/>
    </w:p>
    <w:p>
      <w:pPr>
        <w:tabs>
          <w:tab w:val="left" w:pos="5940"/>
        </w:tabs>
        <w:rPr>
          <w:rFonts w:ascii="宋体" w:hAnsi="宋体"/>
        </w:rPr>
      </w:pPr>
      <w:bookmarkStart w:id="761" w:name="_Toc170632940"/>
      <w:r>
        <w:rPr>
          <w:rFonts w:hint="eastAsia" w:ascii="宋体" w:hAnsi="宋体"/>
        </w:rPr>
        <w:t>合同编号：</w:t>
      </w:r>
    </w:p>
    <w:p>
      <w:pPr>
        <w:spacing w:line="360" w:lineRule="auto"/>
        <w:jc w:val="center"/>
        <w:rPr>
          <w:rFonts w:ascii="宋体" w:hAnsi="宋体"/>
          <w:b/>
          <w:sz w:val="52"/>
          <w:szCs w:val="52"/>
          <w:u w:val="single"/>
        </w:rPr>
      </w:pPr>
    </w:p>
    <w:p>
      <w:pPr>
        <w:spacing w:line="360" w:lineRule="auto"/>
        <w:jc w:val="center"/>
        <w:rPr>
          <w:rFonts w:ascii="宋体" w:hAnsi="宋体"/>
          <w:b/>
          <w:sz w:val="52"/>
          <w:szCs w:val="52"/>
          <w:u w:val="single"/>
        </w:rPr>
      </w:pPr>
      <w:r>
        <w:rPr>
          <w:rFonts w:hint="eastAsia" w:ascii="宋体" w:hAnsi="宋体"/>
          <w:b/>
          <w:sz w:val="52"/>
          <w:szCs w:val="52"/>
          <w:u w:val="single"/>
        </w:rPr>
        <w:t>东莞市虎门宁洲污水处理厂一期提标等九项工程提标衔接鼓风机降噪相关设备采购项目</w:t>
      </w:r>
    </w:p>
    <w:p>
      <w:pPr>
        <w:spacing w:line="360" w:lineRule="auto"/>
        <w:jc w:val="center"/>
        <w:rPr>
          <w:rFonts w:ascii="宋体" w:hAnsi="宋体"/>
          <w:b/>
          <w:sz w:val="52"/>
          <w:szCs w:val="52"/>
        </w:rPr>
      </w:pPr>
      <w:r>
        <w:rPr>
          <w:rFonts w:hint="eastAsia" w:ascii="宋体" w:hAnsi="宋体"/>
          <w:b/>
          <w:sz w:val="52"/>
          <w:szCs w:val="52"/>
        </w:rPr>
        <w:t>采购合同</w:t>
      </w:r>
    </w:p>
    <w:p>
      <w:pPr>
        <w:spacing w:line="360" w:lineRule="auto"/>
        <w:rPr>
          <w:rFonts w:ascii="宋体" w:hAnsi="宋体"/>
          <w:sz w:val="48"/>
          <w:szCs w:val="48"/>
        </w:rPr>
      </w:pPr>
    </w:p>
    <w:p>
      <w:pPr>
        <w:spacing w:line="360" w:lineRule="auto"/>
        <w:rPr>
          <w:rFonts w:ascii="宋体" w:hAnsi="宋体"/>
          <w:sz w:val="48"/>
          <w:szCs w:val="48"/>
        </w:rPr>
      </w:pPr>
    </w:p>
    <w:p>
      <w:pPr>
        <w:spacing w:line="360" w:lineRule="auto"/>
        <w:rPr>
          <w:rFonts w:ascii="宋体" w:hAnsi="宋体"/>
          <w:sz w:val="48"/>
          <w:szCs w:val="48"/>
        </w:rPr>
      </w:pPr>
    </w:p>
    <w:p>
      <w:pPr>
        <w:spacing w:line="360" w:lineRule="auto"/>
        <w:rPr>
          <w:rFonts w:ascii="宋体" w:hAnsi="宋体"/>
          <w:sz w:val="48"/>
          <w:szCs w:val="48"/>
        </w:rPr>
      </w:pPr>
    </w:p>
    <w:p>
      <w:pPr>
        <w:spacing w:line="360" w:lineRule="auto"/>
        <w:rPr>
          <w:rFonts w:ascii="宋体" w:hAnsi="宋体"/>
          <w:sz w:val="48"/>
          <w:szCs w:val="48"/>
        </w:rPr>
      </w:pPr>
    </w:p>
    <w:p>
      <w:pPr>
        <w:spacing w:line="360" w:lineRule="auto"/>
        <w:rPr>
          <w:rFonts w:ascii="宋体" w:hAnsi="宋体"/>
          <w:sz w:val="48"/>
          <w:szCs w:val="48"/>
        </w:rPr>
      </w:pPr>
    </w:p>
    <w:p>
      <w:pPr>
        <w:spacing w:line="360" w:lineRule="auto"/>
        <w:rPr>
          <w:rFonts w:ascii="宋体" w:hAnsi="宋体"/>
          <w:sz w:val="48"/>
          <w:szCs w:val="48"/>
        </w:rPr>
      </w:pPr>
    </w:p>
    <w:p>
      <w:pPr>
        <w:spacing w:line="360" w:lineRule="auto"/>
        <w:rPr>
          <w:rFonts w:ascii="宋体" w:hAnsi="宋体"/>
          <w:sz w:val="48"/>
          <w:szCs w:val="48"/>
        </w:rPr>
      </w:pPr>
    </w:p>
    <w:p>
      <w:pPr>
        <w:spacing w:line="360" w:lineRule="auto"/>
        <w:rPr>
          <w:rFonts w:ascii="宋体" w:hAnsi="宋体"/>
          <w:sz w:val="48"/>
          <w:szCs w:val="48"/>
        </w:rPr>
      </w:pPr>
    </w:p>
    <w:p>
      <w:pPr>
        <w:spacing w:line="360" w:lineRule="auto"/>
        <w:rPr>
          <w:rFonts w:ascii="宋体" w:hAnsi="宋体"/>
          <w:sz w:val="48"/>
          <w:szCs w:val="48"/>
        </w:rPr>
      </w:pPr>
    </w:p>
    <w:p>
      <w:pPr>
        <w:spacing w:line="360" w:lineRule="auto"/>
        <w:ind w:firstLine="1920" w:firstLineChars="600"/>
        <w:rPr>
          <w:rFonts w:ascii="宋体" w:hAnsi="宋体"/>
          <w:sz w:val="32"/>
          <w:szCs w:val="32"/>
        </w:rPr>
      </w:pPr>
      <w:r>
        <w:rPr>
          <w:rFonts w:hint="eastAsia" w:ascii="宋体" w:hAnsi="宋体"/>
          <w:sz w:val="32"/>
          <w:szCs w:val="32"/>
          <w:lang w:eastAsia="zh-Hans"/>
        </w:rPr>
        <w:t>甲方</w:t>
      </w:r>
      <w:r>
        <w:rPr>
          <w:rFonts w:ascii="宋体" w:hAnsi="宋体"/>
          <w:sz w:val="32"/>
          <w:szCs w:val="32"/>
          <w:lang w:eastAsia="zh-Hans"/>
        </w:rPr>
        <w:t>（</w:t>
      </w:r>
      <w:r>
        <w:rPr>
          <w:rFonts w:hint="eastAsia" w:ascii="宋体" w:hAnsi="宋体"/>
          <w:sz w:val="32"/>
          <w:szCs w:val="32"/>
        </w:rPr>
        <w:t>买方</w:t>
      </w:r>
      <w:r>
        <w:rPr>
          <w:rFonts w:ascii="宋体" w:hAnsi="宋体"/>
          <w:sz w:val="32"/>
          <w:szCs w:val="32"/>
        </w:rPr>
        <w:t>）</w:t>
      </w:r>
      <w:r>
        <w:rPr>
          <w:rFonts w:hint="eastAsia" w:ascii="宋体" w:hAnsi="宋体"/>
          <w:sz w:val="32"/>
          <w:szCs w:val="32"/>
        </w:rPr>
        <w:t>：</w:t>
      </w:r>
      <w:r>
        <w:rPr>
          <w:rFonts w:hint="eastAsia" w:ascii="宋体" w:hAnsi="宋体"/>
          <w:sz w:val="32"/>
          <w:szCs w:val="32"/>
          <w:u w:val="single"/>
        </w:rPr>
        <w:t xml:space="preserve">                     </w:t>
      </w:r>
    </w:p>
    <w:p>
      <w:pPr>
        <w:spacing w:line="360" w:lineRule="auto"/>
        <w:ind w:firstLine="1920" w:firstLineChars="600"/>
        <w:rPr>
          <w:rFonts w:ascii="宋体" w:hAnsi="宋体"/>
        </w:rPr>
      </w:pPr>
      <w:r>
        <w:rPr>
          <w:rFonts w:hint="eastAsia" w:ascii="宋体" w:hAnsi="宋体"/>
          <w:sz w:val="32"/>
          <w:szCs w:val="32"/>
          <w:lang w:eastAsia="zh-Hans"/>
        </w:rPr>
        <w:t>乙方</w:t>
      </w:r>
      <w:r>
        <w:rPr>
          <w:rFonts w:ascii="宋体" w:hAnsi="宋体"/>
          <w:sz w:val="32"/>
          <w:szCs w:val="32"/>
          <w:lang w:eastAsia="zh-Hans"/>
        </w:rPr>
        <w:t>（</w:t>
      </w:r>
      <w:r>
        <w:rPr>
          <w:rFonts w:hint="eastAsia" w:ascii="宋体" w:hAnsi="宋体"/>
          <w:sz w:val="32"/>
          <w:szCs w:val="32"/>
        </w:rPr>
        <w:t>卖方</w:t>
      </w:r>
      <w:r>
        <w:rPr>
          <w:rFonts w:ascii="宋体" w:hAnsi="宋体"/>
          <w:sz w:val="32"/>
          <w:szCs w:val="32"/>
        </w:rPr>
        <w:t>）</w:t>
      </w:r>
      <w:r>
        <w:rPr>
          <w:rFonts w:hint="eastAsia" w:ascii="宋体" w:hAnsi="宋体"/>
          <w:sz w:val="32"/>
          <w:szCs w:val="32"/>
        </w:rPr>
        <w:t>：</w:t>
      </w:r>
      <w:r>
        <w:rPr>
          <w:rFonts w:hint="eastAsia" w:ascii="宋体" w:hAnsi="宋体"/>
          <w:sz w:val="32"/>
          <w:szCs w:val="32"/>
          <w:u w:val="single"/>
        </w:rPr>
        <w:t xml:space="preserve">                     </w:t>
      </w:r>
    </w:p>
    <w:bookmarkEnd w:id="761"/>
    <w:p>
      <w:pPr>
        <w:rPr>
          <w:rFonts w:ascii="宋体" w:hAnsi="宋体"/>
          <w:szCs w:val="21"/>
        </w:rPr>
      </w:pPr>
    </w:p>
    <w:p>
      <w:pPr>
        <w:snapToGrid w:val="0"/>
        <w:spacing w:line="360" w:lineRule="auto"/>
        <w:ind w:firstLine="422" w:firstLineChars="200"/>
        <w:rPr>
          <w:rFonts w:hAnsi="宋体" w:cs="宋体"/>
          <w:color w:val="000000"/>
          <w:szCs w:val="21"/>
        </w:rPr>
      </w:pPr>
      <w:r>
        <w:rPr>
          <w:rFonts w:hint="eastAsia" w:hAnsi="宋体" w:cs="宋体"/>
          <w:b/>
          <w:bCs/>
          <w:color w:val="000000"/>
          <w:szCs w:val="21"/>
        </w:rPr>
        <w:t>甲方</w:t>
      </w:r>
      <w:r>
        <w:rPr>
          <w:rFonts w:hint="eastAsia" w:hAnsi="宋体" w:cs="宋体"/>
          <w:color w:val="000000"/>
          <w:szCs w:val="21"/>
        </w:rPr>
        <w:t xml:space="preserve">（买方）： </w:t>
      </w:r>
      <w:r>
        <w:rPr>
          <w:rFonts w:hint="eastAsia" w:hAnsi="宋体" w:cs="宋体"/>
          <w:color w:val="000000"/>
          <w:szCs w:val="21"/>
          <w:u w:val="single"/>
        </w:rPr>
        <w:t xml:space="preserve">                                    </w:t>
      </w:r>
    </w:p>
    <w:p>
      <w:pPr>
        <w:snapToGrid w:val="0"/>
        <w:spacing w:line="360" w:lineRule="auto"/>
        <w:ind w:firstLine="422" w:firstLineChars="200"/>
        <w:rPr>
          <w:rFonts w:hAnsi="宋体" w:cs="宋体"/>
          <w:color w:val="000000"/>
          <w:szCs w:val="21"/>
        </w:rPr>
      </w:pPr>
      <w:r>
        <w:rPr>
          <w:rFonts w:hint="eastAsia" w:hAnsi="宋体" w:cs="宋体"/>
          <w:b/>
          <w:bCs/>
          <w:color w:val="000000"/>
          <w:szCs w:val="21"/>
        </w:rPr>
        <w:t>乙方</w:t>
      </w:r>
      <w:r>
        <w:rPr>
          <w:rFonts w:hint="eastAsia" w:hAnsi="宋体" w:cs="宋体"/>
          <w:color w:val="000000"/>
          <w:szCs w:val="21"/>
        </w:rPr>
        <w:t>（卖方）：</w:t>
      </w:r>
      <w:r>
        <w:rPr>
          <w:rFonts w:hint="eastAsia" w:hAnsi="宋体" w:cs="宋体"/>
          <w:color w:val="000000"/>
          <w:szCs w:val="21"/>
          <w:u w:val="single"/>
        </w:rPr>
        <w:t xml:space="preserve">                                     </w:t>
      </w:r>
    </w:p>
    <w:p>
      <w:pPr>
        <w:snapToGrid w:val="0"/>
        <w:spacing w:line="360" w:lineRule="auto"/>
        <w:rPr>
          <w:rFonts w:hAnsi="宋体" w:cs="宋体"/>
          <w:color w:val="000000"/>
          <w:szCs w:val="21"/>
        </w:rPr>
      </w:pPr>
    </w:p>
    <w:p>
      <w:pPr>
        <w:snapToGrid w:val="0"/>
        <w:spacing w:line="360" w:lineRule="auto"/>
        <w:ind w:firstLine="420" w:firstLineChars="200"/>
        <w:rPr>
          <w:rFonts w:hAnsi="宋体" w:cs="宋体"/>
          <w:color w:val="000000"/>
          <w:szCs w:val="21"/>
        </w:rPr>
      </w:pPr>
      <w:r>
        <w:rPr>
          <w:rFonts w:hint="eastAsia" w:hAnsi="宋体" w:cs="宋体"/>
          <w:color w:val="000000"/>
          <w:szCs w:val="21"/>
        </w:rPr>
        <w:t>根据《中华人民共和国民法典》及</w:t>
      </w:r>
      <w:r>
        <w:rPr>
          <w:rFonts w:hint="eastAsia" w:hAnsi="宋体" w:cs="宋体"/>
          <w:color w:val="000000"/>
          <w:szCs w:val="21"/>
          <w:u w:val="single"/>
        </w:rPr>
        <w:t xml:space="preserve">   </w:t>
      </w:r>
      <w:r>
        <w:rPr>
          <w:rFonts w:hint="eastAsia" w:hAnsi="宋体" w:cs="宋体"/>
          <w:color w:val="000000"/>
          <w:szCs w:val="21"/>
        </w:rPr>
        <w:t>年</w:t>
      </w:r>
      <w:r>
        <w:rPr>
          <w:rFonts w:hint="eastAsia" w:hAnsi="宋体" w:cs="宋体"/>
          <w:color w:val="000000"/>
          <w:szCs w:val="21"/>
          <w:u w:val="single"/>
        </w:rPr>
        <w:t xml:space="preserve">   </w:t>
      </w:r>
      <w:r>
        <w:rPr>
          <w:rFonts w:hint="eastAsia" w:hAnsi="宋体" w:cs="宋体"/>
          <w:color w:val="000000"/>
          <w:szCs w:val="21"/>
        </w:rPr>
        <w:t>月</w:t>
      </w:r>
      <w:r>
        <w:rPr>
          <w:rFonts w:hint="eastAsia" w:hAnsi="宋体" w:cs="宋体"/>
          <w:color w:val="000000"/>
          <w:szCs w:val="21"/>
          <w:u w:val="single"/>
        </w:rPr>
        <w:t xml:space="preserve">   </w:t>
      </w:r>
      <w:r>
        <w:rPr>
          <w:rFonts w:hint="eastAsia" w:hAnsi="宋体" w:cs="宋体"/>
          <w:color w:val="000000"/>
          <w:szCs w:val="21"/>
        </w:rPr>
        <w:t>日通知的</w:t>
      </w:r>
      <w:r>
        <w:rPr>
          <w:rFonts w:hint="eastAsia" w:hAnsi="宋体" w:cs="宋体"/>
          <w:color w:val="000000"/>
          <w:szCs w:val="21"/>
          <w:u w:val="single"/>
        </w:rPr>
        <w:t>东莞市虎门宁洲污水处理厂一期提标等九项工程提标衔接鼓风机降噪相关设备采购项目</w:t>
      </w:r>
      <w:r>
        <w:rPr>
          <w:rFonts w:hint="eastAsia" w:hAnsi="宋体" w:cs="宋体"/>
          <w:color w:val="000000"/>
          <w:szCs w:val="21"/>
        </w:rPr>
        <w:t>中标结果（招标编号：</w:t>
      </w:r>
      <w:r>
        <w:rPr>
          <w:rFonts w:hint="eastAsia" w:hAnsi="宋体" w:cs="宋体"/>
          <w:color w:val="000000"/>
          <w:szCs w:val="21"/>
          <w:u w:val="single"/>
          <w:lang w:val="en-US" w:eastAsia="zh-CN"/>
        </w:rPr>
        <w:t xml:space="preserve">                </w:t>
      </w:r>
      <w:r>
        <w:rPr>
          <w:rFonts w:hint="eastAsia" w:hAnsi="宋体" w:cs="宋体"/>
          <w:color w:val="000000"/>
          <w:szCs w:val="21"/>
        </w:rPr>
        <w:t>）和招标文件的要求，经双方协商一致，签订本合同。</w:t>
      </w:r>
    </w:p>
    <w:p>
      <w:pPr>
        <w:snapToGrid w:val="0"/>
        <w:spacing w:line="360" w:lineRule="auto"/>
        <w:ind w:firstLine="420" w:firstLineChars="200"/>
        <w:rPr>
          <w:rFonts w:hAnsi="宋体" w:cs="宋体"/>
          <w:color w:val="000000"/>
          <w:szCs w:val="21"/>
        </w:rPr>
      </w:pPr>
    </w:p>
    <w:p>
      <w:pPr>
        <w:snapToGrid w:val="0"/>
        <w:spacing w:line="360" w:lineRule="auto"/>
        <w:ind w:firstLine="373" w:firstLineChars="177"/>
        <w:rPr>
          <w:rFonts w:hAnsi="宋体" w:cs="宋体"/>
          <w:b/>
          <w:color w:val="000000"/>
          <w:szCs w:val="21"/>
        </w:rPr>
      </w:pPr>
      <w:r>
        <w:rPr>
          <w:rFonts w:hint="eastAsia" w:hAnsi="宋体" w:cs="宋体"/>
          <w:b/>
          <w:color w:val="000000"/>
          <w:szCs w:val="21"/>
        </w:rPr>
        <w:t>第一条 合同项目</w:t>
      </w:r>
    </w:p>
    <w:p>
      <w:pPr>
        <w:snapToGrid w:val="0"/>
        <w:spacing w:line="360" w:lineRule="auto"/>
        <w:ind w:firstLine="420" w:firstLineChars="200"/>
        <w:rPr>
          <w:rFonts w:hAnsi="宋体" w:cs="宋体"/>
          <w:color w:val="000000"/>
          <w:szCs w:val="21"/>
        </w:rPr>
      </w:pPr>
      <w:r>
        <w:rPr>
          <w:rFonts w:hint="eastAsia" w:hAnsi="宋体" w:cs="宋体"/>
          <w:color w:val="000000"/>
          <w:szCs w:val="21"/>
        </w:rPr>
        <w:t>1、合同货物清单：详见《用户需求书》。</w:t>
      </w:r>
    </w:p>
    <w:p>
      <w:pPr>
        <w:snapToGrid w:val="0"/>
        <w:spacing w:line="360" w:lineRule="auto"/>
        <w:ind w:firstLine="420" w:firstLineChars="200"/>
        <w:rPr>
          <w:rFonts w:hAnsi="宋体" w:cs="宋体"/>
          <w:color w:val="000000"/>
          <w:szCs w:val="21"/>
          <w:lang w:val="zh-CN"/>
        </w:rPr>
      </w:pPr>
      <w:r>
        <w:rPr>
          <w:rFonts w:hint="eastAsia" w:hAnsi="宋体" w:cs="宋体"/>
          <w:color w:val="000000"/>
          <w:szCs w:val="21"/>
          <w:lang w:val="zh-CN"/>
        </w:rPr>
        <w:t>2、本合同的交货期</w:t>
      </w:r>
    </w:p>
    <w:p>
      <w:pPr>
        <w:snapToGrid w:val="0"/>
        <w:spacing w:line="360" w:lineRule="auto"/>
        <w:ind w:firstLine="420" w:firstLineChars="200"/>
        <w:rPr>
          <w:rFonts w:hAnsi="宋体" w:cs="宋体"/>
          <w:color w:val="000000"/>
          <w:szCs w:val="21"/>
          <w:lang w:val="zh-CN"/>
        </w:rPr>
      </w:pPr>
      <w:r>
        <w:rPr>
          <w:rFonts w:hint="eastAsia" w:hAnsi="宋体" w:cs="宋体"/>
          <w:color w:val="000000"/>
          <w:szCs w:val="21"/>
        </w:rPr>
        <w:t>收到甲方供货通知之日起60日内完成噪声治理方案所需材料、设备等的供货、安装、调试。</w:t>
      </w:r>
    </w:p>
    <w:p>
      <w:pPr>
        <w:snapToGrid w:val="0"/>
        <w:spacing w:line="360" w:lineRule="auto"/>
        <w:ind w:firstLine="373" w:firstLineChars="177"/>
        <w:rPr>
          <w:rFonts w:hAnsi="宋体" w:cs="宋体"/>
          <w:b/>
          <w:color w:val="000000"/>
          <w:szCs w:val="21"/>
        </w:rPr>
      </w:pPr>
      <w:r>
        <w:rPr>
          <w:rFonts w:hint="eastAsia" w:hAnsi="宋体" w:cs="宋体"/>
          <w:b/>
          <w:color w:val="000000"/>
          <w:szCs w:val="21"/>
        </w:rPr>
        <w:t>3、合同履行中，甲方在本合同约定的供货期和采购范围内，有权根据项目实际情况及有关法律法规、政策的规定</w:t>
      </w:r>
      <w:r>
        <w:rPr>
          <w:rFonts w:hint="eastAsia" w:hAnsi="宋体" w:cs="宋体"/>
          <w:b/>
          <w:color w:val="000000"/>
          <w:szCs w:val="21"/>
          <w:lang w:eastAsia="zh-Hans"/>
        </w:rPr>
        <w:t>单方</w:t>
      </w:r>
      <w:r>
        <w:rPr>
          <w:rFonts w:hint="eastAsia" w:hAnsi="宋体" w:cs="宋体"/>
          <w:b/>
          <w:color w:val="000000"/>
          <w:szCs w:val="21"/>
        </w:rPr>
        <w:t>对合同的相应条款进行变更调整。在变更调整后，乙方应遵照执行。如有违反，甲方有权按本合同价的20%要求乙方承担违约金。</w:t>
      </w:r>
    </w:p>
    <w:p>
      <w:pPr>
        <w:snapToGrid w:val="0"/>
        <w:spacing w:line="360" w:lineRule="auto"/>
        <w:ind w:firstLine="371" w:firstLineChars="177"/>
        <w:rPr>
          <w:rFonts w:hAnsi="宋体" w:cs="宋体"/>
          <w:color w:val="000000"/>
          <w:szCs w:val="21"/>
        </w:rPr>
      </w:pPr>
    </w:p>
    <w:p>
      <w:pPr>
        <w:snapToGrid w:val="0"/>
        <w:spacing w:line="360" w:lineRule="auto"/>
        <w:ind w:firstLine="373" w:firstLineChars="177"/>
        <w:rPr>
          <w:rFonts w:hAnsi="宋体" w:cs="宋体"/>
          <w:b/>
          <w:color w:val="000000"/>
          <w:szCs w:val="21"/>
        </w:rPr>
      </w:pPr>
      <w:r>
        <w:rPr>
          <w:rFonts w:hint="eastAsia" w:hAnsi="宋体" w:cs="宋体"/>
          <w:b/>
          <w:color w:val="000000"/>
          <w:szCs w:val="21"/>
        </w:rPr>
        <w:t>第二条 合同价款及销项税额</w:t>
      </w:r>
    </w:p>
    <w:p>
      <w:pPr>
        <w:spacing w:line="360" w:lineRule="auto"/>
        <w:ind w:firstLine="476" w:firstLineChars="227"/>
        <w:rPr>
          <w:rFonts w:hAnsi="宋体" w:cs="宋体"/>
          <w:color w:val="000000"/>
          <w:szCs w:val="21"/>
        </w:rPr>
      </w:pPr>
      <w:r>
        <w:rPr>
          <w:rFonts w:hint="eastAsia" w:hAnsi="宋体" w:cs="宋体"/>
          <w:color w:val="000000"/>
          <w:szCs w:val="21"/>
        </w:rPr>
        <w:t>1、本合同价（即销售额，不含乙方销项税额）为</w:t>
      </w:r>
      <w:r>
        <w:rPr>
          <w:rFonts w:hint="eastAsia" w:hAnsi="宋体" w:cs="宋体"/>
          <w:color w:val="000000"/>
          <w:szCs w:val="21"/>
          <w:u w:val="single"/>
        </w:rPr>
        <w:t xml:space="preserve">¥        </w:t>
      </w:r>
      <w:r>
        <w:rPr>
          <w:rFonts w:hint="eastAsia" w:hAnsi="宋体" w:cs="宋体"/>
          <w:color w:val="000000"/>
          <w:szCs w:val="21"/>
        </w:rPr>
        <w:t>元（大写人民币</w:t>
      </w:r>
      <w:r>
        <w:rPr>
          <w:rFonts w:hint="eastAsia" w:hAnsi="宋体" w:cs="宋体"/>
          <w:color w:val="000000"/>
          <w:szCs w:val="21"/>
          <w:u w:val="single"/>
        </w:rPr>
        <w:t xml:space="preserve">                </w:t>
      </w:r>
      <w:r>
        <w:rPr>
          <w:rFonts w:hint="eastAsia" w:hAnsi="宋体" w:cs="宋体"/>
          <w:color w:val="000000"/>
          <w:szCs w:val="21"/>
        </w:rPr>
        <w:t>）。</w:t>
      </w:r>
      <w:r>
        <w:rPr>
          <w:rFonts w:hint="eastAsia" w:hAnsi="宋体" w:cs="宋体"/>
          <w:color w:val="000000"/>
          <w:szCs w:val="21"/>
          <w:lang w:val="zh-CN"/>
        </w:rPr>
        <w:t>在本合同履行过程中，合同</w:t>
      </w:r>
      <w:r>
        <w:rPr>
          <w:rFonts w:hint="eastAsia" w:hAnsi="宋体" w:cs="宋体"/>
          <w:color w:val="000000"/>
          <w:szCs w:val="21"/>
        </w:rPr>
        <w:t>价（即销售额，不含乙方销项税额）</w:t>
      </w:r>
      <w:r>
        <w:rPr>
          <w:rFonts w:hint="eastAsia" w:hAnsi="宋体" w:cs="宋体"/>
          <w:color w:val="000000"/>
          <w:szCs w:val="21"/>
          <w:lang w:val="zh-CN"/>
        </w:rPr>
        <w:t>不随法律法规政策、物价人工、工期调整而进行调整，</w:t>
      </w:r>
      <w:r>
        <w:rPr>
          <w:rFonts w:hint="eastAsia" w:hAnsi="宋体" w:cs="宋体"/>
          <w:color w:val="000000"/>
          <w:szCs w:val="21"/>
        </w:rPr>
        <w:t>未经甲方书面确认，乙方无权增加任何费用。若出现合同约定的销售折扣情形，甲、乙双方协商一致后降低合同价。</w:t>
      </w:r>
    </w:p>
    <w:p>
      <w:pPr>
        <w:spacing w:line="360" w:lineRule="auto"/>
        <w:ind w:firstLine="476" w:firstLineChars="227"/>
        <w:rPr>
          <w:rFonts w:hAnsi="宋体" w:cs="宋体"/>
          <w:color w:val="000000"/>
          <w:szCs w:val="21"/>
        </w:rPr>
      </w:pPr>
      <w:r>
        <w:rPr>
          <w:rFonts w:hint="eastAsia" w:hAnsi="宋体" w:cs="宋体"/>
          <w:color w:val="000000"/>
          <w:szCs w:val="21"/>
        </w:rPr>
        <w:t>2、依法计得并根据本合同约定确定的销项税额由甲方承担。根据</w:t>
      </w:r>
      <w:r>
        <w:rPr>
          <w:rFonts w:hint="eastAsia" w:hAnsi="宋体" w:cs="宋体"/>
          <w:color w:val="000000"/>
          <w:szCs w:val="21"/>
          <w:lang w:val="zh-CN"/>
        </w:rPr>
        <w:t>《中华人民共和国增值税</w:t>
      </w:r>
      <w:r>
        <w:rPr>
          <w:rFonts w:hint="eastAsia" w:hAnsi="宋体" w:cs="宋体"/>
          <w:color w:val="000000"/>
          <w:szCs w:val="21"/>
        </w:rPr>
        <w:t>暂行</w:t>
      </w:r>
      <w:r>
        <w:rPr>
          <w:rFonts w:hint="eastAsia" w:hAnsi="宋体" w:cs="宋体"/>
          <w:color w:val="000000"/>
          <w:szCs w:val="21"/>
          <w:lang w:val="zh-CN"/>
        </w:rPr>
        <w:t>条例》（国务院令第691号修订版）</w:t>
      </w:r>
      <w:r>
        <w:rPr>
          <w:rFonts w:hint="eastAsia" w:hAnsi="宋体" w:cs="宋体"/>
          <w:color w:val="000000"/>
          <w:szCs w:val="21"/>
        </w:rPr>
        <w:t>及当前税务部门的相关规定，本合同项目的增值税税率为</w:t>
      </w:r>
      <w:r>
        <w:rPr>
          <w:rFonts w:hint="eastAsia" w:hAnsi="宋体" w:cs="宋体"/>
          <w:color w:val="000000"/>
          <w:szCs w:val="21"/>
          <w:u w:val="single"/>
        </w:rPr>
        <w:t xml:space="preserve">        </w:t>
      </w:r>
      <w:r>
        <w:rPr>
          <w:rFonts w:hint="eastAsia" w:hAnsi="宋体" w:cs="宋体"/>
          <w:color w:val="000000"/>
          <w:szCs w:val="21"/>
        </w:rPr>
        <w:t>，对应的销项税额为</w:t>
      </w:r>
      <w:r>
        <w:rPr>
          <w:rFonts w:hint="eastAsia" w:hAnsi="宋体" w:cs="宋体"/>
          <w:color w:val="000000"/>
          <w:szCs w:val="21"/>
          <w:u w:val="single"/>
        </w:rPr>
        <w:t xml:space="preserve">¥           </w:t>
      </w:r>
      <w:r>
        <w:rPr>
          <w:rFonts w:hint="eastAsia" w:hAnsi="宋体" w:cs="宋体"/>
          <w:color w:val="000000"/>
          <w:szCs w:val="21"/>
        </w:rPr>
        <w:t>元（大写人民币</w:t>
      </w:r>
      <w:r>
        <w:rPr>
          <w:rFonts w:hint="eastAsia" w:hAnsi="宋体" w:cs="宋体"/>
          <w:color w:val="000000"/>
          <w:szCs w:val="21"/>
          <w:u w:val="single"/>
        </w:rPr>
        <w:t xml:space="preserve">                </w:t>
      </w:r>
      <w:r>
        <w:rPr>
          <w:rFonts w:hint="eastAsia" w:hAnsi="宋体" w:cs="宋体"/>
          <w:color w:val="000000"/>
          <w:szCs w:val="21"/>
        </w:rPr>
        <w:t>）。</w:t>
      </w:r>
      <w:r>
        <w:rPr>
          <w:rFonts w:hint="eastAsia" w:hAnsi="宋体" w:cs="宋体"/>
          <w:color w:val="000000"/>
          <w:szCs w:val="21"/>
          <w:lang w:val="zh-CN"/>
        </w:rPr>
        <w:t>在本合同履行过程中，税收政策变动导致</w:t>
      </w:r>
      <w:r>
        <w:rPr>
          <w:rFonts w:hint="eastAsia" w:hAnsi="宋体" w:cs="宋体"/>
          <w:color w:val="000000"/>
          <w:szCs w:val="21"/>
        </w:rPr>
        <w:t>增值税</w:t>
      </w:r>
      <w:r>
        <w:rPr>
          <w:rFonts w:hint="eastAsia" w:hAnsi="宋体" w:cs="宋体"/>
          <w:color w:val="000000"/>
          <w:szCs w:val="21"/>
          <w:lang w:val="zh-CN"/>
        </w:rPr>
        <w:t>税率调整，依法应调整</w:t>
      </w:r>
      <w:r>
        <w:rPr>
          <w:rFonts w:hint="eastAsia" w:hAnsi="宋体" w:cs="宋体"/>
          <w:color w:val="000000"/>
          <w:szCs w:val="21"/>
        </w:rPr>
        <w:t>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pPr>
        <w:spacing w:line="360" w:lineRule="auto"/>
        <w:ind w:firstLine="476" w:firstLineChars="227"/>
        <w:rPr>
          <w:rFonts w:hAnsi="宋体" w:cs="宋体"/>
          <w:color w:val="000000"/>
          <w:szCs w:val="21"/>
        </w:rPr>
      </w:pPr>
      <w:r>
        <w:rPr>
          <w:rFonts w:hint="eastAsia" w:hAnsi="宋体" w:cs="宋体"/>
          <w:color w:val="000000"/>
          <w:szCs w:val="21"/>
        </w:rPr>
        <w:t>因乙方未按法定税率计算税额或未根据本合同约定出具对应税额的增值税专用发票等乙方原因导致甲方多支付税额的，乙方必须退还甲方，给甲方造成损失的，乙方须向甲方赔偿相应损失。</w:t>
      </w:r>
    </w:p>
    <w:p>
      <w:pPr>
        <w:spacing w:line="360" w:lineRule="auto"/>
        <w:ind w:firstLine="476" w:firstLineChars="227"/>
        <w:rPr>
          <w:rFonts w:hAnsi="宋体" w:cs="宋体"/>
          <w:color w:val="000000"/>
          <w:szCs w:val="21"/>
        </w:rPr>
      </w:pPr>
      <w:r>
        <w:rPr>
          <w:rFonts w:hint="eastAsia" w:hAnsi="宋体" w:cs="宋体"/>
          <w:color w:val="000000"/>
          <w:szCs w:val="21"/>
        </w:rPr>
        <w:t>3、合同价税合计为¥        元（大写人民币                ），合同履行期间根据本条第2项规定调整销项税额的，结算合同价税合计对应调整。</w:t>
      </w:r>
    </w:p>
    <w:p>
      <w:pPr>
        <w:spacing w:line="360" w:lineRule="auto"/>
        <w:ind w:firstLine="476" w:firstLineChars="227"/>
        <w:rPr>
          <w:rFonts w:hAnsi="宋体" w:cs="宋体"/>
          <w:color w:val="000000"/>
          <w:szCs w:val="21"/>
        </w:rPr>
      </w:pPr>
      <w:r>
        <w:rPr>
          <w:rFonts w:hint="eastAsia" w:hAnsi="宋体" w:cs="宋体"/>
          <w:color w:val="000000"/>
          <w:szCs w:val="21"/>
        </w:rPr>
        <w:t>4、合同价为乙方完成应承担合同义务的全部费用，包括但不限于：</w:t>
      </w:r>
    </w:p>
    <w:p>
      <w:pPr>
        <w:spacing w:line="360" w:lineRule="auto"/>
        <w:ind w:firstLine="476" w:firstLineChars="227"/>
        <w:rPr>
          <w:rFonts w:hAnsi="宋体" w:cs="宋体"/>
          <w:color w:val="000000"/>
          <w:szCs w:val="21"/>
        </w:rPr>
      </w:pPr>
      <w:r>
        <w:rPr>
          <w:rFonts w:hint="eastAsia" w:hAnsi="宋体" w:cs="宋体"/>
          <w:color w:val="000000"/>
          <w:szCs w:val="21"/>
        </w:rPr>
        <w:t>(1)污水处理厂招标范围内所有货物及其附件（含PLC程序、触摸屏程序等软件）的设计、采购、制造及系统集成、测试、试验、运输（至项目工地现场甲方指定地点）、保险、装卸、安装（含安全防护、文明施工措施）、测试、验收；</w:t>
      </w:r>
    </w:p>
    <w:p>
      <w:pPr>
        <w:spacing w:line="360" w:lineRule="auto"/>
        <w:ind w:firstLine="476" w:firstLineChars="227"/>
        <w:rPr>
          <w:rFonts w:hAnsi="宋体" w:cs="宋体"/>
          <w:szCs w:val="21"/>
        </w:rPr>
      </w:pPr>
      <w:r>
        <w:rPr>
          <w:rFonts w:hint="eastAsia" w:hAnsi="宋体" w:cs="宋体"/>
          <w:color w:val="000000"/>
          <w:szCs w:val="21"/>
        </w:rPr>
        <w:t>(2)按本用户需求书要求提供各阶段的纸质和电子版技术资料（含图纸），包括投标货物及其工艺所有制造方、使用方应支付的对商标权、专利权和版权、设计或其他知识产权而需要向其他方</w:t>
      </w:r>
      <w:r>
        <w:rPr>
          <w:rFonts w:hint="eastAsia" w:hAnsi="宋体" w:cs="宋体"/>
          <w:szCs w:val="21"/>
        </w:rPr>
        <w:t>支付的版税；</w:t>
      </w:r>
    </w:p>
    <w:p>
      <w:pPr>
        <w:spacing w:line="360" w:lineRule="auto"/>
        <w:ind w:firstLine="420" w:firstLineChars="200"/>
        <w:rPr>
          <w:rFonts w:hAnsi="宋体" w:cs="宋体"/>
          <w:szCs w:val="21"/>
        </w:rPr>
      </w:pPr>
      <w:r>
        <w:rPr>
          <w:rFonts w:hint="eastAsia" w:hAnsi="宋体" w:cs="宋体"/>
          <w:szCs w:val="21"/>
        </w:rPr>
        <w:t>(3)验收时为达到相关标准而可能增加的、不合格货物更换、零配件更换等；</w:t>
      </w:r>
    </w:p>
    <w:p>
      <w:pPr>
        <w:spacing w:line="360" w:lineRule="auto"/>
        <w:ind w:firstLine="420" w:firstLineChars="200"/>
        <w:rPr>
          <w:rFonts w:hAnsi="宋体" w:cs="宋体"/>
          <w:szCs w:val="21"/>
        </w:rPr>
      </w:pPr>
      <w:r>
        <w:rPr>
          <w:rFonts w:hint="eastAsia" w:hAnsi="宋体" w:cs="宋体"/>
          <w:szCs w:val="21"/>
        </w:rPr>
        <w:t>(4)甲方所在地及工地现场培训全过程（含会务、资料、培训方及非中文培训师的翻译、乙方、甲方涉及的所有费用）；</w:t>
      </w:r>
    </w:p>
    <w:p>
      <w:pPr>
        <w:spacing w:line="360" w:lineRule="auto"/>
        <w:ind w:firstLine="420" w:firstLineChars="200"/>
        <w:rPr>
          <w:rFonts w:hAnsi="宋体" w:cs="宋体"/>
          <w:szCs w:val="21"/>
        </w:rPr>
      </w:pPr>
      <w:r>
        <w:rPr>
          <w:rFonts w:hint="eastAsia" w:hAnsi="宋体" w:cs="宋体"/>
          <w:szCs w:val="21"/>
        </w:rPr>
        <w:t>(5)设备备品备件（含零配件）、设备拆装维修所需特殊专用工具购置；</w:t>
      </w:r>
    </w:p>
    <w:p>
      <w:pPr>
        <w:spacing w:line="360" w:lineRule="auto"/>
        <w:ind w:firstLine="420" w:firstLineChars="200"/>
        <w:rPr>
          <w:rFonts w:hAnsi="宋体" w:cs="宋体"/>
          <w:szCs w:val="21"/>
        </w:rPr>
      </w:pPr>
      <w:r>
        <w:rPr>
          <w:rFonts w:hint="eastAsia" w:hAnsi="宋体" w:cs="宋体"/>
          <w:szCs w:val="21"/>
        </w:rPr>
        <w:t>(6)日常技术指导，免费的质保期保修服务，包括但不限于对设备的运行指导，免费维修、保修或更换配件，在设备出现严重故障、影响正常运行、修复有困难的情况下，对设备进行免费更换；</w:t>
      </w:r>
    </w:p>
    <w:p>
      <w:pPr>
        <w:spacing w:line="360" w:lineRule="auto"/>
        <w:ind w:firstLine="420" w:firstLineChars="200"/>
        <w:rPr>
          <w:rFonts w:hAnsi="宋体" w:cs="宋体"/>
          <w:szCs w:val="21"/>
        </w:rPr>
      </w:pPr>
      <w:r>
        <w:rPr>
          <w:rFonts w:hint="eastAsia" w:hAnsi="宋体" w:cs="宋体"/>
          <w:szCs w:val="21"/>
        </w:rPr>
        <w:t>(7)设计联络，在施工图设计阶段，乙方有义务根据实际情况派遣技术人员到东莞市参加设计联络会议进行技术交流，包括设计会签及校核和审查会议，以完成施工图设计；</w:t>
      </w:r>
    </w:p>
    <w:p>
      <w:pPr>
        <w:spacing w:line="360" w:lineRule="auto"/>
        <w:ind w:firstLine="420" w:firstLineChars="200"/>
        <w:rPr>
          <w:rFonts w:hAnsi="宋体" w:cs="宋体"/>
          <w:color w:val="000000"/>
          <w:szCs w:val="21"/>
        </w:rPr>
      </w:pPr>
      <w:r>
        <w:rPr>
          <w:rFonts w:hint="eastAsia" w:hAnsi="宋体" w:cs="宋体"/>
          <w:szCs w:val="21"/>
        </w:rPr>
        <w:t>(8)招标设备清单虽未列出，但根据设计图纸或为满足设计功能所必需的设备材料。</w:t>
      </w:r>
    </w:p>
    <w:p>
      <w:pPr>
        <w:snapToGrid w:val="0"/>
        <w:spacing w:line="360" w:lineRule="auto"/>
        <w:ind w:firstLine="373" w:firstLineChars="177"/>
        <w:rPr>
          <w:rFonts w:hAnsi="宋体" w:cs="宋体"/>
          <w:b/>
          <w:color w:val="000000"/>
          <w:szCs w:val="21"/>
        </w:rPr>
      </w:pPr>
    </w:p>
    <w:p>
      <w:pPr>
        <w:snapToGrid w:val="0"/>
        <w:spacing w:line="360" w:lineRule="auto"/>
        <w:ind w:firstLine="373" w:firstLineChars="177"/>
        <w:rPr>
          <w:rFonts w:hAnsi="宋体" w:cs="宋体"/>
          <w:b/>
          <w:color w:val="000000"/>
          <w:szCs w:val="21"/>
        </w:rPr>
      </w:pPr>
      <w:r>
        <w:rPr>
          <w:rFonts w:hint="eastAsia" w:hAnsi="宋体" w:cs="宋体"/>
          <w:b/>
          <w:color w:val="000000"/>
          <w:szCs w:val="21"/>
        </w:rPr>
        <w:t>第三条 价款要求</w:t>
      </w:r>
    </w:p>
    <w:p>
      <w:pPr>
        <w:spacing w:line="360" w:lineRule="auto"/>
        <w:ind w:firstLine="420" w:firstLineChars="200"/>
        <w:rPr>
          <w:rFonts w:hAnsi="宋体" w:cs="宋体"/>
          <w:szCs w:val="21"/>
        </w:rPr>
      </w:pPr>
      <w:r>
        <w:rPr>
          <w:rFonts w:hint="eastAsia" w:hAnsi="宋体" w:cs="宋体"/>
          <w:szCs w:val="21"/>
        </w:rPr>
        <w:t>1、本项目的报价为包干价（不含税），未经甲方书面确认，乙方无权另行收取其它任何费用。</w:t>
      </w:r>
    </w:p>
    <w:p>
      <w:pPr>
        <w:spacing w:line="360" w:lineRule="auto"/>
        <w:ind w:firstLine="420" w:firstLineChars="200"/>
        <w:rPr>
          <w:rFonts w:hAnsi="宋体" w:cs="宋体"/>
          <w:szCs w:val="21"/>
        </w:rPr>
      </w:pPr>
      <w:r>
        <w:rPr>
          <w:rFonts w:hint="eastAsia" w:hAnsi="宋体" w:cs="宋体"/>
          <w:szCs w:val="21"/>
        </w:rPr>
        <w:t>2、货物供货的款项按污水处理厂或提标项目进行支付、结算。单个项目经甲方厂区/项目最终验收合格后，乙方向甲方厂区/项目提交请款报告及合同总金额、合法、有效的增值税专用发票，甲方厂区/项目在收到前述材料并确认无误后10个工作日内，甲方厂区/项目支付合同金额95%款项及对应的税额给乙方，剩余的5%合同价及对应的税额作为质保金。质保期满后，施工项目无质量问题，由乙方提供相关请款资料，甲方厂区/项目将质保金支付给乙方。乙方逾期提交请款资料及发票或提交资料不符合甲方厂区/项目要求的，甲方厂区/项目付款时间顺延，并不承担逾期付款违约责任。由于乙方提供的发票不符合税法规定，给甲方造成的损失由乙方承担赔偿责任。</w:t>
      </w:r>
    </w:p>
    <w:p>
      <w:pPr>
        <w:spacing w:line="360" w:lineRule="auto"/>
        <w:ind w:firstLine="420" w:firstLineChars="200"/>
        <w:rPr>
          <w:rFonts w:hAnsi="宋体" w:cs="宋体"/>
          <w:szCs w:val="21"/>
        </w:rPr>
      </w:pPr>
      <w:r>
        <w:rPr>
          <w:rFonts w:hint="eastAsia" w:hAnsi="宋体" w:cs="宋体"/>
          <w:szCs w:val="21"/>
        </w:rPr>
        <w:t>3、乙方收取每笔款项前，在提交请款报告的同时一并提供等额有效的增值税专用发票；乙方迟延提供发票或提供的发票不合格，甲方的付款时间可相应顺延，且不视为违约。因支付产生的相关银行手续费用，根据有关银行规定执行，如不能明确的，由双方各承担 50%。由于乙方提供的发票不符合税法规定，给甲方造成的损失由乙方承担赔偿责任。</w:t>
      </w:r>
    </w:p>
    <w:p>
      <w:pPr>
        <w:spacing w:line="360" w:lineRule="auto"/>
        <w:ind w:firstLine="371" w:firstLineChars="177"/>
        <w:rPr>
          <w:rFonts w:hAnsi="宋体" w:cs="宋体"/>
          <w:color w:val="000000"/>
          <w:szCs w:val="21"/>
        </w:rPr>
      </w:pPr>
      <w:r>
        <w:rPr>
          <w:rFonts w:hint="eastAsia" w:hAnsi="宋体" w:cs="宋体"/>
          <w:szCs w:val="21"/>
        </w:rPr>
        <w:t>4、甲方有权</w:t>
      </w:r>
      <w:r>
        <w:rPr>
          <w:rFonts w:hint="eastAsia" w:hAnsi="宋体" w:cs="宋体"/>
          <w:szCs w:val="21"/>
          <w:lang w:eastAsia="zh-Hans"/>
        </w:rPr>
        <w:t>单方决定</w:t>
      </w:r>
      <w:r>
        <w:rPr>
          <w:rFonts w:hint="eastAsia" w:hAnsi="宋体" w:cs="宋体"/>
          <w:szCs w:val="21"/>
        </w:rPr>
        <w:t>从应付货款、质保金及履约担保中扣减乙方依合同规定应付的违约金、赔偿金以及其他费用。</w:t>
      </w:r>
    </w:p>
    <w:p>
      <w:pPr>
        <w:spacing w:line="360" w:lineRule="auto"/>
        <w:rPr>
          <w:rFonts w:hAnsi="宋体" w:cs="宋体"/>
          <w:color w:val="000000"/>
          <w:szCs w:val="21"/>
        </w:rPr>
      </w:pPr>
    </w:p>
    <w:p>
      <w:pPr>
        <w:snapToGrid w:val="0"/>
        <w:spacing w:line="360" w:lineRule="auto"/>
        <w:ind w:firstLine="373" w:firstLineChars="177"/>
        <w:rPr>
          <w:rFonts w:hAnsi="宋体" w:cs="宋体"/>
          <w:b/>
          <w:color w:val="000000"/>
          <w:szCs w:val="21"/>
        </w:rPr>
      </w:pPr>
      <w:r>
        <w:rPr>
          <w:rFonts w:hint="eastAsia" w:hAnsi="宋体" w:cs="宋体"/>
          <w:b/>
          <w:color w:val="000000"/>
          <w:szCs w:val="21"/>
        </w:rPr>
        <w:t>第四条 合同组成</w:t>
      </w:r>
    </w:p>
    <w:p>
      <w:pPr>
        <w:snapToGrid w:val="0"/>
        <w:spacing w:line="360" w:lineRule="auto"/>
        <w:ind w:firstLine="420" w:firstLineChars="200"/>
        <w:rPr>
          <w:rFonts w:hAnsi="宋体" w:cs="宋体"/>
          <w:color w:val="000000"/>
          <w:szCs w:val="21"/>
        </w:rPr>
      </w:pPr>
      <w:r>
        <w:rPr>
          <w:rFonts w:hint="eastAsia" w:hAnsi="宋体" w:cs="宋体"/>
          <w:color w:val="000000"/>
          <w:szCs w:val="21"/>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本合同正文约定为准。</w:t>
      </w:r>
    </w:p>
    <w:p>
      <w:pPr>
        <w:snapToGrid w:val="0"/>
        <w:spacing w:line="360" w:lineRule="auto"/>
        <w:ind w:firstLine="420" w:firstLineChars="200"/>
        <w:rPr>
          <w:rFonts w:hAnsi="宋体" w:cs="宋体"/>
          <w:color w:val="000000"/>
          <w:szCs w:val="21"/>
        </w:rPr>
      </w:pPr>
    </w:p>
    <w:p>
      <w:pPr>
        <w:snapToGrid w:val="0"/>
        <w:spacing w:line="360" w:lineRule="auto"/>
        <w:ind w:firstLine="373" w:firstLineChars="177"/>
        <w:rPr>
          <w:rFonts w:hAnsi="宋体" w:cs="宋体"/>
          <w:b/>
          <w:color w:val="000000"/>
          <w:szCs w:val="21"/>
        </w:rPr>
      </w:pPr>
      <w:r>
        <w:rPr>
          <w:rFonts w:hint="eastAsia" w:hAnsi="宋体" w:cs="宋体"/>
          <w:b/>
          <w:color w:val="000000"/>
          <w:szCs w:val="21"/>
        </w:rPr>
        <w:t>第五条 技术及供货要求</w:t>
      </w:r>
    </w:p>
    <w:p>
      <w:pPr>
        <w:spacing w:line="360" w:lineRule="auto"/>
        <w:ind w:firstLine="420" w:firstLineChars="200"/>
        <w:rPr>
          <w:rFonts w:hAnsi="宋体" w:cs="宋体"/>
          <w:szCs w:val="21"/>
        </w:rPr>
      </w:pPr>
      <w:r>
        <w:rPr>
          <w:rFonts w:hint="eastAsia" w:hAnsi="宋体" w:cs="宋体"/>
          <w:szCs w:val="21"/>
        </w:rPr>
        <w:t>（1）乙方应保证所提供货物均为采用合格材料和工艺制成的全新一手的未使用过的制造商原装产品，并完全符合甲方招标文件、用户需求书要求及乙方投标文件承诺的质量、规格标准；同时乙方所提供货物，必须符合国家有关法律法规和环保、主管部门要求及甲方的技术要求，不存在侵犯第三人知识产权及其他合法权益的情况。</w:t>
      </w:r>
    </w:p>
    <w:p>
      <w:pPr>
        <w:spacing w:line="360" w:lineRule="auto"/>
        <w:ind w:firstLine="420" w:firstLineChars="200"/>
        <w:rPr>
          <w:rFonts w:hAnsi="宋体" w:cs="宋体"/>
          <w:szCs w:val="21"/>
        </w:rPr>
      </w:pPr>
      <w:r>
        <w:rPr>
          <w:rFonts w:hint="eastAsia" w:hAnsi="宋体" w:cs="宋体"/>
          <w:szCs w:val="21"/>
        </w:rPr>
        <w:t>（2）乙方提供的货物及服务应满足附件《用户需求书》中的技术要求。</w:t>
      </w:r>
    </w:p>
    <w:p>
      <w:pPr>
        <w:spacing w:line="360" w:lineRule="auto"/>
        <w:ind w:firstLine="420" w:firstLineChars="200"/>
        <w:rPr>
          <w:rFonts w:hAnsi="宋体" w:cs="宋体"/>
          <w:szCs w:val="21"/>
        </w:rPr>
      </w:pPr>
      <w:r>
        <w:rPr>
          <w:rFonts w:hint="eastAsia" w:hAnsi="宋体" w:cs="宋体"/>
          <w:szCs w:val="21"/>
        </w:rPr>
        <w:t>（3）供货及安装界限</w:t>
      </w:r>
    </w:p>
    <w:p>
      <w:pPr>
        <w:spacing w:line="360" w:lineRule="auto"/>
        <w:ind w:firstLine="422" w:firstLineChars="200"/>
        <w:rPr>
          <w:rFonts w:hAnsi="宋体" w:cs="宋体"/>
          <w:b/>
          <w:szCs w:val="21"/>
        </w:rPr>
      </w:pPr>
      <w:r>
        <w:rPr>
          <w:rFonts w:hint="eastAsia" w:hAnsi="宋体" w:cs="宋体"/>
          <w:b/>
          <w:szCs w:val="21"/>
        </w:rPr>
        <w:t>1、东莞市虎门宁洲污水处理厂一期提标工程供货及安装界</w:t>
      </w:r>
      <w:r>
        <w:rPr>
          <w:rFonts w:hint="eastAsia" w:hAnsi="宋体" w:cs="宋体"/>
          <w:b/>
          <w:color w:val="000000"/>
          <w:szCs w:val="21"/>
        </w:rPr>
        <w:t>限</w:t>
      </w:r>
    </w:p>
    <w:p>
      <w:pPr>
        <w:spacing w:line="360" w:lineRule="auto"/>
        <w:ind w:firstLine="420" w:firstLineChars="200"/>
        <w:rPr>
          <w:rFonts w:hAnsi="宋体" w:cs="宋体"/>
          <w:szCs w:val="21"/>
        </w:rPr>
      </w:pPr>
      <w:r>
        <w:rPr>
          <w:rFonts w:hint="eastAsia" w:hAnsi="宋体" w:cs="宋体"/>
          <w:szCs w:val="21"/>
        </w:rPr>
        <w:t>（1）乙方负责项目噪声治理方案达到噪声治理效果所需的货物，包括但不限于主要工程量清单货物。</w:t>
      </w:r>
    </w:p>
    <w:p>
      <w:pPr>
        <w:spacing w:line="360" w:lineRule="auto"/>
        <w:ind w:firstLine="420" w:firstLineChars="200"/>
        <w:rPr>
          <w:rFonts w:hAnsi="宋体" w:cs="宋体"/>
          <w:szCs w:val="21"/>
        </w:rPr>
      </w:pPr>
      <w:r>
        <w:rPr>
          <w:rFonts w:hint="eastAsia" w:hAnsi="宋体" w:cs="宋体"/>
          <w:szCs w:val="21"/>
        </w:rPr>
        <w:t>（2）土建开孔、电线预埋等相关土建工程均由乙方自行负责实施。</w:t>
      </w:r>
    </w:p>
    <w:p>
      <w:pPr>
        <w:spacing w:line="360" w:lineRule="auto"/>
        <w:ind w:firstLine="420" w:firstLineChars="200"/>
        <w:rPr>
          <w:rFonts w:hAnsi="宋体" w:cs="宋体"/>
          <w:szCs w:val="21"/>
        </w:rPr>
      </w:pPr>
      <w:r>
        <w:rPr>
          <w:rFonts w:hint="eastAsia" w:hAnsi="宋体" w:cs="宋体"/>
          <w:szCs w:val="21"/>
        </w:rPr>
        <w:t>（3）乙方负责所供货物的安装、调试、验收及售后服务。</w:t>
      </w:r>
    </w:p>
    <w:p>
      <w:pPr>
        <w:spacing w:line="360" w:lineRule="auto"/>
        <w:ind w:firstLine="420" w:firstLineChars="200"/>
        <w:rPr>
          <w:rFonts w:hAnsi="宋体" w:cs="宋体"/>
          <w:szCs w:val="21"/>
        </w:rPr>
      </w:pPr>
      <w:r>
        <w:rPr>
          <w:rFonts w:hint="eastAsia" w:hAnsi="宋体" w:cs="宋体"/>
          <w:szCs w:val="21"/>
        </w:rPr>
        <w:t>（4）乙方负责所有电缆、控制线及管道的供货、安装</w:t>
      </w:r>
      <w:r>
        <w:rPr>
          <w:rFonts w:hint="eastAsia" w:hAnsi="宋体" w:cs="宋体"/>
          <w:szCs w:val="21"/>
          <w:lang w:eastAsia="zh-Hans"/>
        </w:rPr>
        <w:t>及本项目质保期内的维护责任</w:t>
      </w:r>
      <w:r>
        <w:rPr>
          <w:rFonts w:hint="eastAsia" w:hAnsi="宋体" w:cs="宋体"/>
          <w:szCs w:val="21"/>
        </w:rPr>
        <w:t>。</w:t>
      </w:r>
    </w:p>
    <w:p>
      <w:pPr>
        <w:spacing w:line="360" w:lineRule="auto"/>
        <w:ind w:firstLine="422" w:firstLineChars="200"/>
        <w:rPr>
          <w:rFonts w:hAnsi="宋体" w:cs="宋体"/>
          <w:szCs w:val="21"/>
        </w:rPr>
      </w:pPr>
      <w:r>
        <w:rPr>
          <w:rFonts w:hint="eastAsia" w:hAnsi="宋体" w:cs="宋体"/>
          <w:b/>
          <w:szCs w:val="21"/>
        </w:rPr>
        <w:t>★</w:t>
      </w:r>
      <w:r>
        <w:rPr>
          <w:rFonts w:hint="eastAsia" w:hAnsi="宋体" w:cs="宋体"/>
          <w:szCs w:val="21"/>
        </w:rPr>
        <w:t>（5）</w:t>
      </w:r>
      <w:r>
        <w:rPr>
          <w:rFonts w:hint="eastAsia" w:hAnsi="宋体" w:cs="宋体"/>
          <w:b/>
          <w:szCs w:val="21"/>
        </w:rPr>
        <w:t>东莞市虎门宁洲污水处理厂一期提标工程涉及鼓风机降噪的鼓风机数量为6台。</w:t>
      </w:r>
    </w:p>
    <w:p>
      <w:pPr>
        <w:spacing w:line="360" w:lineRule="auto"/>
        <w:ind w:firstLine="422" w:firstLineChars="200"/>
        <w:rPr>
          <w:rFonts w:hAnsi="宋体" w:cs="宋体"/>
          <w:b/>
          <w:szCs w:val="21"/>
        </w:rPr>
      </w:pPr>
      <w:r>
        <w:rPr>
          <w:rFonts w:hint="eastAsia" w:hAnsi="宋体" w:cs="宋体"/>
          <w:b/>
          <w:szCs w:val="21"/>
        </w:rPr>
        <w:t>2、东莞市塘厦林村污水处理厂一期提标工程供货及安装界</w:t>
      </w:r>
      <w:r>
        <w:rPr>
          <w:rFonts w:hint="eastAsia" w:hAnsi="宋体" w:cs="宋体"/>
          <w:b/>
          <w:color w:val="000000"/>
          <w:szCs w:val="21"/>
        </w:rPr>
        <w:t>限</w:t>
      </w:r>
    </w:p>
    <w:p>
      <w:pPr>
        <w:spacing w:line="360" w:lineRule="auto"/>
        <w:ind w:firstLine="420" w:firstLineChars="200"/>
        <w:rPr>
          <w:rFonts w:hAnsi="宋体" w:cs="宋体"/>
          <w:szCs w:val="21"/>
        </w:rPr>
      </w:pPr>
      <w:r>
        <w:rPr>
          <w:rFonts w:hint="eastAsia" w:hAnsi="宋体" w:cs="宋体"/>
          <w:szCs w:val="21"/>
        </w:rPr>
        <w:t>（1）乙方负责项目噪声治理方案达到噪声治理效果所需的货物，包括但不限于主要工程量清单货物。</w:t>
      </w:r>
    </w:p>
    <w:p>
      <w:pPr>
        <w:spacing w:line="360" w:lineRule="auto"/>
        <w:ind w:firstLine="420" w:firstLineChars="200"/>
        <w:rPr>
          <w:rFonts w:hAnsi="宋体" w:cs="宋体"/>
          <w:szCs w:val="21"/>
        </w:rPr>
      </w:pPr>
      <w:r>
        <w:rPr>
          <w:rFonts w:hint="eastAsia" w:hAnsi="宋体" w:cs="宋体"/>
          <w:szCs w:val="21"/>
        </w:rPr>
        <w:t>（2）土建开孔、电线预埋等相关土建工程均由乙方自行负责实施。</w:t>
      </w:r>
    </w:p>
    <w:p>
      <w:pPr>
        <w:spacing w:line="360" w:lineRule="auto"/>
        <w:ind w:firstLine="420" w:firstLineChars="200"/>
        <w:rPr>
          <w:rFonts w:hAnsi="宋体" w:cs="宋体"/>
          <w:szCs w:val="21"/>
        </w:rPr>
      </w:pPr>
      <w:r>
        <w:rPr>
          <w:rFonts w:hint="eastAsia" w:hAnsi="宋体" w:cs="宋体"/>
          <w:szCs w:val="21"/>
        </w:rPr>
        <w:t>（3）乙方负责所供货物的安装、调试、验收及售后服务。</w:t>
      </w:r>
    </w:p>
    <w:p>
      <w:pPr>
        <w:spacing w:line="360" w:lineRule="auto"/>
        <w:ind w:firstLine="420" w:firstLineChars="200"/>
        <w:rPr>
          <w:rFonts w:hAnsi="宋体" w:cs="宋体"/>
          <w:szCs w:val="21"/>
        </w:rPr>
      </w:pPr>
      <w:r>
        <w:rPr>
          <w:rFonts w:hint="eastAsia" w:hAnsi="宋体" w:cs="宋体"/>
          <w:szCs w:val="21"/>
        </w:rPr>
        <w:t>（4）乙方负责所有电缆、控制线及管道的供货、安装</w:t>
      </w:r>
      <w:r>
        <w:rPr>
          <w:rFonts w:hint="eastAsia" w:hAnsi="宋体" w:cs="宋体"/>
          <w:szCs w:val="21"/>
          <w:lang w:eastAsia="zh-Hans"/>
        </w:rPr>
        <w:t>及本项目质保期内的维护责任</w:t>
      </w:r>
      <w:r>
        <w:rPr>
          <w:rFonts w:hint="eastAsia" w:hAnsi="宋体" w:cs="宋体"/>
          <w:szCs w:val="21"/>
        </w:rPr>
        <w:t>。</w:t>
      </w:r>
    </w:p>
    <w:p>
      <w:pPr>
        <w:spacing w:line="360" w:lineRule="auto"/>
        <w:ind w:firstLine="422" w:firstLineChars="200"/>
        <w:rPr>
          <w:rFonts w:hAnsi="宋体" w:cs="宋体"/>
          <w:b/>
          <w:szCs w:val="21"/>
        </w:rPr>
      </w:pPr>
      <w:r>
        <w:rPr>
          <w:rFonts w:hint="eastAsia" w:hAnsi="宋体" w:cs="宋体"/>
          <w:b/>
          <w:szCs w:val="21"/>
        </w:rPr>
        <w:t>★</w:t>
      </w:r>
      <w:r>
        <w:rPr>
          <w:rFonts w:hint="eastAsia" w:hAnsi="宋体" w:cs="宋体"/>
          <w:szCs w:val="21"/>
        </w:rPr>
        <w:t>（5）</w:t>
      </w:r>
      <w:r>
        <w:rPr>
          <w:rFonts w:hint="eastAsia" w:hAnsi="宋体" w:cs="宋体"/>
          <w:b/>
          <w:szCs w:val="21"/>
        </w:rPr>
        <w:t>东莞市塘厦林村污水处理厂一期提标工程涉及鼓风机降噪的鼓风机数量为6台。</w:t>
      </w:r>
    </w:p>
    <w:p>
      <w:pPr>
        <w:spacing w:line="360" w:lineRule="auto"/>
        <w:ind w:firstLine="422" w:firstLineChars="200"/>
        <w:rPr>
          <w:rFonts w:hAnsi="宋体" w:cs="宋体"/>
          <w:b/>
          <w:szCs w:val="21"/>
        </w:rPr>
      </w:pPr>
      <w:r>
        <w:rPr>
          <w:rFonts w:hint="eastAsia" w:hAnsi="宋体" w:cs="宋体"/>
          <w:b/>
          <w:szCs w:val="21"/>
        </w:rPr>
        <w:t>3、东莞市樟木头污水处理厂（一、二期）提标及三期工程供货及安装界</w:t>
      </w:r>
      <w:r>
        <w:rPr>
          <w:rFonts w:hint="eastAsia" w:hAnsi="宋体" w:cs="宋体"/>
          <w:b/>
          <w:color w:val="000000"/>
          <w:szCs w:val="21"/>
        </w:rPr>
        <w:t>限</w:t>
      </w:r>
    </w:p>
    <w:p>
      <w:pPr>
        <w:spacing w:line="360" w:lineRule="auto"/>
        <w:ind w:firstLine="420" w:firstLineChars="200"/>
        <w:rPr>
          <w:rFonts w:hAnsi="宋体" w:cs="宋体"/>
          <w:szCs w:val="21"/>
        </w:rPr>
      </w:pPr>
      <w:r>
        <w:rPr>
          <w:rFonts w:hint="eastAsia" w:hAnsi="宋体" w:cs="宋体"/>
          <w:szCs w:val="21"/>
        </w:rPr>
        <w:t>（1）乙方负责项目噪声治理方案达到噪声治理效果所需的货物，包括但不限于主要工程量清单货物。</w:t>
      </w:r>
    </w:p>
    <w:p>
      <w:pPr>
        <w:spacing w:line="360" w:lineRule="auto"/>
        <w:ind w:firstLine="420" w:firstLineChars="200"/>
        <w:rPr>
          <w:rFonts w:hAnsi="宋体" w:cs="宋体"/>
          <w:szCs w:val="21"/>
        </w:rPr>
      </w:pPr>
      <w:r>
        <w:rPr>
          <w:rFonts w:hint="eastAsia" w:hAnsi="宋体" w:cs="宋体"/>
          <w:szCs w:val="21"/>
        </w:rPr>
        <w:t>（2）土建开孔、电线预埋等相关土建工程均由乙方自行负责实施。</w:t>
      </w:r>
    </w:p>
    <w:p>
      <w:pPr>
        <w:spacing w:line="360" w:lineRule="auto"/>
        <w:ind w:firstLine="420" w:firstLineChars="200"/>
        <w:rPr>
          <w:rFonts w:hAnsi="宋体" w:cs="宋体"/>
          <w:szCs w:val="21"/>
        </w:rPr>
      </w:pPr>
      <w:r>
        <w:rPr>
          <w:rFonts w:hint="eastAsia" w:hAnsi="宋体" w:cs="宋体"/>
          <w:szCs w:val="21"/>
        </w:rPr>
        <w:t>（3）乙方负责所供货物的安装、调试、验收及售后服务。</w:t>
      </w:r>
    </w:p>
    <w:p>
      <w:pPr>
        <w:spacing w:line="360" w:lineRule="auto"/>
        <w:ind w:firstLine="420" w:firstLineChars="200"/>
        <w:rPr>
          <w:rFonts w:hAnsi="宋体" w:cs="宋体"/>
          <w:szCs w:val="21"/>
        </w:rPr>
      </w:pPr>
      <w:r>
        <w:rPr>
          <w:rFonts w:hint="eastAsia" w:hAnsi="宋体" w:cs="宋体"/>
          <w:szCs w:val="21"/>
        </w:rPr>
        <w:t>（4）乙方负责所有电缆、控制线及管道的供货、安装</w:t>
      </w:r>
      <w:r>
        <w:rPr>
          <w:rFonts w:hint="eastAsia" w:hAnsi="宋体" w:cs="宋体"/>
          <w:szCs w:val="21"/>
          <w:lang w:eastAsia="zh-Hans"/>
        </w:rPr>
        <w:t>及本项目质保期内的维护责任</w:t>
      </w:r>
      <w:r>
        <w:rPr>
          <w:rFonts w:hint="eastAsia" w:hAnsi="宋体" w:cs="宋体"/>
          <w:szCs w:val="21"/>
        </w:rPr>
        <w:t>。</w:t>
      </w:r>
    </w:p>
    <w:p>
      <w:pPr>
        <w:spacing w:line="360" w:lineRule="auto"/>
        <w:ind w:firstLine="422" w:firstLineChars="200"/>
        <w:rPr>
          <w:rFonts w:hAnsi="宋体" w:cs="宋体"/>
          <w:b/>
          <w:szCs w:val="21"/>
        </w:rPr>
      </w:pPr>
      <w:r>
        <w:rPr>
          <w:rFonts w:hint="eastAsia" w:hAnsi="宋体" w:cs="宋体"/>
          <w:b/>
          <w:szCs w:val="21"/>
        </w:rPr>
        <w:t>★</w:t>
      </w:r>
      <w:r>
        <w:rPr>
          <w:rFonts w:hint="eastAsia" w:hAnsi="宋体" w:cs="宋体"/>
          <w:szCs w:val="21"/>
        </w:rPr>
        <w:t>（5）</w:t>
      </w:r>
      <w:r>
        <w:rPr>
          <w:rFonts w:hint="eastAsia" w:hAnsi="宋体" w:cs="宋体"/>
          <w:b/>
          <w:szCs w:val="21"/>
        </w:rPr>
        <w:t>东莞市樟木头污水处理厂（一、二期）提标及三期工程涉及鼓风机降噪的鼓风机数量为18台。</w:t>
      </w:r>
    </w:p>
    <w:p>
      <w:pPr>
        <w:spacing w:line="360" w:lineRule="auto"/>
        <w:ind w:firstLine="422" w:firstLineChars="200"/>
        <w:rPr>
          <w:rFonts w:hAnsi="宋体" w:cs="宋体"/>
          <w:b/>
          <w:sz w:val="18"/>
          <w:szCs w:val="18"/>
        </w:rPr>
      </w:pPr>
      <w:r>
        <w:rPr>
          <w:rFonts w:hint="eastAsia" w:hAnsi="宋体" w:cs="宋体"/>
          <w:b/>
          <w:szCs w:val="21"/>
        </w:rPr>
        <w:t>4、东莞市凤岗雁田污水处理厂提标工程供货及安装界</w:t>
      </w:r>
      <w:r>
        <w:rPr>
          <w:rFonts w:hint="eastAsia" w:hAnsi="宋体" w:cs="宋体"/>
          <w:b/>
          <w:color w:val="000000"/>
          <w:szCs w:val="21"/>
        </w:rPr>
        <w:t>限</w:t>
      </w:r>
    </w:p>
    <w:p>
      <w:pPr>
        <w:spacing w:line="360" w:lineRule="auto"/>
        <w:ind w:firstLine="420" w:firstLineChars="200"/>
        <w:rPr>
          <w:rFonts w:hAnsi="宋体" w:cs="宋体"/>
          <w:szCs w:val="21"/>
        </w:rPr>
      </w:pPr>
      <w:r>
        <w:rPr>
          <w:rFonts w:hint="eastAsia" w:hAnsi="宋体" w:cs="宋体"/>
          <w:szCs w:val="21"/>
        </w:rPr>
        <w:t>（1）乙方负责项目噪声治理方案达到噪声治理效果所需的货物，包括但不限于主要工程量清单货物。</w:t>
      </w:r>
    </w:p>
    <w:p>
      <w:pPr>
        <w:spacing w:line="360" w:lineRule="auto"/>
        <w:ind w:firstLine="420" w:firstLineChars="200"/>
        <w:rPr>
          <w:rFonts w:hAnsi="宋体" w:cs="宋体"/>
          <w:szCs w:val="21"/>
        </w:rPr>
      </w:pPr>
      <w:r>
        <w:rPr>
          <w:rFonts w:hint="eastAsia" w:hAnsi="宋体" w:cs="宋体"/>
          <w:szCs w:val="21"/>
        </w:rPr>
        <w:t>（2）土建开孔、电线预埋等相关土建工程均由乙方自行负责实施。</w:t>
      </w:r>
    </w:p>
    <w:p>
      <w:pPr>
        <w:spacing w:line="360" w:lineRule="auto"/>
        <w:ind w:firstLine="420" w:firstLineChars="200"/>
        <w:rPr>
          <w:rFonts w:hAnsi="宋体" w:cs="宋体"/>
          <w:szCs w:val="21"/>
        </w:rPr>
      </w:pPr>
      <w:r>
        <w:rPr>
          <w:rFonts w:hint="eastAsia" w:hAnsi="宋体" w:cs="宋体"/>
          <w:szCs w:val="21"/>
        </w:rPr>
        <w:t>（3）乙方负责所供货物的安装、调试、验收及售后服务。</w:t>
      </w:r>
    </w:p>
    <w:p>
      <w:pPr>
        <w:spacing w:line="360" w:lineRule="auto"/>
        <w:ind w:firstLine="420" w:firstLineChars="200"/>
        <w:rPr>
          <w:rFonts w:hAnsi="宋体" w:cs="宋体"/>
          <w:szCs w:val="21"/>
        </w:rPr>
      </w:pPr>
      <w:r>
        <w:rPr>
          <w:rFonts w:hint="eastAsia" w:hAnsi="宋体" w:cs="宋体"/>
          <w:szCs w:val="21"/>
        </w:rPr>
        <w:t>（4）乙方负责所有电缆、控制线及管道的供货、安装</w:t>
      </w:r>
      <w:r>
        <w:rPr>
          <w:rFonts w:hint="eastAsia" w:hAnsi="宋体" w:cs="宋体"/>
          <w:szCs w:val="21"/>
          <w:lang w:eastAsia="zh-Hans"/>
        </w:rPr>
        <w:t>及本项目质保期内的维护责任</w:t>
      </w:r>
      <w:r>
        <w:rPr>
          <w:rFonts w:hint="eastAsia" w:hAnsi="宋体" w:cs="宋体"/>
          <w:szCs w:val="21"/>
        </w:rPr>
        <w:t>。</w:t>
      </w:r>
    </w:p>
    <w:p>
      <w:pPr>
        <w:spacing w:line="360" w:lineRule="auto"/>
        <w:ind w:firstLine="422" w:firstLineChars="200"/>
        <w:rPr>
          <w:rFonts w:hAnsi="宋体" w:cs="宋体"/>
          <w:b/>
          <w:szCs w:val="21"/>
        </w:rPr>
      </w:pPr>
      <w:r>
        <w:rPr>
          <w:rFonts w:hint="eastAsia" w:hAnsi="宋体" w:cs="宋体"/>
          <w:b/>
          <w:szCs w:val="21"/>
        </w:rPr>
        <w:t>★</w:t>
      </w:r>
      <w:r>
        <w:rPr>
          <w:rFonts w:hint="eastAsia" w:hAnsi="宋体" w:cs="宋体"/>
          <w:szCs w:val="21"/>
        </w:rPr>
        <w:t>（5）</w:t>
      </w:r>
      <w:r>
        <w:rPr>
          <w:rFonts w:hint="eastAsia" w:hAnsi="宋体" w:cs="宋体"/>
          <w:b/>
          <w:szCs w:val="21"/>
        </w:rPr>
        <w:t>东莞市凤岗雁田污水处理厂提标工程涉及鼓风机降噪的鼓风机数量为2台。</w:t>
      </w:r>
    </w:p>
    <w:p>
      <w:pPr>
        <w:spacing w:line="360" w:lineRule="auto"/>
        <w:ind w:firstLine="422" w:firstLineChars="200"/>
        <w:rPr>
          <w:rFonts w:hAnsi="宋体" w:cs="宋体"/>
          <w:b/>
          <w:szCs w:val="21"/>
        </w:rPr>
      </w:pPr>
      <w:r>
        <w:rPr>
          <w:rFonts w:hint="eastAsia" w:hAnsi="宋体" w:cs="宋体"/>
          <w:b/>
          <w:szCs w:val="21"/>
        </w:rPr>
        <w:t>5、东莞市石碣沙腰污水处理厂提标工程供货及安装界</w:t>
      </w:r>
      <w:r>
        <w:rPr>
          <w:rFonts w:hint="eastAsia" w:hAnsi="宋体" w:cs="宋体"/>
          <w:b/>
          <w:color w:val="000000"/>
          <w:szCs w:val="21"/>
        </w:rPr>
        <w:t>限</w:t>
      </w:r>
    </w:p>
    <w:p>
      <w:pPr>
        <w:spacing w:line="360" w:lineRule="auto"/>
        <w:ind w:firstLine="420" w:firstLineChars="200"/>
        <w:rPr>
          <w:rFonts w:hAnsi="宋体" w:cs="宋体"/>
          <w:szCs w:val="21"/>
        </w:rPr>
      </w:pPr>
      <w:r>
        <w:rPr>
          <w:rFonts w:hint="eastAsia" w:hAnsi="宋体" w:cs="宋体"/>
          <w:szCs w:val="21"/>
        </w:rPr>
        <w:t>（1）乙方负责项目噪声治理方案达到噪声治理效果所需的货物，包括但不限于主要工程量清单货物。</w:t>
      </w:r>
    </w:p>
    <w:p>
      <w:pPr>
        <w:spacing w:line="360" w:lineRule="auto"/>
        <w:ind w:firstLine="420" w:firstLineChars="200"/>
        <w:rPr>
          <w:rFonts w:hAnsi="宋体" w:cs="宋体"/>
          <w:szCs w:val="21"/>
        </w:rPr>
      </w:pPr>
      <w:r>
        <w:rPr>
          <w:rFonts w:hint="eastAsia" w:hAnsi="宋体" w:cs="宋体"/>
          <w:szCs w:val="21"/>
        </w:rPr>
        <w:t>（2）土建开孔、电线预埋等相关土建工程均由乙方自行负责实施。</w:t>
      </w:r>
    </w:p>
    <w:p>
      <w:pPr>
        <w:spacing w:line="360" w:lineRule="auto"/>
        <w:ind w:firstLine="420" w:firstLineChars="200"/>
        <w:rPr>
          <w:rFonts w:hAnsi="宋体" w:cs="宋体"/>
          <w:szCs w:val="21"/>
        </w:rPr>
      </w:pPr>
      <w:r>
        <w:rPr>
          <w:rFonts w:hint="eastAsia" w:hAnsi="宋体" w:cs="宋体"/>
          <w:szCs w:val="21"/>
        </w:rPr>
        <w:t>（3）乙方负责所供货物的安装、调试、验收及售后服务。</w:t>
      </w:r>
    </w:p>
    <w:p>
      <w:pPr>
        <w:spacing w:line="360" w:lineRule="auto"/>
        <w:ind w:firstLine="420" w:firstLineChars="200"/>
        <w:rPr>
          <w:rFonts w:hAnsi="宋体" w:cs="宋体"/>
          <w:szCs w:val="21"/>
        </w:rPr>
      </w:pPr>
      <w:r>
        <w:rPr>
          <w:rFonts w:hint="eastAsia" w:hAnsi="宋体" w:cs="宋体"/>
          <w:szCs w:val="21"/>
        </w:rPr>
        <w:t>（4）乙方负责所有电缆、控制线及管道的供货、安装</w:t>
      </w:r>
      <w:r>
        <w:rPr>
          <w:rFonts w:hint="eastAsia" w:hAnsi="宋体" w:cs="宋体"/>
          <w:szCs w:val="21"/>
          <w:lang w:eastAsia="zh-Hans"/>
        </w:rPr>
        <w:t>及本项目质保期内的维护责任</w:t>
      </w:r>
      <w:r>
        <w:rPr>
          <w:rFonts w:hint="eastAsia" w:hAnsi="宋体" w:cs="宋体"/>
          <w:szCs w:val="21"/>
        </w:rPr>
        <w:t>。</w:t>
      </w:r>
    </w:p>
    <w:p>
      <w:pPr>
        <w:spacing w:line="360" w:lineRule="auto"/>
        <w:ind w:firstLine="422" w:firstLineChars="200"/>
        <w:rPr>
          <w:rFonts w:hAnsi="宋体" w:cs="宋体"/>
          <w:b/>
          <w:szCs w:val="21"/>
        </w:rPr>
      </w:pPr>
      <w:r>
        <w:rPr>
          <w:rFonts w:hint="eastAsia" w:hAnsi="宋体" w:cs="宋体"/>
          <w:b/>
          <w:szCs w:val="21"/>
        </w:rPr>
        <w:t>★</w:t>
      </w:r>
      <w:r>
        <w:rPr>
          <w:rFonts w:hint="eastAsia" w:hAnsi="宋体" w:cs="宋体"/>
          <w:szCs w:val="21"/>
        </w:rPr>
        <w:t>（5）</w:t>
      </w:r>
      <w:r>
        <w:rPr>
          <w:rFonts w:hint="eastAsia" w:hAnsi="宋体" w:cs="宋体"/>
          <w:b/>
          <w:szCs w:val="21"/>
        </w:rPr>
        <w:t>东莞市石碣沙腰污水处理厂提标工程涉及鼓风机降噪的鼓风机数量为6台。</w:t>
      </w:r>
    </w:p>
    <w:p>
      <w:pPr>
        <w:spacing w:line="360" w:lineRule="auto"/>
        <w:ind w:firstLine="422" w:firstLineChars="200"/>
        <w:rPr>
          <w:rFonts w:hAnsi="宋体" w:cs="宋体"/>
          <w:b/>
          <w:szCs w:val="21"/>
        </w:rPr>
      </w:pPr>
      <w:r>
        <w:rPr>
          <w:rFonts w:hint="eastAsia" w:hAnsi="宋体" w:cs="宋体"/>
          <w:b/>
          <w:szCs w:val="21"/>
        </w:rPr>
        <w:t>6、东莞市厚街沙塘污水处理厂一期提标工程供货及安装界</w:t>
      </w:r>
      <w:r>
        <w:rPr>
          <w:rFonts w:hint="eastAsia" w:hAnsi="宋体" w:cs="宋体"/>
          <w:b/>
          <w:color w:val="000000"/>
          <w:szCs w:val="21"/>
        </w:rPr>
        <w:t>限</w:t>
      </w:r>
    </w:p>
    <w:p>
      <w:pPr>
        <w:spacing w:line="360" w:lineRule="auto"/>
        <w:ind w:firstLine="420" w:firstLineChars="200"/>
        <w:rPr>
          <w:rFonts w:hAnsi="宋体" w:cs="宋体"/>
          <w:szCs w:val="21"/>
        </w:rPr>
      </w:pPr>
      <w:r>
        <w:rPr>
          <w:rFonts w:hint="eastAsia" w:hAnsi="宋体" w:cs="宋体"/>
          <w:szCs w:val="21"/>
        </w:rPr>
        <w:t>（1）乙方负责项目噪声治理方案达到噪声治理效果所需的货物，包括但不限于主要工程量清单货物。</w:t>
      </w:r>
    </w:p>
    <w:p>
      <w:pPr>
        <w:spacing w:line="360" w:lineRule="auto"/>
        <w:ind w:firstLine="420" w:firstLineChars="200"/>
        <w:rPr>
          <w:rFonts w:hAnsi="宋体" w:cs="宋体"/>
          <w:szCs w:val="21"/>
        </w:rPr>
      </w:pPr>
      <w:r>
        <w:rPr>
          <w:rFonts w:hint="eastAsia" w:hAnsi="宋体" w:cs="宋体"/>
          <w:szCs w:val="21"/>
        </w:rPr>
        <w:t>（2）土建开孔、电线预埋等相关土建工程均由乙方自行负责实施。</w:t>
      </w:r>
    </w:p>
    <w:p>
      <w:pPr>
        <w:spacing w:line="360" w:lineRule="auto"/>
        <w:ind w:firstLine="420" w:firstLineChars="200"/>
        <w:rPr>
          <w:rFonts w:hAnsi="宋体" w:cs="宋体"/>
          <w:szCs w:val="21"/>
        </w:rPr>
      </w:pPr>
      <w:r>
        <w:rPr>
          <w:rFonts w:hint="eastAsia" w:hAnsi="宋体" w:cs="宋体"/>
          <w:szCs w:val="21"/>
        </w:rPr>
        <w:t>（3）乙方负责所供货物的安装、调试、验收及售后服务。</w:t>
      </w:r>
    </w:p>
    <w:p>
      <w:pPr>
        <w:spacing w:line="360" w:lineRule="auto"/>
        <w:ind w:firstLine="420" w:firstLineChars="200"/>
        <w:rPr>
          <w:rFonts w:hAnsi="宋体" w:cs="宋体"/>
          <w:szCs w:val="21"/>
        </w:rPr>
      </w:pPr>
      <w:r>
        <w:rPr>
          <w:rFonts w:hint="eastAsia" w:hAnsi="宋体" w:cs="宋体"/>
          <w:szCs w:val="21"/>
        </w:rPr>
        <w:t>（4）乙方负责所有电缆、控制线及管道的供货、安装</w:t>
      </w:r>
      <w:r>
        <w:rPr>
          <w:rFonts w:hint="eastAsia" w:hAnsi="宋体" w:cs="宋体"/>
          <w:szCs w:val="21"/>
          <w:lang w:eastAsia="zh-Hans"/>
        </w:rPr>
        <w:t>及本项目质保期内的维护责任</w:t>
      </w:r>
      <w:r>
        <w:rPr>
          <w:rFonts w:hint="eastAsia" w:hAnsi="宋体" w:cs="宋体"/>
          <w:szCs w:val="21"/>
        </w:rPr>
        <w:t>。</w:t>
      </w:r>
    </w:p>
    <w:p>
      <w:pPr>
        <w:spacing w:line="360" w:lineRule="auto"/>
        <w:ind w:firstLine="422" w:firstLineChars="200"/>
        <w:rPr>
          <w:rFonts w:hAnsi="宋体" w:cs="宋体"/>
          <w:b/>
          <w:szCs w:val="21"/>
        </w:rPr>
      </w:pPr>
      <w:r>
        <w:rPr>
          <w:rFonts w:hint="eastAsia" w:hAnsi="宋体" w:cs="宋体"/>
          <w:b/>
          <w:szCs w:val="21"/>
        </w:rPr>
        <w:t>★</w:t>
      </w:r>
      <w:r>
        <w:rPr>
          <w:rFonts w:hint="eastAsia" w:hAnsi="宋体" w:cs="宋体"/>
          <w:szCs w:val="21"/>
        </w:rPr>
        <w:t>（5）</w:t>
      </w:r>
      <w:r>
        <w:rPr>
          <w:rFonts w:hint="eastAsia" w:hAnsi="宋体" w:cs="宋体"/>
          <w:b/>
          <w:szCs w:val="21"/>
        </w:rPr>
        <w:t>东莞市厚街沙塘污水处理厂一期提标工程涉及鼓风机降噪的鼓风机数量为3台。</w:t>
      </w:r>
    </w:p>
    <w:p>
      <w:pPr>
        <w:spacing w:line="360" w:lineRule="auto"/>
        <w:ind w:firstLine="422" w:firstLineChars="200"/>
        <w:rPr>
          <w:rFonts w:hAnsi="宋体" w:cs="宋体"/>
          <w:b/>
          <w:szCs w:val="21"/>
        </w:rPr>
      </w:pPr>
      <w:r>
        <w:rPr>
          <w:rFonts w:hint="eastAsia" w:hAnsi="宋体" w:cs="宋体"/>
          <w:b/>
          <w:szCs w:val="21"/>
        </w:rPr>
        <w:t>7、东莞市黄江污水处理厂一期提标工程供货及安装界</w:t>
      </w:r>
      <w:r>
        <w:rPr>
          <w:rFonts w:hint="eastAsia" w:hAnsi="宋体" w:cs="宋体"/>
          <w:b/>
          <w:color w:val="000000"/>
          <w:szCs w:val="21"/>
        </w:rPr>
        <w:t>限</w:t>
      </w:r>
    </w:p>
    <w:p>
      <w:pPr>
        <w:spacing w:line="360" w:lineRule="auto"/>
        <w:ind w:firstLine="420" w:firstLineChars="200"/>
        <w:rPr>
          <w:rFonts w:hAnsi="宋体" w:cs="宋体"/>
          <w:szCs w:val="21"/>
        </w:rPr>
      </w:pPr>
      <w:r>
        <w:rPr>
          <w:rFonts w:hint="eastAsia" w:hAnsi="宋体" w:cs="宋体"/>
          <w:szCs w:val="21"/>
        </w:rPr>
        <w:t>（1）乙方负责项目噪声治理方案达到噪声治理效果所需的货物，包括但不限于主要工程量清单货物。</w:t>
      </w:r>
    </w:p>
    <w:p>
      <w:pPr>
        <w:spacing w:line="360" w:lineRule="auto"/>
        <w:ind w:firstLine="420" w:firstLineChars="200"/>
        <w:rPr>
          <w:rFonts w:hAnsi="宋体" w:cs="宋体"/>
          <w:szCs w:val="21"/>
        </w:rPr>
      </w:pPr>
      <w:r>
        <w:rPr>
          <w:rFonts w:hint="eastAsia" w:hAnsi="宋体" w:cs="宋体"/>
          <w:szCs w:val="21"/>
        </w:rPr>
        <w:t>（2）土建开孔、电线预埋等相关土建工程均由乙方自行负责实施。</w:t>
      </w:r>
    </w:p>
    <w:p>
      <w:pPr>
        <w:spacing w:line="360" w:lineRule="auto"/>
        <w:ind w:firstLine="420" w:firstLineChars="200"/>
        <w:rPr>
          <w:rFonts w:hAnsi="宋体" w:cs="宋体"/>
          <w:szCs w:val="21"/>
        </w:rPr>
      </w:pPr>
      <w:r>
        <w:rPr>
          <w:rFonts w:hint="eastAsia" w:hAnsi="宋体" w:cs="宋体"/>
          <w:szCs w:val="21"/>
        </w:rPr>
        <w:t>（3）乙方负责所供货物的安装、调试、验收及售后服务。</w:t>
      </w:r>
    </w:p>
    <w:p>
      <w:pPr>
        <w:spacing w:line="360" w:lineRule="auto"/>
        <w:ind w:firstLine="420" w:firstLineChars="200"/>
        <w:rPr>
          <w:rFonts w:hAnsi="宋体" w:cs="宋体"/>
          <w:szCs w:val="21"/>
        </w:rPr>
      </w:pPr>
      <w:r>
        <w:rPr>
          <w:rFonts w:hint="eastAsia" w:hAnsi="宋体" w:cs="宋体"/>
          <w:szCs w:val="21"/>
        </w:rPr>
        <w:t>（4）乙方负责所有电缆、控制线及管道的供货、安装</w:t>
      </w:r>
      <w:r>
        <w:rPr>
          <w:rFonts w:hint="eastAsia" w:hAnsi="宋体" w:cs="宋体"/>
          <w:szCs w:val="21"/>
          <w:lang w:eastAsia="zh-Hans"/>
        </w:rPr>
        <w:t>及本项目质保期内的维护责任</w:t>
      </w:r>
      <w:r>
        <w:rPr>
          <w:rFonts w:hint="eastAsia" w:hAnsi="宋体" w:cs="宋体"/>
          <w:szCs w:val="21"/>
        </w:rPr>
        <w:t>。</w:t>
      </w:r>
    </w:p>
    <w:p>
      <w:pPr>
        <w:spacing w:line="360" w:lineRule="auto"/>
        <w:ind w:firstLine="422" w:firstLineChars="200"/>
        <w:rPr>
          <w:rFonts w:hAnsi="宋体" w:cs="宋体"/>
          <w:b/>
          <w:szCs w:val="21"/>
        </w:rPr>
      </w:pPr>
      <w:r>
        <w:rPr>
          <w:rFonts w:hint="eastAsia" w:hAnsi="宋体" w:cs="宋体"/>
          <w:b/>
          <w:szCs w:val="21"/>
        </w:rPr>
        <w:t>★</w:t>
      </w:r>
      <w:r>
        <w:rPr>
          <w:rFonts w:hint="eastAsia" w:hAnsi="宋体" w:cs="宋体"/>
          <w:szCs w:val="21"/>
        </w:rPr>
        <w:t>（5）</w:t>
      </w:r>
      <w:r>
        <w:rPr>
          <w:rFonts w:hint="eastAsia" w:hAnsi="宋体" w:cs="宋体"/>
          <w:b/>
          <w:szCs w:val="21"/>
        </w:rPr>
        <w:t>东莞市黄江污水处理厂一期提标工程涉及鼓风机降噪的鼓风机数量为3台。</w:t>
      </w:r>
    </w:p>
    <w:p>
      <w:pPr>
        <w:spacing w:line="360" w:lineRule="auto"/>
        <w:ind w:firstLine="422" w:firstLineChars="200"/>
        <w:rPr>
          <w:rFonts w:hAnsi="宋体" w:cs="宋体"/>
          <w:b/>
          <w:szCs w:val="21"/>
        </w:rPr>
      </w:pPr>
      <w:r>
        <w:rPr>
          <w:rFonts w:hint="eastAsia" w:hAnsi="宋体" w:cs="宋体"/>
          <w:b/>
          <w:szCs w:val="21"/>
        </w:rPr>
        <w:t>8、东莞市凤岗镇竹塘污水处理厂一期提标工程供货及安装界</w:t>
      </w:r>
      <w:r>
        <w:rPr>
          <w:rFonts w:hint="eastAsia" w:hAnsi="宋体" w:cs="宋体"/>
          <w:b/>
          <w:color w:val="000000"/>
          <w:szCs w:val="21"/>
        </w:rPr>
        <w:t>限</w:t>
      </w:r>
    </w:p>
    <w:p>
      <w:pPr>
        <w:spacing w:line="360" w:lineRule="auto"/>
        <w:ind w:firstLine="420" w:firstLineChars="200"/>
        <w:rPr>
          <w:rFonts w:hAnsi="宋体" w:cs="宋体"/>
          <w:szCs w:val="21"/>
        </w:rPr>
      </w:pPr>
      <w:r>
        <w:rPr>
          <w:rFonts w:hint="eastAsia" w:hAnsi="宋体" w:cs="宋体"/>
          <w:szCs w:val="21"/>
        </w:rPr>
        <w:t>（1）乙方负责项目噪声治理方案达到噪声治理效果所需的货物，包括但不限于主要工程量清单货物。</w:t>
      </w:r>
    </w:p>
    <w:p>
      <w:pPr>
        <w:spacing w:line="360" w:lineRule="auto"/>
        <w:ind w:firstLine="420" w:firstLineChars="200"/>
        <w:rPr>
          <w:rFonts w:hAnsi="宋体" w:cs="宋体"/>
          <w:szCs w:val="21"/>
        </w:rPr>
      </w:pPr>
      <w:r>
        <w:rPr>
          <w:rFonts w:hint="eastAsia" w:hAnsi="宋体" w:cs="宋体"/>
          <w:szCs w:val="21"/>
        </w:rPr>
        <w:t>（2）土建开孔、电线预埋等相关土建工程均由乙方自行负责实施。</w:t>
      </w:r>
    </w:p>
    <w:p>
      <w:pPr>
        <w:spacing w:line="360" w:lineRule="auto"/>
        <w:ind w:firstLine="420" w:firstLineChars="200"/>
        <w:rPr>
          <w:rFonts w:hAnsi="宋体" w:cs="宋体"/>
          <w:szCs w:val="21"/>
        </w:rPr>
      </w:pPr>
      <w:r>
        <w:rPr>
          <w:rFonts w:hint="eastAsia" w:hAnsi="宋体" w:cs="宋体"/>
          <w:szCs w:val="21"/>
        </w:rPr>
        <w:t>（3）乙方负责所供货物的安装、调试、验收及售后服务。</w:t>
      </w:r>
    </w:p>
    <w:p>
      <w:pPr>
        <w:spacing w:line="360" w:lineRule="auto"/>
        <w:ind w:firstLine="420" w:firstLineChars="200"/>
        <w:rPr>
          <w:rFonts w:hAnsi="宋体" w:cs="宋体"/>
          <w:szCs w:val="21"/>
        </w:rPr>
      </w:pPr>
      <w:r>
        <w:rPr>
          <w:rFonts w:hint="eastAsia" w:hAnsi="宋体" w:cs="宋体"/>
          <w:szCs w:val="21"/>
        </w:rPr>
        <w:t>（4）乙方负责所有电缆、控制线及管道的供货、安装</w:t>
      </w:r>
      <w:r>
        <w:rPr>
          <w:rFonts w:hint="eastAsia" w:hAnsi="宋体" w:cs="宋体"/>
          <w:szCs w:val="21"/>
          <w:lang w:eastAsia="zh-Hans"/>
        </w:rPr>
        <w:t>及本项目质保期内的维护责任</w:t>
      </w:r>
      <w:r>
        <w:rPr>
          <w:rFonts w:hint="eastAsia" w:hAnsi="宋体" w:cs="宋体"/>
          <w:szCs w:val="21"/>
        </w:rPr>
        <w:t>。</w:t>
      </w:r>
    </w:p>
    <w:p>
      <w:pPr>
        <w:spacing w:line="360" w:lineRule="auto"/>
        <w:ind w:firstLine="422" w:firstLineChars="200"/>
        <w:rPr>
          <w:rFonts w:hAnsi="宋体" w:cs="宋体"/>
          <w:b/>
          <w:szCs w:val="21"/>
        </w:rPr>
      </w:pPr>
      <w:r>
        <w:rPr>
          <w:rFonts w:hint="eastAsia" w:hAnsi="宋体" w:cs="宋体"/>
          <w:b/>
          <w:szCs w:val="21"/>
        </w:rPr>
        <w:t>★</w:t>
      </w:r>
      <w:r>
        <w:rPr>
          <w:rFonts w:hint="eastAsia" w:hAnsi="宋体" w:cs="宋体"/>
          <w:szCs w:val="21"/>
        </w:rPr>
        <w:t>（5）</w:t>
      </w:r>
      <w:r>
        <w:rPr>
          <w:rFonts w:hint="eastAsia" w:hAnsi="宋体" w:cs="宋体"/>
          <w:b/>
          <w:szCs w:val="21"/>
        </w:rPr>
        <w:t>东莞市凤岗镇竹塘污水处理厂一期提标工程涉及鼓风机降噪的鼓风机数量为9台。</w:t>
      </w:r>
    </w:p>
    <w:p>
      <w:pPr>
        <w:spacing w:line="360" w:lineRule="auto"/>
        <w:ind w:firstLine="422" w:firstLineChars="200"/>
        <w:rPr>
          <w:rFonts w:hAnsi="宋体" w:cs="宋体"/>
          <w:b/>
          <w:szCs w:val="21"/>
        </w:rPr>
      </w:pPr>
      <w:r>
        <w:rPr>
          <w:rFonts w:hint="eastAsia" w:hAnsi="宋体" w:cs="宋体"/>
          <w:b/>
          <w:szCs w:val="21"/>
        </w:rPr>
        <w:t>9、东莞市万江污水处理厂一期提标工程供货及安装界</w:t>
      </w:r>
      <w:r>
        <w:rPr>
          <w:rFonts w:hint="eastAsia" w:hAnsi="宋体" w:cs="宋体"/>
          <w:b/>
          <w:color w:val="000000"/>
          <w:szCs w:val="21"/>
        </w:rPr>
        <w:t>限</w:t>
      </w:r>
    </w:p>
    <w:p>
      <w:pPr>
        <w:spacing w:line="360" w:lineRule="auto"/>
        <w:ind w:firstLine="420" w:firstLineChars="200"/>
        <w:rPr>
          <w:rFonts w:hAnsi="宋体" w:cs="宋体"/>
          <w:szCs w:val="21"/>
        </w:rPr>
      </w:pPr>
      <w:r>
        <w:rPr>
          <w:rFonts w:hint="eastAsia" w:hAnsi="宋体" w:cs="宋体"/>
          <w:szCs w:val="21"/>
        </w:rPr>
        <w:t>（1）乙方负责项目噪声治理方案达到噪声治理效果所需的货物，包括但不限于主要工程量清单货物。</w:t>
      </w:r>
    </w:p>
    <w:p>
      <w:pPr>
        <w:spacing w:line="360" w:lineRule="auto"/>
        <w:ind w:firstLine="420" w:firstLineChars="200"/>
        <w:rPr>
          <w:rFonts w:hAnsi="宋体" w:cs="宋体"/>
          <w:szCs w:val="21"/>
        </w:rPr>
      </w:pPr>
      <w:r>
        <w:rPr>
          <w:rFonts w:hint="eastAsia" w:hAnsi="宋体" w:cs="宋体"/>
          <w:szCs w:val="21"/>
        </w:rPr>
        <w:t>（2）土建开孔、电线预埋等相关土建工程均由乙方自行负责实施。</w:t>
      </w:r>
    </w:p>
    <w:p>
      <w:pPr>
        <w:spacing w:line="360" w:lineRule="auto"/>
        <w:ind w:firstLine="420" w:firstLineChars="200"/>
        <w:rPr>
          <w:rFonts w:hAnsi="宋体" w:cs="宋体"/>
          <w:szCs w:val="21"/>
        </w:rPr>
      </w:pPr>
      <w:r>
        <w:rPr>
          <w:rFonts w:hint="eastAsia" w:hAnsi="宋体" w:cs="宋体"/>
          <w:szCs w:val="21"/>
        </w:rPr>
        <w:t>（3）乙方负责所供货物的安装、调试、验收及售后服务。</w:t>
      </w:r>
    </w:p>
    <w:p>
      <w:pPr>
        <w:spacing w:line="360" w:lineRule="auto"/>
        <w:ind w:firstLine="420" w:firstLineChars="200"/>
        <w:rPr>
          <w:rFonts w:hAnsi="宋体" w:cs="宋体"/>
          <w:szCs w:val="21"/>
        </w:rPr>
      </w:pPr>
      <w:r>
        <w:rPr>
          <w:rFonts w:hint="eastAsia" w:hAnsi="宋体" w:cs="宋体"/>
          <w:szCs w:val="21"/>
        </w:rPr>
        <w:t>（4）乙方负责所有电缆、控制线及管道的供货、安装</w:t>
      </w:r>
      <w:r>
        <w:rPr>
          <w:rFonts w:hint="eastAsia" w:hAnsi="宋体" w:cs="宋体"/>
          <w:szCs w:val="21"/>
          <w:lang w:eastAsia="zh-Hans"/>
        </w:rPr>
        <w:t>及本项目质保期内的维护责任</w:t>
      </w:r>
      <w:r>
        <w:rPr>
          <w:rFonts w:hint="eastAsia" w:hAnsi="宋体" w:cs="宋体"/>
          <w:szCs w:val="21"/>
        </w:rPr>
        <w:t>。</w:t>
      </w:r>
    </w:p>
    <w:p>
      <w:pPr>
        <w:snapToGrid w:val="0"/>
        <w:spacing w:line="360" w:lineRule="auto"/>
        <w:ind w:firstLine="373" w:firstLineChars="177"/>
        <w:rPr>
          <w:rFonts w:hAnsi="宋体" w:cs="宋体"/>
          <w:b/>
          <w:color w:val="000000"/>
          <w:szCs w:val="21"/>
        </w:rPr>
      </w:pPr>
      <w:r>
        <w:rPr>
          <w:rFonts w:hint="eastAsia" w:hAnsi="宋体" w:cs="宋体"/>
          <w:b/>
          <w:szCs w:val="21"/>
        </w:rPr>
        <w:t>★</w:t>
      </w:r>
      <w:r>
        <w:rPr>
          <w:rFonts w:hint="eastAsia" w:hAnsi="宋体" w:cs="宋体"/>
          <w:szCs w:val="21"/>
        </w:rPr>
        <w:t>（5）</w:t>
      </w:r>
      <w:r>
        <w:rPr>
          <w:rFonts w:hint="eastAsia" w:hAnsi="宋体" w:cs="宋体"/>
          <w:b/>
          <w:szCs w:val="21"/>
        </w:rPr>
        <w:t>东莞市万江污水处理厂一期提标工程涉及鼓风机降噪的鼓风机数量为3台。</w:t>
      </w:r>
    </w:p>
    <w:p>
      <w:pPr>
        <w:spacing w:line="360" w:lineRule="auto"/>
        <w:ind w:firstLine="422" w:firstLineChars="200"/>
        <w:rPr>
          <w:rFonts w:hAnsi="宋体" w:cs="宋体"/>
          <w:b/>
          <w:bCs/>
          <w:szCs w:val="21"/>
        </w:rPr>
      </w:pPr>
      <w:r>
        <w:rPr>
          <w:rFonts w:hint="eastAsia" w:hAnsi="宋体" w:cs="宋体"/>
          <w:b/>
          <w:szCs w:val="21"/>
        </w:rPr>
        <w:t>（4）</w:t>
      </w:r>
      <w:r>
        <w:rPr>
          <w:rFonts w:hint="eastAsia" w:hAnsi="宋体" w:cs="宋体"/>
          <w:b/>
          <w:bCs/>
          <w:szCs w:val="21"/>
        </w:rPr>
        <w:t>鼓风机房噪音治理整体要求</w:t>
      </w:r>
    </w:p>
    <w:p>
      <w:pPr>
        <w:spacing w:line="360" w:lineRule="auto"/>
        <w:ind w:firstLine="420" w:firstLineChars="200"/>
        <w:rPr>
          <w:rFonts w:hAnsi="宋体" w:cs="宋体"/>
          <w:b/>
          <w:bCs/>
          <w:szCs w:val="21"/>
        </w:rPr>
      </w:pPr>
      <w:r>
        <w:rPr>
          <w:rFonts w:hint="eastAsia" w:hAnsi="宋体" w:cs="宋体"/>
          <w:szCs w:val="21"/>
        </w:rPr>
        <w:t>★</w:t>
      </w:r>
      <w:r>
        <w:rPr>
          <w:rFonts w:hint="eastAsia" w:hAnsi="宋体" w:cs="宋体"/>
          <w:b/>
          <w:bCs/>
          <w:szCs w:val="21"/>
        </w:rPr>
        <w:t>东莞市虎门宁洲污水处理厂一期提标工程、东莞市塘厦林村污水处理厂一期提标工程、东莞市樟木头污水处理厂（一、二期）提标及三期工程、东莞市凤岗雁田污水处理厂提标工程、东莞市石碣沙腰污水处理厂提标工程、东莞市厚街沙塘污水处理厂一期提标工程、东莞市黄江污水处理厂一期提标工程、东莞市凤岗镇竹塘污水处理厂一期提标工程和东莞市万江污水处理厂一期提标工程等9个项目噪声治理方案完工后，鼓风机房噪音治理整体要求应达到机房外一米处昼间噪音≤60dB(A)，夜间噪音≤50 dB(A)(不计背景声值)；厂界外噪音应达到《中华人民共和国工业企业噪声污染排放标准》（GB12348—2008）二类区域要求。鼓风机房内外温差≤±5℃；各风道固定结实，机房内通风均匀，温度均匀，机房采光环保均匀。</w:t>
      </w:r>
    </w:p>
    <w:p>
      <w:pPr>
        <w:spacing w:line="360" w:lineRule="auto"/>
        <w:ind w:firstLine="420" w:firstLineChars="200"/>
        <w:rPr>
          <w:rFonts w:hAnsi="宋体" w:cs="宋体"/>
          <w:szCs w:val="21"/>
        </w:rPr>
      </w:pPr>
      <w:r>
        <w:rPr>
          <w:rFonts w:hint="eastAsia" w:hAnsi="宋体" w:cs="宋体"/>
          <w:szCs w:val="21"/>
        </w:rPr>
        <w:t xml:space="preserve">乙方需按照招标文件或合同中甲方要求的供货范围供货。若甲方未在招标文件、合同等文件中列明，但为了满足所供设备的正常使用及达到验收标准而需增加货物的，由乙方为甲方提供完善方案。完善方案经甲方同意后，由乙方按照完善方案履行义务，其中涉及的增加的费用已包含在合同价款中，甲方不另行向乙方支付费用。 </w:t>
      </w:r>
    </w:p>
    <w:p>
      <w:pPr>
        <w:spacing w:line="360" w:lineRule="auto"/>
        <w:ind w:firstLine="420" w:firstLineChars="200"/>
        <w:rPr>
          <w:rFonts w:hAnsi="宋体" w:cs="宋体"/>
          <w:szCs w:val="21"/>
        </w:rPr>
      </w:pPr>
      <w:r>
        <w:rPr>
          <w:rFonts w:hint="eastAsia" w:hAnsi="宋体" w:cs="宋体"/>
          <w:szCs w:val="21"/>
        </w:rPr>
        <w:t>在合同履行期间，若发现乙方投标文件更改、删除或遗漏了招标文件用户需求书招标设备清单内的项目或数量等情况时，并不能免除乙方按照图纸、标准与规范实施合同的任何责任，并将视为该项费用已包括在合同价款内，甲方不另行向乙方支付费用。</w:t>
      </w:r>
    </w:p>
    <w:p>
      <w:pPr>
        <w:snapToGrid w:val="0"/>
        <w:spacing w:line="360" w:lineRule="auto"/>
        <w:ind w:firstLine="420" w:firstLineChars="200"/>
        <w:rPr>
          <w:rFonts w:hAnsi="宋体" w:cs="宋体"/>
          <w:color w:val="000000"/>
          <w:szCs w:val="21"/>
        </w:rPr>
      </w:pPr>
    </w:p>
    <w:p>
      <w:pPr>
        <w:numPr>
          <w:ilvl w:val="0"/>
          <w:numId w:val="21"/>
        </w:numPr>
        <w:snapToGrid w:val="0"/>
        <w:spacing w:line="360" w:lineRule="auto"/>
        <w:ind w:firstLine="373" w:firstLineChars="177"/>
        <w:rPr>
          <w:rFonts w:hAnsi="宋体" w:cs="宋体"/>
          <w:b/>
          <w:color w:val="000000"/>
          <w:szCs w:val="21"/>
        </w:rPr>
      </w:pPr>
      <w:r>
        <w:rPr>
          <w:rFonts w:hint="eastAsia" w:hAnsi="宋体" w:cs="宋体"/>
          <w:b/>
          <w:bCs/>
          <w:szCs w:val="21"/>
        </w:rPr>
        <w:t>质量保证计划：设备制造中的工厂监造、检验与测试</w:t>
      </w:r>
    </w:p>
    <w:p>
      <w:pPr>
        <w:spacing w:line="360" w:lineRule="auto"/>
        <w:ind w:firstLine="420" w:firstLineChars="200"/>
        <w:rPr>
          <w:rFonts w:hAnsi="宋体" w:cs="宋体"/>
          <w:szCs w:val="21"/>
        </w:rPr>
      </w:pPr>
      <w:r>
        <w:rPr>
          <w:rFonts w:hint="eastAsia" w:hAnsi="宋体" w:cs="宋体"/>
          <w:szCs w:val="21"/>
        </w:rPr>
        <w:t>1、乙方应对本合同提供的设备制造、安装、试运转建立质量保证计划，并严格按照本招标文件和ISO、ICE、GB标准进行。</w:t>
      </w:r>
    </w:p>
    <w:p>
      <w:pPr>
        <w:spacing w:line="360" w:lineRule="auto"/>
        <w:ind w:firstLine="420" w:firstLineChars="200"/>
        <w:rPr>
          <w:rFonts w:hAnsi="宋体" w:cs="宋体"/>
          <w:szCs w:val="21"/>
        </w:rPr>
      </w:pPr>
      <w:r>
        <w:rPr>
          <w:rFonts w:hint="eastAsia" w:hAnsi="宋体" w:cs="宋体"/>
          <w:szCs w:val="21"/>
        </w:rPr>
        <w:t>2、所有质量保证计划应在开始制造之前建立，并在采购合同签订之日起一个月内提供</w:t>
      </w:r>
      <w:r>
        <w:rPr>
          <w:rFonts w:hint="eastAsia" w:hAnsi="宋体" w:cs="宋体"/>
          <w:szCs w:val="21"/>
          <w:lang w:eastAsia="zh-Hans"/>
        </w:rPr>
        <w:t>书面的质量保证计划予甲方</w:t>
      </w:r>
      <w:r>
        <w:rPr>
          <w:rFonts w:hint="eastAsia" w:hAnsi="宋体" w:cs="宋体"/>
          <w:szCs w:val="21"/>
        </w:rPr>
        <w:t>，质量保证计划应成为合同的一个组成部分，乙方必须遵守。</w:t>
      </w:r>
    </w:p>
    <w:p>
      <w:pPr>
        <w:spacing w:line="360" w:lineRule="auto"/>
        <w:ind w:firstLine="420" w:firstLineChars="200"/>
        <w:rPr>
          <w:rFonts w:hAnsi="宋体" w:cs="宋体"/>
          <w:szCs w:val="21"/>
        </w:rPr>
      </w:pPr>
      <w:r>
        <w:rPr>
          <w:rFonts w:hint="eastAsia" w:hAnsi="宋体" w:cs="宋体"/>
          <w:szCs w:val="21"/>
        </w:rPr>
        <w:t>3、必要时，甲方有权安排到设备制造所在地对设备制造、检验、测试及运行实地考察或监造，也可指派专人到制造厂进行逐台或抽样检验。乙方负责根据需要为甲方在产地的考察、监造或参与设备的检测工作提供便利，对于进口设备，乙方应替甲方办妥入境签证手续并获得进入现场检查、检测和实验的许可证件。前述所需费用由甲方自行承担。</w:t>
      </w:r>
    </w:p>
    <w:p>
      <w:pPr>
        <w:spacing w:line="360" w:lineRule="auto"/>
        <w:ind w:firstLine="420" w:firstLineChars="200"/>
        <w:rPr>
          <w:rFonts w:hAnsi="宋体" w:cs="宋体"/>
          <w:szCs w:val="21"/>
        </w:rPr>
      </w:pPr>
      <w:r>
        <w:rPr>
          <w:rFonts w:hint="eastAsia" w:hAnsi="宋体" w:cs="宋体"/>
          <w:szCs w:val="21"/>
        </w:rPr>
        <w:t>4、设备产地进行的检验和测试不是设备的最后验收。乙方在设备生产测试前向甲方提供检查和测试计划，当设备检查、测试的准备工作就绪，应在5个星期前书面通知甲方测试日期，当设备在国外测试时乙方应于90天前发出书面通知，甲方在设备的成功测试后，得在所有产品合格证的背后盖上“符合规格”（Conforms with the Specification）印章。如果在规定时间内甲方代表不能到场，</w:t>
      </w:r>
      <w:r>
        <w:rPr>
          <w:rFonts w:hint="eastAsia" w:hAnsi="宋体" w:cs="宋体"/>
          <w:szCs w:val="21"/>
          <w:lang w:eastAsia="zh-Hans"/>
        </w:rPr>
        <w:t>甲乙双方可另行书面确认测试日期</w:t>
      </w:r>
      <w:r>
        <w:rPr>
          <w:rFonts w:hint="eastAsia" w:hAnsi="宋体" w:cs="宋体"/>
          <w:szCs w:val="21"/>
        </w:rPr>
        <w:t>。上述程序完成后，乙方应立即给甲方邮寄5份附有具体测试结果的合格证书，并保证其合法性、真实性、准确性。如果尚无技术条件完成测试工作的，制造商应将相应工作安排到具有测试条件和相应资质的单位进行，相关费用由制造商承担。</w:t>
      </w:r>
    </w:p>
    <w:p>
      <w:pPr>
        <w:pStyle w:val="2"/>
        <w:spacing w:line="360" w:lineRule="auto"/>
        <w:ind w:right="-23" w:rightChars="-11" w:firstLine="420" w:firstLineChars="200"/>
        <w:rPr>
          <w:rFonts w:hAnsi="宋体" w:cs="宋体"/>
          <w:szCs w:val="21"/>
        </w:rPr>
      </w:pPr>
      <w:r>
        <w:rPr>
          <w:rFonts w:hint="eastAsia" w:hAnsi="宋体" w:cs="宋体"/>
          <w:szCs w:val="21"/>
        </w:rPr>
        <w:t>检验结论和记录应提交甲方确认，如检验、检测不符本技术要求而引起的时间延误，不得作为工期延误的理由，由乙方自行负责。</w:t>
      </w:r>
    </w:p>
    <w:p>
      <w:pPr>
        <w:pStyle w:val="3"/>
        <w:ind w:firstLine="210"/>
      </w:pPr>
    </w:p>
    <w:p>
      <w:pPr>
        <w:snapToGrid w:val="0"/>
        <w:spacing w:line="360" w:lineRule="auto"/>
        <w:ind w:firstLine="373" w:firstLineChars="177"/>
        <w:rPr>
          <w:rFonts w:hAnsi="宋体" w:cs="宋体"/>
          <w:b/>
          <w:color w:val="000000"/>
          <w:szCs w:val="21"/>
        </w:rPr>
      </w:pPr>
      <w:r>
        <w:rPr>
          <w:rFonts w:hint="eastAsia" w:hAnsi="宋体" w:cs="宋体"/>
          <w:b/>
          <w:color w:val="000000"/>
          <w:szCs w:val="21"/>
        </w:rPr>
        <w:t xml:space="preserve">第七条 </w:t>
      </w:r>
      <w:r>
        <w:rPr>
          <w:rFonts w:hint="eastAsia" w:hAnsi="宋体" w:cs="宋体"/>
          <w:b/>
          <w:bCs/>
          <w:szCs w:val="21"/>
        </w:rPr>
        <w:t>包装、标志、运输和开箱验收</w:t>
      </w:r>
    </w:p>
    <w:p>
      <w:pPr>
        <w:spacing w:line="360" w:lineRule="auto"/>
        <w:ind w:firstLine="420" w:firstLineChars="200"/>
        <w:rPr>
          <w:rFonts w:hAnsi="宋体" w:cs="宋体"/>
          <w:szCs w:val="21"/>
        </w:rPr>
      </w:pPr>
      <w:r>
        <w:rPr>
          <w:rFonts w:hint="eastAsia" w:hAnsi="宋体" w:cs="宋体"/>
          <w:szCs w:val="21"/>
        </w:rPr>
        <w:t>1、包装和标志</w:t>
      </w:r>
    </w:p>
    <w:p>
      <w:pPr>
        <w:spacing w:line="360" w:lineRule="auto"/>
        <w:ind w:firstLine="420" w:firstLineChars="200"/>
        <w:rPr>
          <w:rFonts w:hAnsi="宋体" w:cs="宋体"/>
          <w:szCs w:val="21"/>
        </w:rPr>
      </w:pPr>
      <w:r>
        <w:rPr>
          <w:rFonts w:hint="eastAsia" w:hAnsi="宋体" w:cs="宋体"/>
          <w:szCs w:val="21"/>
        </w:rPr>
        <w:t>凡设备上需涂油漆部分均需按规定进行处理，会腐蚀的未涂油漆的部分须用高熔点油脂或无酸牛脂或用其它保护剂涂抹，上述这些保护剂在设备安装期间或在安装后是易于抹去的。</w:t>
      </w:r>
    </w:p>
    <w:p>
      <w:pPr>
        <w:spacing w:line="360" w:lineRule="auto"/>
        <w:ind w:firstLine="420" w:firstLineChars="200"/>
        <w:rPr>
          <w:rFonts w:hAnsi="宋体" w:cs="宋体"/>
          <w:szCs w:val="21"/>
        </w:rPr>
      </w:pPr>
      <w:r>
        <w:rPr>
          <w:rFonts w:hint="eastAsia" w:hAnsi="宋体" w:cs="宋体"/>
          <w:szCs w:val="21"/>
        </w:rPr>
        <w:t>对所有电气设备应采取令甲方满意的恰当的防腐防损措施。所有设备的包装须经得起陆上或海上的运输、搬运和露天存放。乙方应对包装设备负责，使其到达目的地后完整无缺。在到达目的地后一年的适当存贮期间不锈不蚀。</w:t>
      </w:r>
    </w:p>
    <w:p>
      <w:pPr>
        <w:spacing w:line="360" w:lineRule="auto"/>
        <w:ind w:firstLine="420" w:firstLineChars="200"/>
        <w:rPr>
          <w:rFonts w:hAnsi="宋体" w:cs="宋体"/>
          <w:szCs w:val="21"/>
        </w:rPr>
      </w:pPr>
      <w:r>
        <w:rPr>
          <w:rFonts w:hint="eastAsia" w:hAnsi="宋体" w:cs="宋体"/>
          <w:szCs w:val="21"/>
        </w:rPr>
        <w:t>所有包装箱上应正确地标上下列内容：</w:t>
      </w:r>
    </w:p>
    <w:p>
      <w:pPr>
        <w:spacing w:line="360" w:lineRule="auto"/>
        <w:ind w:firstLine="420" w:firstLineChars="200"/>
        <w:rPr>
          <w:rFonts w:hAnsi="宋体" w:cs="宋体"/>
          <w:szCs w:val="21"/>
        </w:rPr>
      </w:pPr>
      <w:r>
        <w:rPr>
          <w:rFonts w:hint="eastAsia" w:hAnsi="宋体" w:cs="宋体"/>
          <w:szCs w:val="21"/>
        </w:rPr>
        <w:t>A.合同号。</w:t>
      </w:r>
    </w:p>
    <w:p>
      <w:pPr>
        <w:spacing w:line="360" w:lineRule="auto"/>
        <w:ind w:firstLine="420" w:firstLineChars="200"/>
        <w:rPr>
          <w:rFonts w:hAnsi="宋体" w:cs="宋体"/>
          <w:szCs w:val="21"/>
        </w:rPr>
      </w:pPr>
      <w:r>
        <w:rPr>
          <w:rFonts w:hint="eastAsia" w:hAnsi="宋体" w:cs="宋体"/>
          <w:szCs w:val="21"/>
        </w:rPr>
        <w:t>B.设备及备件的名称、代号、型号、数量。</w:t>
      </w:r>
    </w:p>
    <w:p>
      <w:pPr>
        <w:spacing w:line="360" w:lineRule="auto"/>
        <w:ind w:firstLine="420" w:firstLineChars="200"/>
        <w:rPr>
          <w:rFonts w:hAnsi="宋体" w:cs="宋体"/>
          <w:szCs w:val="21"/>
        </w:rPr>
      </w:pPr>
      <w:r>
        <w:rPr>
          <w:rFonts w:hint="eastAsia" w:hAnsi="宋体" w:cs="宋体"/>
          <w:szCs w:val="21"/>
        </w:rPr>
        <w:t>C.设备安装地名称。</w:t>
      </w:r>
    </w:p>
    <w:p>
      <w:pPr>
        <w:spacing w:line="360" w:lineRule="auto"/>
        <w:ind w:firstLine="420" w:firstLineChars="200"/>
        <w:rPr>
          <w:rFonts w:hAnsi="宋体" w:cs="宋体"/>
          <w:szCs w:val="21"/>
        </w:rPr>
      </w:pPr>
      <w:r>
        <w:rPr>
          <w:rFonts w:hint="eastAsia" w:hAnsi="宋体" w:cs="宋体"/>
          <w:szCs w:val="21"/>
        </w:rPr>
        <w:t>D.通用的商务标志。</w:t>
      </w:r>
    </w:p>
    <w:p>
      <w:pPr>
        <w:spacing w:line="360" w:lineRule="auto"/>
        <w:ind w:firstLine="420" w:firstLineChars="200"/>
        <w:rPr>
          <w:rFonts w:hAnsi="宋体" w:cs="宋体"/>
        </w:rPr>
      </w:pPr>
      <w:r>
        <w:rPr>
          <w:rFonts w:hint="eastAsia" w:hAnsi="宋体" w:cs="宋体"/>
          <w:szCs w:val="21"/>
        </w:rPr>
        <w:t>内有危险品或易碎物品的包装箱应按当地或国际惯例对待。</w:t>
      </w:r>
    </w:p>
    <w:p>
      <w:pPr>
        <w:pStyle w:val="2"/>
      </w:pPr>
    </w:p>
    <w:p>
      <w:pPr>
        <w:snapToGrid w:val="0"/>
        <w:spacing w:line="360" w:lineRule="auto"/>
        <w:ind w:firstLine="373" w:firstLineChars="177"/>
        <w:rPr>
          <w:rFonts w:hAnsi="宋体" w:cs="宋体"/>
          <w:b/>
          <w:color w:val="000000"/>
          <w:szCs w:val="21"/>
        </w:rPr>
      </w:pPr>
      <w:r>
        <w:rPr>
          <w:rFonts w:hint="eastAsia" w:hAnsi="宋体" w:cs="宋体"/>
          <w:b/>
          <w:color w:val="000000"/>
          <w:szCs w:val="21"/>
        </w:rPr>
        <w:t>第八条 保险</w:t>
      </w:r>
    </w:p>
    <w:p>
      <w:pPr>
        <w:snapToGrid w:val="0"/>
        <w:spacing w:line="360" w:lineRule="auto"/>
        <w:ind w:firstLine="371" w:firstLineChars="177"/>
        <w:rPr>
          <w:rFonts w:hAnsi="宋体" w:cs="宋体"/>
          <w:color w:val="000000"/>
          <w:szCs w:val="21"/>
        </w:rPr>
      </w:pPr>
      <w:r>
        <w:rPr>
          <w:rFonts w:hint="eastAsia" w:hAnsi="宋体" w:cs="宋体"/>
          <w:color w:val="000000"/>
          <w:szCs w:val="21"/>
        </w:rPr>
        <w:t>乙方应负责为本合同项下所有货物购买相应的</w:t>
      </w:r>
      <w:r>
        <w:rPr>
          <w:rFonts w:hint="eastAsia" w:hAnsi="宋体" w:cs="宋体"/>
          <w:color w:val="000000"/>
          <w:szCs w:val="21"/>
          <w:lang w:eastAsia="zh-Hans"/>
        </w:rPr>
        <w:t>商业</w:t>
      </w:r>
      <w:r>
        <w:rPr>
          <w:rFonts w:hint="eastAsia" w:hAnsi="宋体" w:cs="宋体"/>
          <w:color w:val="000000"/>
          <w:szCs w:val="21"/>
        </w:rPr>
        <w:t>保险，投保的保险金额应不低于相应设备发票金额的110%，保险费已包含在合同价中。如因乙方未能投保或保险人不予承担相应责任而货物在经甲方验收合格前的运输、装卸等过程中发生毁损、灭失的风险由乙方自行承担。</w:t>
      </w:r>
    </w:p>
    <w:p>
      <w:pPr>
        <w:snapToGrid w:val="0"/>
        <w:spacing w:line="360" w:lineRule="auto"/>
        <w:ind w:firstLine="371" w:firstLineChars="177"/>
        <w:rPr>
          <w:rFonts w:hAnsi="宋体" w:cs="宋体"/>
          <w:color w:val="000000"/>
          <w:szCs w:val="21"/>
        </w:rPr>
      </w:pPr>
      <w:r>
        <w:rPr>
          <w:rFonts w:hint="eastAsia" w:hAnsi="宋体" w:cs="宋体"/>
          <w:color w:val="000000"/>
          <w:szCs w:val="21"/>
        </w:rPr>
        <w:t>一旦上述货物发生保险事故，乙方除依法向保险人请求赔偿保险金外，应继续依约</w:t>
      </w:r>
      <w:r>
        <w:rPr>
          <w:rFonts w:hint="eastAsia" w:hAnsi="宋体" w:cs="宋体"/>
          <w:color w:val="000000"/>
          <w:szCs w:val="21"/>
          <w:lang w:eastAsia="zh-Hans"/>
        </w:rPr>
        <w:t>按时</w:t>
      </w:r>
      <w:r>
        <w:rPr>
          <w:rFonts w:hint="eastAsia" w:hAnsi="宋体" w:cs="宋体"/>
          <w:color w:val="000000"/>
          <w:szCs w:val="21"/>
        </w:rPr>
        <w:t>向甲方提供满足本合同要求的货物，</w:t>
      </w:r>
      <w:r>
        <w:rPr>
          <w:rFonts w:hint="eastAsia" w:hAnsi="宋体" w:cs="宋体"/>
          <w:color w:val="000000"/>
          <w:szCs w:val="21"/>
          <w:lang w:eastAsia="zh-Hans"/>
        </w:rPr>
        <w:t>否则甲方有权按本合同第十八条第二款的约定要求乙方承担违约责任</w:t>
      </w:r>
      <w:r>
        <w:rPr>
          <w:rFonts w:hint="eastAsia" w:hAnsi="宋体" w:cs="宋体"/>
          <w:color w:val="000000"/>
          <w:szCs w:val="21"/>
        </w:rPr>
        <w:t>。</w:t>
      </w:r>
    </w:p>
    <w:p>
      <w:pPr>
        <w:pStyle w:val="2"/>
      </w:pPr>
    </w:p>
    <w:p>
      <w:pPr>
        <w:snapToGrid w:val="0"/>
        <w:spacing w:line="360" w:lineRule="auto"/>
        <w:ind w:firstLine="373" w:firstLineChars="177"/>
        <w:rPr>
          <w:rFonts w:hAnsi="宋体" w:cs="宋体"/>
          <w:b/>
          <w:color w:val="000000"/>
          <w:szCs w:val="21"/>
        </w:rPr>
      </w:pPr>
      <w:r>
        <w:rPr>
          <w:rFonts w:hint="eastAsia" w:hAnsi="宋体" w:cs="宋体"/>
          <w:b/>
          <w:color w:val="000000"/>
          <w:szCs w:val="21"/>
        </w:rPr>
        <w:t>第九条 货物的交付</w:t>
      </w:r>
    </w:p>
    <w:p>
      <w:pPr>
        <w:spacing w:line="360" w:lineRule="auto"/>
        <w:ind w:firstLine="420" w:firstLineChars="200"/>
        <w:rPr>
          <w:rFonts w:hAnsi="宋体" w:cs="宋体"/>
          <w:color w:val="000000"/>
          <w:szCs w:val="21"/>
        </w:rPr>
      </w:pPr>
      <w:r>
        <w:rPr>
          <w:rFonts w:hint="eastAsia" w:hAnsi="宋体" w:cs="宋体"/>
          <w:color w:val="000000"/>
          <w:szCs w:val="21"/>
        </w:rPr>
        <w:t>1、乙方将货物运输至甲方指定的交货地点、完成卸货，并向甲方提供产品合格证书、产品质量说明书、出厂检验报告及送货单后，经甲方书面确认最终验收合格后</w:t>
      </w:r>
      <w:r>
        <w:rPr>
          <w:rFonts w:hint="eastAsia" w:hAnsi="宋体" w:cs="宋体"/>
          <w:color w:val="000000"/>
          <w:szCs w:val="21"/>
          <w:lang w:eastAsia="zh-Hans"/>
        </w:rPr>
        <w:t>且签订书面验收凭证后</w:t>
      </w:r>
      <w:r>
        <w:rPr>
          <w:rFonts w:hint="eastAsia" w:hAnsi="宋体" w:cs="宋体"/>
          <w:color w:val="000000"/>
          <w:szCs w:val="21"/>
        </w:rPr>
        <w:t>视为交付货物。设备整体交付给甲方正常使用前，若发生货物的毁损、灭失等情况的，全部责任由乙方予以承担。</w:t>
      </w:r>
    </w:p>
    <w:p>
      <w:pPr>
        <w:pStyle w:val="326"/>
        <w:spacing w:line="360" w:lineRule="auto"/>
        <w:ind w:firstLine="449" w:firstLineChars="214"/>
        <w:jc w:val="left"/>
        <w:rPr>
          <w:rFonts w:ascii="宋体" w:hAnsi="宋体" w:cs="宋体"/>
          <w:color w:val="000000"/>
        </w:rPr>
      </w:pPr>
      <w:r>
        <w:rPr>
          <w:rFonts w:hint="eastAsia" w:ascii="宋体" w:hAnsi="宋体" w:cs="宋体"/>
          <w:color w:val="000000"/>
        </w:rPr>
        <w:t xml:space="preserve">2、乙方应自行将货物运至交货地点交货。甲方根据整体项目进度的情况，有权提出对部分或全部货物提前或延迟交货，但应不迟于交货期限届满前7天告知乙方，甲方无需另行支付任何费用。 </w:t>
      </w:r>
    </w:p>
    <w:p>
      <w:pPr>
        <w:spacing w:line="360" w:lineRule="auto"/>
        <w:ind w:firstLine="420" w:firstLineChars="200"/>
        <w:rPr>
          <w:rFonts w:hAnsi="宋体" w:cs="宋体"/>
          <w:color w:val="000000"/>
          <w:szCs w:val="21"/>
        </w:rPr>
      </w:pPr>
      <w:r>
        <w:rPr>
          <w:rFonts w:hint="eastAsia" w:hAnsi="宋体" w:cs="宋体"/>
          <w:color w:val="000000"/>
          <w:szCs w:val="21"/>
        </w:rPr>
        <w:t>3、乙方有义务配合甲方整体项目进度，对整体项目提供协助及配合。</w:t>
      </w:r>
    </w:p>
    <w:p>
      <w:pPr>
        <w:pStyle w:val="2"/>
        <w:spacing w:line="360" w:lineRule="auto"/>
        <w:ind w:right="-23" w:rightChars="-11" w:firstLine="426"/>
        <w:jc w:val="left"/>
        <w:rPr>
          <w:rFonts w:hAnsi="宋体" w:cs="宋体"/>
          <w:color w:val="000000"/>
          <w:szCs w:val="21"/>
        </w:rPr>
      </w:pPr>
      <w:r>
        <w:rPr>
          <w:rFonts w:hint="eastAsia" w:hAnsi="宋体" w:cs="宋体"/>
          <w:color w:val="000000"/>
          <w:szCs w:val="21"/>
        </w:rPr>
        <w:t>4、交货地点：</w:t>
      </w:r>
      <w:r>
        <w:rPr>
          <w:rFonts w:hint="eastAsia" w:hAnsi="宋体" w:cs="宋体"/>
          <w:szCs w:val="21"/>
        </w:rPr>
        <w:t>本项目所有的设备交货地点分别为东莞市虎门宁洲污水处理厂一期提标工程、东莞市塘厦林村污水处理厂一期提标工程、东莞市樟木头污水处理厂（一、二期）提标及三期工程、东莞市凤岗雁田污水处理厂提标工程、东莞市石碣沙腰污水处理厂提标工程、东莞市厚街沙塘污水处理厂一期提标工程、东莞市黄江污水处理厂一期提标工程、东莞市凤岗镇竹塘污水处理厂一期提标工程和东莞市万江污水处理厂一期提标工程工地现场。</w:t>
      </w:r>
    </w:p>
    <w:p>
      <w:pPr>
        <w:pStyle w:val="2"/>
        <w:spacing w:line="360" w:lineRule="auto"/>
        <w:ind w:right="-23" w:rightChars="-11" w:firstLine="426"/>
        <w:jc w:val="left"/>
        <w:rPr>
          <w:rFonts w:hAnsi="宋体" w:cs="宋体"/>
          <w:color w:val="000000"/>
          <w:szCs w:val="21"/>
        </w:rPr>
      </w:pPr>
      <w:r>
        <w:rPr>
          <w:rFonts w:hint="eastAsia" w:hAnsi="宋体" w:cs="宋体"/>
          <w:color w:val="000000"/>
          <w:szCs w:val="21"/>
        </w:rPr>
        <w:t>5、运输方式：由乙方自行选择适当的运输方式，并承担相应费用。</w:t>
      </w:r>
    </w:p>
    <w:p>
      <w:pPr>
        <w:pStyle w:val="2"/>
        <w:spacing w:line="360" w:lineRule="auto"/>
        <w:ind w:right="-23" w:rightChars="-11" w:firstLine="426"/>
        <w:jc w:val="left"/>
        <w:rPr>
          <w:rFonts w:hAnsi="宋体" w:cs="宋体"/>
          <w:color w:val="000000"/>
          <w:szCs w:val="21"/>
        </w:rPr>
      </w:pPr>
      <w:r>
        <w:rPr>
          <w:rFonts w:hint="eastAsia" w:hAnsi="宋体" w:cs="宋体"/>
          <w:color w:val="000000"/>
          <w:szCs w:val="21"/>
        </w:rPr>
        <w:t>6、在交货地点的卸货责任及费用由乙方承担。</w:t>
      </w:r>
    </w:p>
    <w:p>
      <w:pPr>
        <w:snapToGrid w:val="0"/>
        <w:spacing w:line="360" w:lineRule="auto"/>
        <w:ind w:firstLine="373" w:firstLineChars="177"/>
        <w:rPr>
          <w:rFonts w:hAnsi="宋体" w:cs="宋体"/>
          <w:b/>
          <w:color w:val="000000"/>
          <w:szCs w:val="21"/>
        </w:rPr>
      </w:pPr>
      <w:r>
        <w:rPr>
          <w:rFonts w:hint="eastAsia" w:hAnsi="宋体" w:cs="宋体"/>
          <w:b/>
          <w:color w:val="000000"/>
          <w:szCs w:val="21"/>
        </w:rPr>
        <w:t xml:space="preserve">第十条 </w:t>
      </w:r>
      <w:r>
        <w:rPr>
          <w:rFonts w:hint="eastAsia" w:hAnsi="宋体" w:cs="宋体"/>
          <w:b/>
          <w:bCs/>
          <w:szCs w:val="21"/>
        </w:rPr>
        <w:t>设备安装及调试</w:t>
      </w:r>
    </w:p>
    <w:p>
      <w:pPr>
        <w:pStyle w:val="326"/>
        <w:spacing w:line="360" w:lineRule="auto"/>
        <w:ind w:firstLine="449" w:firstLineChars="214"/>
        <w:rPr>
          <w:rFonts w:ascii="宋体" w:hAnsi="宋体" w:cs="宋体"/>
          <w:color w:val="000000"/>
        </w:rPr>
      </w:pPr>
      <w:r>
        <w:rPr>
          <w:rFonts w:hint="eastAsia" w:ascii="宋体" w:hAnsi="宋体" w:cs="宋体"/>
          <w:color w:val="000000"/>
        </w:rPr>
        <w:t>乙方应派专业技术人员到现场，进行设备、配套连接管道、电气等的安装，在甲方的组织安排下，负责完成噪音测试、性能考核的技术工作。另外，设备控制系统（含仪表）由乙方自行调试。上述技术服务费已包含在投标报价中。</w:t>
      </w:r>
    </w:p>
    <w:p>
      <w:pPr>
        <w:snapToGrid w:val="0"/>
        <w:spacing w:line="360" w:lineRule="auto"/>
        <w:ind w:firstLine="373" w:firstLineChars="177"/>
        <w:rPr>
          <w:rFonts w:hAnsi="宋体" w:cs="宋体"/>
          <w:b/>
          <w:color w:val="000000"/>
          <w:szCs w:val="21"/>
        </w:rPr>
      </w:pPr>
    </w:p>
    <w:p>
      <w:pPr>
        <w:snapToGrid w:val="0"/>
        <w:spacing w:line="360" w:lineRule="auto"/>
        <w:ind w:firstLine="373" w:firstLineChars="177"/>
        <w:rPr>
          <w:rFonts w:hAnsi="宋体" w:cs="宋体"/>
          <w:b/>
          <w:color w:val="000000"/>
          <w:szCs w:val="21"/>
        </w:rPr>
      </w:pPr>
      <w:r>
        <w:rPr>
          <w:rFonts w:hint="eastAsia" w:hAnsi="宋体" w:cs="宋体"/>
          <w:b/>
          <w:color w:val="000000"/>
          <w:szCs w:val="21"/>
        </w:rPr>
        <w:t xml:space="preserve">第十一条 </w:t>
      </w:r>
      <w:r>
        <w:rPr>
          <w:rFonts w:hint="eastAsia" w:hAnsi="宋体" w:cs="宋体"/>
          <w:b/>
          <w:szCs w:val="21"/>
        </w:rPr>
        <w:t>验收要求</w:t>
      </w:r>
    </w:p>
    <w:p>
      <w:pPr>
        <w:spacing w:line="360" w:lineRule="auto"/>
        <w:ind w:firstLine="420" w:firstLineChars="200"/>
        <w:rPr>
          <w:rFonts w:hAnsi="宋体" w:cs="宋体"/>
          <w:szCs w:val="21"/>
        </w:rPr>
      </w:pPr>
      <w:r>
        <w:rPr>
          <w:rFonts w:hint="eastAsia" w:hAnsi="宋体" w:cs="宋体"/>
          <w:szCs w:val="21"/>
        </w:rPr>
        <w:t>1、验收分为货到交货地点的初步验收和最终验收。</w:t>
      </w:r>
    </w:p>
    <w:p>
      <w:pPr>
        <w:spacing w:line="360" w:lineRule="auto"/>
        <w:ind w:firstLine="420" w:firstLineChars="200"/>
        <w:rPr>
          <w:rFonts w:hAnsi="宋体" w:cs="宋体"/>
          <w:szCs w:val="21"/>
        </w:rPr>
      </w:pPr>
      <w:r>
        <w:rPr>
          <w:rFonts w:hint="eastAsia" w:hAnsi="宋体" w:cs="宋体"/>
          <w:szCs w:val="21"/>
        </w:rPr>
        <w:t>1.1、初步验收：货物运抵交货地点后 3 日内，甲方（含甲方委托的第三方）、乙方代表共同开箱验货。甲方按照合同及采购文件、国家相关法律法规以及规范的要求等相关的规定，对货物的品种、品牌、产地、型号规格、数量、外观质量、资料等进行清点和全面的检验，并作详细的记录。</w:t>
      </w:r>
    </w:p>
    <w:p>
      <w:pPr>
        <w:spacing w:line="360" w:lineRule="auto"/>
        <w:ind w:firstLine="420" w:firstLineChars="200"/>
        <w:rPr>
          <w:rFonts w:hAnsi="宋体" w:cs="宋体"/>
          <w:szCs w:val="21"/>
        </w:rPr>
      </w:pPr>
      <w:r>
        <w:rPr>
          <w:rFonts w:hint="eastAsia" w:hAnsi="宋体" w:cs="宋体"/>
          <w:szCs w:val="21"/>
        </w:rPr>
        <w:t>初步验收如发现货物不符，或货物短缺、质次、损坏等问题，应作详细记录，甲方可拒绝收货，或由乙方在甲方规定的时间内立即、无条件为甲方调换或补齐，调换或补齐后的货物，甲方有权按照本条有关验收的规定进行验收，由此产生的制造、修理和运费及保险费等费用均应由乙方负担，与甲方无关。</w:t>
      </w:r>
      <w:r>
        <w:rPr>
          <w:rFonts w:hint="eastAsia" w:hAnsi="宋体" w:cs="宋体"/>
          <w:szCs w:val="21"/>
          <w:lang w:eastAsia="zh-Hans"/>
        </w:rPr>
        <w:t>以上调换、更换、补齐货物的时间包含在本合同约定的交货时间内。</w:t>
      </w:r>
    </w:p>
    <w:p>
      <w:pPr>
        <w:spacing w:line="360" w:lineRule="auto"/>
        <w:ind w:firstLine="420" w:firstLineChars="200"/>
        <w:rPr>
          <w:rFonts w:hAnsi="宋体" w:cs="宋体"/>
          <w:szCs w:val="21"/>
        </w:rPr>
      </w:pPr>
      <w:r>
        <w:rPr>
          <w:rFonts w:hint="eastAsia" w:hAnsi="宋体" w:cs="宋体"/>
          <w:szCs w:val="21"/>
        </w:rPr>
        <w:t>初步验收合格后，甲方出具相关签收手续。</w:t>
      </w:r>
    </w:p>
    <w:p>
      <w:pPr>
        <w:spacing w:line="360" w:lineRule="auto"/>
        <w:ind w:firstLine="420" w:firstLineChars="200"/>
        <w:rPr>
          <w:rFonts w:hAnsi="宋体" w:cs="宋体"/>
          <w:szCs w:val="21"/>
        </w:rPr>
      </w:pPr>
      <w:r>
        <w:rPr>
          <w:rFonts w:hint="eastAsia" w:hAnsi="宋体" w:cs="宋体"/>
          <w:szCs w:val="21"/>
        </w:rPr>
        <w:t>1.2、最终验收：供货货物在完成安装、调试合格后，甲方、乙方对调试结果进行检验。乙方在货物安装、调试过程中，应做好详细的检验、测试记录和试验结果，检验结果应符合本合同及采购文件、国家相关法律法规以及规范的规定标准。（当多个标准不一致时，以最高标准作为验收标准）。</w:t>
      </w:r>
    </w:p>
    <w:p>
      <w:pPr>
        <w:spacing w:line="360" w:lineRule="auto"/>
        <w:ind w:firstLine="420" w:firstLineChars="200"/>
        <w:rPr>
          <w:rFonts w:hAnsi="宋体" w:cs="宋体"/>
          <w:szCs w:val="21"/>
        </w:rPr>
      </w:pPr>
      <w:r>
        <w:rPr>
          <w:rFonts w:hint="eastAsia" w:hAnsi="宋体" w:cs="宋体"/>
          <w:szCs w:val="21"/>
        </w:rPr>
        <w:t>（1）货物经甲方根据上述约定验收符合全部要求，乙方移交完所有资料文档后，甲方向乙方出具书面的验收合格报告。</w:t>
      </w:r>
    </w:p>
    <w:p>
      <w:pPr>
        <w:spacing w:line="360" w:lineRule="auto"/>
        <w:ind w:firstLine="420" w:firstLineChars="200"/>
        <w:rPr>
          <w:rFonts w:hAnsi="宋体" w:cs="宋体"/>
          <w:szCs w:val="21"/>
        </w:rPr>
      </w:pPr>
      <w:r>
        <w:rPr>
          <w:rFonts w:hint="eastAsia" w:asciiTheme="majorEastAsia" w:hAnsiTheme="majorEastAsia" w:eastAsiaTheme="majorEastAsia" w:cstheme="majorEastAsia"/>
          <w:szCs w:val="21"/>
        </w:rPr>
        <w:t>（2）</w:t>
      </w:r>
      <w:r>
        <w:rPr>
          <w:rFonts w:hint="eastAsia" w:hAnsi="宋体" w:cs="宋体"/>
          <w:szCs w:val="21"/>
        </w:rPr>
        <w:t>由于非甲方原因而引起货物的修理或更换的时间，以不影响生产为原则，否则将视为逾期交货。</w:t>
      </w:r>
    </w:p>
    <w:p>
      <w:pPr>
        <w:spacing w:line="360" w:lineRule="auto"/>
        <w:ind w:firstLine="420" w:firstLineChars="200"/>
        <w:rPr>
          <w:rFonts w:hAnsi="宋体" w:cs="宋体"/>
          <w:szCs w:val="21"/>
        </w:rPr>
      </w:pPr>
      <w:r>
        <w:rPr>
          <w:rFonts w:hint="eastAsia" w:hAnsi="宋体" w:cs="宋体"/>
          <w:szCs w:val="21"/>
        </w:rPr>
        <w:t>（3）甲方根据本条规定对货物所做出的验收，仅作为起算付款及质保期之用，不为双方对于货物质量的最终认定。货物经验收合格后，乙方仍应在质保期内对产品质量承担保证责任。</w:t>
      </w:r>
    </w:p>
    <w:p>
      <w:pPr>
        <w:spacing w:line="360" w:lineRule="auto"/>
        <w:ind w:firstLine="420" w:firstLineChars="200"/>
        <w:rPr>
          <w:rFonts w:hAnsi="宋体" w:cs="宋体"/>
          <w:szCs w:val="21"/>
        </w:rPr>
      </w:pPr>
      <w:r>
        <w:rPr>
          <w:rFonts w:hint="eastAsia" w:hAnsi="宋体" w:cs="宋体"/>
          <w:szCs w:val="21"/>
        </w:rPr>
        <w:t>（4）货物在最终验收合格前，其损耗、毁损、灭失等风险及责任由乙方承担，如因发生前述情形，导致乙方所供应的货物不能通过甲方验收的，乙方应按甲方要求予以更换或退货。</w:t>
      </w:r>
    </w:p>
    <w:p>
      <w:pPr>
        <w:pStyle w:val="326"/>
        <w:spacing w:line="360" w:lineRule="auto"/>
        <w:ind w:firstLine="449" w:firstLineChars="214"/>
        <w:jc w:val="left"/>
        <w:rPr>
          <w:rFonts w:ascii="宋体" w:hAnsi="宋体" w:cs="宋体"/>
          <w:color w:val="000000"/>
        </w:rPr>
      </w:pPr>
      <w:r>
        <w:rPr>
          <w:rFonts w:hint="eastAsia" w:ascii="宋体" w:hAnsi="宋体" w:cs="宋体"/>
        </w:rPr>
        <w:t>（5）验收过程中，如对检验记录不能取得一致意见时，一方可委托货物交付地的权威的第三方检验机构联合进行检验。检验结果具有约束力，检验费用由责任方负担。</w:t>
      </w:r>
    </w:p>
    <w:p>
      <w:pPr>
        <w:snapToGrid w:val="0"/>
        <w:spacing w:line="360" w:lineRule="auto"/>
        <w:ind w:firstLine="420" w:firstLineChars="200"/>
        <w:rPr>
          <w:rFonts w:hAnsi="宋体" w:cs="宋体"/>
          <w:color w:val="000000"/>
          <w:szCs w:val="21"/>
        </w:rPr>
      </w:pPr>
    </w:p>
    <w:p>
      <w:pPr>
        <w:snapToGrid w:val="0"/>
        <w:spacing w:line="360" w:lineRule="auto"/>
        <w:ind w:firstLine="373" w:firstLineChars="177"/>
        <w:rPr>
          <w:rFonts w:hAnsi="宋体" w:cs="宋体"/>
          <w:b/>
          <w:color w:val="000000"/>
          <w:szCs w:val="21"/>
        </w:rPr>
      </w:pPr>
      <w:r>
        <w:rPr>
          <w:rFonts w:hint="eastAsia" w:hAnsi="宋体" w:cs="宋体"/>
          <w:b/>
          <w:color w:val="000000"/>
          <w:szCs w:val="21"/>
        </w:rPr>
        <w:t>第十二条 权利保证</w:t>
      </w:r>
    </w:p>
    <w:p>
      <w:pPr>
        <w:snapToGrid w:val="0"/>
        <w:spacing w:line="360" w:lineRule="auto"/>
        <w:ind w:firstLine="420" w:firstLineChars="200"/>
        <w:rPr>
          <w:rFonts w:hAnsi="宋体" w:cs="宋体"/>
          <w:color w:val="000000"/>
          <w:szCs w:val="21"/>
        </w:rPr>
      </w:pPr>
      <w:r>
        <w:rPr>
          <w:rFonts w:hint="eastAsia" w:hAnsi="宋体" w:cs="宋体"/>
          <w:color w:val="000000"/>
          <w:szCs w:val="21"/>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r>
        <w:rPr>
          <w:rFonts w:hint="eastAsia" w:hAnsi="宋体" w:cs="宋体"/>
          <w:color w:val="000000"/>
          <w:szCs w:val="21"/>
          <w:lang w:eastAsia="zh-Hans"/>
        </w:rPr>
        <w:t>包括但不限于本合同所约定的总价款、甲方为维护自身权益所支付的律师费、诉讼费、鉴定费、差旅费等全部费用。</w:t>
      </w:r>
      <w:r>
        <w:rPr>
          <w:rFonts w:hint="eastAsia" w:hAnsi="宋体" w:cs="宋体"/>
          <w:color w:val="000000"/>
          <w:szCs w:val="21"/>
        </w:rPr>
        <w:t xml:space="preserve">。 </w:t>
      </w:r>
    </w:p>
    <w:p>
      <w:pPr>
        <w:snapToGrid w:val="0"/>
        <w:spacing w:line="360" w:lineRule="auto"/>
        <w:ind w:firstLine="373" w:firstLineChars="177"/>
        <w:rPr>
          <w:rFonts w:hAnsi="宋体" w:cs="宋体"/>
          <w:b/>
          <w:color w:val="000000"/>
          <w:szCs w:val="21"/>
        </w:rPr>
      </w:pPr>
    </w:p>
    <w:p>
      <w:pPr>
        <w:snapToGrid w:val="0"/>
        <w:spacing w:line="360" w:lineRule="auto"/>
        <w:ind w:firstLine="373" w:firstLineChars="177"/>
        <w:rPr>
          <w:rFonts w:hAnsi="宋体" w:cs="宋体"/>
          <w:color w:val="000000"/>
          <w:szCs w:val="21"/>
        </w:rPr>
      </w:pPr>
      <w:r>
        <w:rPr>
          <w:rFonts w:hint="eastAsia" w:hAnsi="宋体" w:cs="宋体"/>
          <w:b/>
          <w:color w:val="000000"/>
          <w:szCs w:val="21"/>
        </w:rPr>
        <w:t xml:space="preserve">第十三条 </w:t>
      </w:r>
      <w:r>
        <w:rPr>
          <w:rFonts w:hint="eastAsia" w:hAnsi="宋体" w:cs="宋体"/>
          <w:b/>
          <w:szCs w:val="21"/>
        </w:rPr>
        <w:t>质保及售后要求</w:t>
      </w:r>
    </w:p>
    <w:p>
      <w:pPr>
        <w:spacing w:line="360" w:lineRule="auto"/>
        <w:ind w:firstLine="420" w:firstLineChars="200"/>
        <w:rPr>
          <w:rFonts w:hAnsi="宋体" w:cs="宋体"/>
          <w:szCs w:val="21"/>
        </w:rPr>
      </w:pPr>
      <w:r>
        <w:rPr>
          <w:rFonts w:hint="eastAsia" w:hAnsi="宋体" w:cs="宋体"/>
          <w:szCs w:val="21"/>
        </w:rPr>
        <w:t>1、本项目质保期为12个月，自合同项下全部货物最终验收合格之日起计算。</w:t>
      </w:r>
    </w:p>
    <w:p>
      <w:pPr>
        <w:spacing w:line="360" w:lineRule="auto"/>
        <w:ind w:firstLine="420" w:firstLineChars="200"/>
        <w:rPr>
          <w:rFonts w:hAnsi="宋体" w:cs="宋体"/>
          <w:szCs w:val="21"/>
        </w:rPr>
      </w:pPr>
      <w:r>
        <w:rPr>
          <w:rFonts w:hint="eastAsia" w:hAnsi="宋体" w:cs="宋体"/>
          <w:szCs w:val="21"/>
        </w:rPr>
        <w:t>质保期内，乙方对本项目供货、安装质量进行免费保修，免费保修包括但不限于由乙方承担完成质保期的工作而产生的运费、购置费、测试费、人工费等各项费用。</w:t>
      </w:r>
    </w:p>
    <w:p>
      <w:pPr>
        <w:spacing w:line="360" w:lineRule="auto"/>
        <w:ind w:firstLine="420" w:firstLineChars="200"/>
        <w:rPr>
          <w:rFonts w:hAnsi="宋体" w:cs="宋体"/>
          <w:szCs w:val="21"/>
        </w:rPr>
      </w:pPr>
      <w:r>
        <w:rPr>
          <w:rFonts w:hint="eastAsia" w:hAnsi="宋体" w:cs="宋体"/>
          <w:szCs w:val="21"/>
        </w:rPr>
        <w:t>2、乙方必须具有专业的售后服务力量和售后技术服务队伍，在合同规定的质保期内，乙方承诺将在接到甲方的故障通知后4小时内响应，24小时内到达项目现场进行维修等服务。</w:t>
      </w:r>
    </w:p>
    <w:p>
      <w:pPr>
        <w:snapToGrid w:val="0"/>
        <w:spacing w:line="360" w:lineRule="auto"/>
        <w:ind w:firstLine="420" w:firstLineChars="200"/>
        <w:rPr>
          <w:rFonts w:hAnsi="宋体" w:cs="宋体"/>
          <w:color w:val="000000"/>
          <w:szCs w:val="21"/>
        </w:rPr>
      </w:pPr>
      <w:r>
        <w:rPr>
          <w:rFonts w:hint="eastAsia" w:hAnsi="宋体" w:cs="宋体"/>
          <w:color w:val="000000"/>
          <w:szCs w:val="21"/>
        </w:rPr>
        <w:t>3、人员培训</w:t>
      </w:r>
    </w:p>
    <w:p>
      <w:pPr>
        <w:snapToGrid w:val="0"/>
        <w:spacing w:line="360" w:lineRule="auto"/>
        <w:ind w:firstLine="420" w:firstLineChars="200"/>
        <w:rPr>
          <w:rFonts w:hAnsi="宋体" w:cs="宋体"/>
          <w:color w:val="000000"/>
          <w:szCs w:val="21"/>
        </w:rPr>
      </w:pPr>
      <w:r>
        <w:rPr>
          <w:rFonts w:hint="eastAsia" w:hAnsi="宋体" w:cs="宋体"/>
          <w:color w:val="000000"/>
          <w:szCs w:val="21"/>
        </w:rPr>
        <w:t>3.1现场培训：指在安装、调试和检测期间，乙方应根据甲方要求派专人对操作工人进行培训，务必使这些受训人员能胜任这些设备的运行和维护工作。</w:t>
      </w:r>
    </w:p>
    <w:p>
      <w:pPr>
        <w:snapToGrid w:val="0"/>
        <w:spacing w:line="360" w:lineRule="auto"/>
        <w:ind w:firstLine="420" w:firstLineChars="200"/>
        <w:rPr>
          <w:rFonts w:hAnsi="宋体" w:cs="宋体"/>
          <w:color w:val="000000"/>
          <w:szCs w:val="21"/>
        </w:rPr>
      </w:pPr>
      <w:r>
        <w:rPr>
          <w:rFonts w:hint="eastAsia" w:hAnsi="宋体" w:cs="宋体"/>
          <w:color w:val="000000"/>
          <w:szCs w:val="21"/>
        </w:rPr>
        <w:t>3.2培训地点规模及时间：由甲方指定，乙方应提前15日提供完整的培训计划和方案，列明提供培训的技术人员名单及资质，以及培训完成后甲方人员可达到的水平等。</w:t>
      </w:r>
    </w:p>
    <w:p>
      <w:pPr>
        <w:snapToGrid w:val="0"/>
        <w:spacing w:line="360" w:lineRule="auto"/>
        <w:ind w:firstLine="420" w:firstLineChars="200"/>
        <w:rPr>
          <w:rFonts w:hAnsi="宋体" w:cs="宋体"/>
          <w:color w:val="000000"/>
          <w:szCs w:val="21"/>
        </w:rPr>
      </w:pPr>
      <w:r>
        <w:rPr>
          <w:rFonts w:hint="eastAsia" w:hAnsi="宋体" w:cs="宋体"/>
          <w:color w:val="000000"/>
          <w:szCs w:val="21"/>
        </w:rPr>
        <w:t>3.3培训内容：乙方为甲方免费提供操作及维护培训，主要内容为货物的基本结构、性能、主要部件的构造及原理，日常使用操作、保养与管理，常见故障的排除，紧急情况的处理等。进口设备由外籍技术人员给甲方技术人员进行培训时，乙方必须聘请专业的翻译人员，并提供相关的中英文资料。</w:t>
      </w:r>
    </w:p>
    <w:p>
      <w:pPr>
        <w:snapToGrid w:val="0"/>
        <w:spacing w:line="360" w:lineRule="auto"/>
        <w:ind w:firstLine="420" w:firstLineChars="200"/>
        <w:rPr>
          <w:rFonts w:hAnsi="宋体" w:cs="宋体"/>
          <w:color w:val="000000"/>
          <w:szCs w:val="21"/>
        </w:rPr>
      </w:pPr>
      <w:r>
        <w:rPr>
          <w:rFonts w:hint="eastAsia" w:hAnsi="宋体" w:cs="宋体"/>
          <w:color w:val="000000"/>
          <w:szCs w:val="21"/>
        </w:rPr>
        <w:t>3.4培训费用：培训费用由乙方承担（在乙方所在地培训的除外），该费用已包含在合同价中。</w:t>
      </w:r>
    </w:p>
    <w:p>
      <w:pPr>
        <w:spacing w:line="360" w:lineRule="auto"/>
        <w:ind w:firstLine="420" w:firstLineChars="200"/>
        <w:rPr>
          <w:rFonts w:hAnsi="宋体" w:cs="宋体"/>
          <w:szCs w:val="21"/>
        </w:rPr>
      </w:pPr>
      <w:r>
        <w:rPr>
          <w:rFonts w:hint="eastAsia" w:hAnsi="宋体" w:cs="宋体"/>
          <w:color w:val="000000"/>
          <w:szCs w:val="21"/>
        </w:rPr>
        <w:t>4、</w:t>
      </w:r>
      <w:r>
        <w:rPr>
          <w:rFonts w:hint="eastAsia" w:hAnsi="宋体" w:cs="宋体"/>
          <w:szCs w:val="21"/>
        </w:rPr>
        <w:t xml:space="preserve"> 甲方在使用货物时所遇技术问题，乙方应按甲方要求及时向甲方无偿提供技术指导服务。</w:t>
      </w:r>
    </w:p>
    <w:p>
      <w:pPr>
        <w:spacing w:line="360" w:lineRule="auto"/>
        <w:ind w:firstLine="420" w:firstLineChars="200"/>
        <w:rPr>
          <w:rFonts w:hAnsi="宋体" w:cs="宋体"/>
          <w:szCs w:val="21"/>
        </w:rPr>
      </w:pPr>
      <w:r>
        <w:rPr>
          <w:rFonts w:hint="eastAsia" w:hAnsi="宋体" w:cs="宋体"/>
          <w:color w:val="000000"/>
          <w:szCs w:val="21"/>
        </w:rPr>
        <w:t>5、</w:t>
      </w:r>
      <w:r>
        <w:rPr>
          <w:rFonts w:hint="eastAsia" w:hAnsi="宋体" w:cs="宋体"/>
          <w:szCs w:val="21"/>
        </w:rPr>
        <w:t xml:space="preserve"> 质保期内乙方对甲方负有责任，对设备出现的不符合合同要求的、有问题的地方应进行免费维修、保修或更换配件，乙方免费提供维护、维修以及其它售后服务，该等所有服务由乙方上门进行，且不得另行收取任何费用。在质保期内，乙方负责维修、更换的设备、零部件等质保期从维修更换经甲方确认后重新计算。</w:t>
      </w:r>
    </w:p>
    <w:p>
      <w:pPr>
        <w:spacing w:line="360" w:lineRule="auto"/>
        <w:ind w:firstLine="420" w:firstLineChars="200"/>
        <w:rPr>
          <w:rFonts w:hAnsi="宋体" w:cs="宋体"/>
          <w:szCs w:val="21"/>
        </w:rPr>
      </w:pPr>
      <w:r>
        <w:rPr>
          <w:rFonts w:hint="eastAsia" w:hAnsi="宋体" w:cs="宋体"/>
          <w:color w:val="000000"/>
          <w:szCs w:val="21"/>
        </w:rPr>
        <w:t>6、</w:t>
      </w:r>
      <w:r>
        <w:rPr>
          <w:rFonts w:hint="eastAsia" w:hAnsi="宋体" w:cs="宋体"/>
          <w:szCs w:val="21"/>
        </w:rPr>
        <w:t xml:space="preserve"> 在质保期内乙方应负责设备的保养，并实施每年至少两次整体检查。质保期间如在正常操作情况下，任何机件因设计不当、材质缺陷或制造欠佳等因素而发生故障，乙方应在接到通知后，毫不拖延地负责修复。如乙方未在规定的期限内修复，甲方有权自行处理，其费用应由乙方负责支付，不得异议。</w:t>
      </w:r>
    </w:p>
    <w:p>
      <w:pPr>
        <w:spacing w:line="360" w:lineRule="auto"/>
        <w:ind w:firstLine="420" w:firstLineChars="200"/>
        <w:rPr>
          <w:rFonts w:hAnsi="宋体" w:cs="宋体"/>
          <w:szCs w:val="21"/>
        </w:rPr>
      </w:pPr>
      <w:r>
        <w:rPr>
          <w:rFonts w:hint="eastAsia" w:hAnsi="宋体" w:cs="宋体"/>
          <w:color w:val="000000"/>
          <w:szCs w:val="21"/>
        </w:rPr>
        <w:t>7、</w:t>
      </w:r>
      <w:r>
        <w:rPr>
          <w:rFonts w:hint="eastAsia" w:hAnsi="宋体" w:cs="宋体"/>
          <w:szCs w:val="21"/>
        </w:rPr>
        <w:t xml:space="preserve"> 甲方有权拒绝使用带有缺陷的或与合同要求不符的设备或零件，这些设备或零件由乙方修好或更换，甲方不负担所增加费用。包括在质保期内，甲方如发现产品的质量、规格、性能、数量等与本招标文件规定不符，或发现产品无论由于任何原因存在隐藏缺陷、工艺问题或使用不良的材料的，或产品出现质量问题的，乙方应根据甲方指示承担更换或退货责任。</w:t>
      </w:r>
    </w:p>
    <w:p>
      <w:pPr>
        <w:spacing w:line="360" w:lineRule="auto"/>
        <w:ind w:firstLine="420" w:firstLineChars="200"/>
        <w:rPr>
          <w:rFonts w:hAnsi="宋体" w:cs="宋体"/>
          <w:szCs w:val="21"/>
        </w:rPr>
      </w:pPr>
      <w:r>
        <w:rPr>
          <w:rFonts w:hint="eastAsia" w:hAnsi="宋体" w:cs="宋体"/>
          <w:color w:val="000000"/>
          <w:szCs w:val="21"/>
        </w:rPr>
        <w:t>8、</w:t>
      </w:r>
      <w:r>
        <w:rPr>
          <w:rFonts w:hint="eastAsia" w:hAnsi="宋体" w:cs="宋体"/>
          <w:szCs w:val="21"/>
        </w:rPr>
        <w:t>在设备出现严重故障、影响正常运行、修复有困难的情况下，应对设备进行免费更换。包括在质保期内，如发现故障（7天内）无法修复，或一个故障累计出现超过两次（含两次），或货物累计经三次维修后仍无法正常运行的，乙方应无条件根据甲方要求承担更换或退货责任，由此产生的费用由乙方承担。</w:t>
      </w:r>
    </w:p>
    <w:p>
      <w:pPr>
        <w:spacing w:line="360" w:lineRule="auto"/>
        <w:ind w:firstLine="420" w:firstLineChars="200"/>
        <w:rPr>
          <w:rFonts w:hAnsi="宋体" w:cs="宋体"/>
          <w:szCs w:val="21"/>
        </w:rPr>
      </w:pPr>
      <w:r>
        <w:rPr>
          <w:rFonts w:hint="eastAsia" w:hAnsi="宋体" w:cs="宋体"/>
          <w:color w:val="000000"/>
          <w:szCs w:val="21"/>
        </w:rPr>
        <w:t>9、</w:t>
      </w:r>
      <w:r>
        <w:rPr>
          <w:rFonts w:hint="eastAsia" w:hAnsi="宋体" w:cs="宋体"/>
          <w:szCs w:val="21"/>
        </w:rPr>
        <w:t>质保期内全部服务费（含更换零部件，达到招标文件及合同约定条件的更换货物或退货）和维修费用及乙方技术服务人员的一切费用由乙方全部自理。包括但不限于为完成质保期的工作而产生的运费、购置费、测试费、人工、劳务等各项费用（包括进口关税和增值税等）由乙方承担，甲方保留索赔在质保期内设备缺陷导致的损失的权利。</w:t>
      </w:r>
    </w:p>
    <w:p>
      <w:pPr>
        <w:snapToGrid w:val="0"/>
        <w:spacing w:line="360" w:lineRule="auto"/>
        <w:ind w:firstLine="420" w:firstLineChars="200"/>
        <w:rPr>
          <w:rFonts w:hAnsi="宋体" w:cs="宋体"/>
          <w:color w:val="000000"/>
          <w:szCs w:val="21"/>
        </w:rPr>
      </w:pPr>
      <w:r>
        <w:rPr>
          <w:rFonts w:hint="eastAsia" w:hAnsi="宋体" w:cs="宋体"/>
          <w:color w:val="000000"/>
          <w:szCs w:val="21"/>
        </w:rPr>
        <w:t>10、</w:t>
      </w:r>
      <w:r>
        <w:rPr>
          <w:rFonts w:hint="eastAsia" w:hAnsi="宋体" w:cs="宋体"/>
          <w:szCs w:val="21"/>
        </w:rPr>
        <w:t>乙方应建立质量跟踪档案，对甲方进行每月一次的定期回访（电话或现场），以保证货物的正常运行。</w:t>
      </w:r>
    </w:p>
    <w:p>
      <w:pPr>
        <w:pStyle w:val="2"/>
        <w:ind w:firstLine="420" w:firstLineChars="200"/>
        <w:rPr>
          <w:rFonts w:hAnsi="宋体" w:cs="宋体"/>
          <w:color w:val="000000"/>
          <w:szCs w:val="21"/>
        </w:rPr>
      </w:pPr>
      <w:r>
        <w:rPr>
          <w:rFonts w:hint="eastAsia" w:hAnsi="宋体" w:cs="宋体"/>
          <w:color w:val="000000"/>
          <w:szCs w:val="21"/>
        </w:rPr>
        <w:t>11、乙方未按上述要求提供售后服务的，甲方有权要求其他第三方提供相关服务，因此产生的费用全部由乙方承担。</w:t>
      </w:r>
    </w:p>
    <w:p>
      <w:pPr>
        <w:snapToGrid w:val="0"/>
        <w:spacing w:line="360" w:lineRule="auto"/>
        <w:rPr>
          <w:rFonts w:hAnsi="宋体" w:cs="宋体"/>
          <w:color w:val="000000"/>
          <w:szCs w:val="21"/>
        </w:rPr>
      </w:pPr>
    </w:p>
    <w:p>
      <w:pPr>
        <w:snapToGrid w:val="0"/>
        <w:spacing w:line="360" w:lineRule="auto"/>
        <w:ind w:firstLine="373" w:firstLineChars="177"/>
        <w:rPr>
          <w:rFonts w:hAnsi="宋体" w:cs="宋体"/>
          <w:b/>
          <w:color w:val="000000"/>
          <w:szCs w:val="21"/>
        </w:rPr>
      </w:pPr>
      <w:r>
        <w:rPr>
          <w:rFonts w:hint="eastAsia" w:hAnsi="宋体" w:cs="宋体"/>
          <w:b/>
          <w:color w:val="000000"/>
          <w:szCs w:val="21"/>
        </w:rPr>
        <w:t>第十四条 履约担保</w:t>
      </w:r>
    </w:p>
    <w:p>
      <w:pPr>
        <w:snapToGrid w:val="0"/>
        <w:spacing w:line="360" w:lineRule="auto"/>
        <w:ind w:firstLine="371" w:firstLineChars="177"/>
        <w:rPr>
          <w:rFonts w:hAnsi="宋体" w:cs="宋体"/>
          <w:color w:val="000000"/>
          <w:szCs w:val="21"/>
        </w:rPr>
      </w:pPr>
      <w:r>
        <w:rPr>
          <w:rFonts w:hint="eastAsia" w:hAnsi="宋体" w:cs="宋体"/>
          <w:color w:val="000000"/>
          <w:szCs w:val="21"/>
        </w:rPr>
        <w:t>1、乙方应当根据招标文件的规定在签订本合同前向甲方提供履约担保，履约担保形式及金额由乙方从以下方式中任选一种：</w:t>
      </w:r>
    </w:p>
    <w:p>
      <w:pPr>
        <w:snapToGrid w:val="0"/>
        <w:spacing w:line="360" w:lineRule="auto"/>
        <w:ind w:firstLine="371" w:firstLineChars="177"/>
        <w:rPr>
          <w:rFonts w:hAnsi="宋体" w:cs="宋体"/>
          <w:color w:val="000000"/>
          <w:szCs w:val="21"/>
          <w:u w:val="single"/>
        </w:rPr>
      </w:pPr>
      <w:r>
        <w:rPr>
          <w:rFonts w:hint="eastAsia" w:hAnsi="宋体" w:cs="宋体"/>
          <w:color w:val="000000"/>
          <w:szCs w:val="21"/>
        </w:rPr>
        <w:t>□ 履约保证金（银行转账形式）金额为人民币</w:t>
      </w:r>
      <w:r>
        <w:rPr>
          <w:rFonts w:hint="eastAsia" w:hAnsi="宋体" w:cs="宋体"/>
          <w:color w:val="000000"/>
          <w:szCs w:val="21"/>
          <w:u w:val="single"/>
        </w:rPr>
        <w:t xml:space="preserve">      ；</w:t>
      </w:r>
    </w:p>
    <w:p>
      <w:pPr>
        <w:snapToGrid w:val="0"/>
        <w:spacing w:line="360" w:lineRule="auto"/>
        <w:ind w:firstLine="371" w:firstLineChars="177"/>
        <w:rPr>
          <w:rFonts w:hAnsi="宋体" w:cs="宋体"/>
          <w:color w:val="000000"/>
          <w:szCs w:val="21"/>
          <w:u w:val="single"/>
        </w:rPr>
      </w:pPr>
      <w:r>
        <w:rPr>
          <w:rFonts w:hint="eastAsia" w:hAnsi="宋体" w:cs="宋体"/>
          <w:color w:val="000000"/>
          <w:szCs w:val="21"/>
        </w:rPr>
        <w:t>□ 银行不可撤销履约保函金额为</w:t>
      </w:r>
      <w:r>
        <w:rPr>
          <w:rFonts w:hint="eastAsia" w:hAnsi="宋体" w:cs="宋体"/>
          <w:color w:val="000000"/>
          <w:szCs w:val="21"/>
          <w:lang w:val="zh-CN"/>
        </w:rPr>
        <w:t>人民币</w:t>
      </w:r>
      <w:r>
        <w:rPr>
          <w:rFonts w:hint="eastAsia" w:hAnsi="宋体" w:cs="宋体"/>
          <w:color w:val="000000"/>
          <w:szCs w:val="21"/>
          <w:u w:val="single"/>
          <w:lang w:val="zh-CN"/>
        </w:rPr>
        <w:t xml:space="preserve">      </w:t>
      </w:r>
      <w:r>
        <w:rPr>
          <w:rFonts w:hint="eastAsia" w:hAnsi="宋体" w:cs="宋体"/>
          <w:color w:val="000000"/>
          <w:szCs w:val="21"/>
          <w:u w:val="single"/>
        </w:rPr>
        <w:t>。</w:t>
      </w:r>
    </w:p>
    <w:p>
      <w:pPr>
        <w:snapToGrid w:val="0"/>
        <w:spacing w:line="360" w:lineRule="auto"/>
        <w:ind w:firstLine="371" w:firstLineChars="177"/>
        <w:rPr>
          <w:rFonts w:hAnsi="宋体" w:cs="宋体"/>
          <w:color w:val="000000"/>
          <w:szCs w:val="21"/>
          <w:u w:val="single"/>
        </w:rPr>
      </w:pPr>
      <w:r>
        <w:rPr>
          <w:rFonts w:hint="eastAsia" w:hAnsi="宋体" w:cs="宋体"/>
          <w:color w:val="000000"/>
          <w:szCs w:val="21"/>
        </w:rPr>
        <w:t>□ 担保公司履约担保书金额为</w:t>
      </w:r>
      <w:r>
        <w:rPr>
          <w:rFonts w:hint="eastAsia" w:hAnsi="宋体" w:cs="宋体"/>
          <w:color w:val="000000"/>
          <w:szCs w:val="21"/>
          <w:lang w:val="zh-CN"/>
        </w:rPr>
        <w:t>人民币</w:t>
      </w:r>
      <w:r>
        <w:rPr>
          <w:rFonts w:hint="eastAsia" w:hAnsi="宋体" w:cs="宋体"/>
          <w:color w:val="000000"/>
          <w:szCs w:val="21"/>
          <w:u w:val="single"/>
          <w:lang w:val="zh-CN"/>
        </w:rPr>
        <w:t xml:space="preserve">      </w:t>
      </w:r>
      <w:r>
        <w:rPr>
          <w:rFonts w:hint="eastAsia" w:hAnsi="宋体" w:cs="宋体"/>
          <w:color w:val="000000"/>
          <w:szCs w:val="21"/>
          <w:u w:val="single"/>
        </w:rPr>
        <w:t>。</w:t>
      </w:r>
    </w:p>
    <w:p>
      <w:pPr>
        <w:snapToGrid w:val="0"/>
        <w:spacing w:line="360" w:lineRule="auto"/>
        <w:ind w:firstLine="371" w:firstLineChars="177"/>
        <w:rPr>
          <w:rFonts w:hAnsi="宋体" w:cs="宋体"/>
          <w:color w:val="000000"/>
          <w:szCs w:val="21"/>
        </w:rPr>
      </w:pPr>
      <w:r>
        <w:rPr>
          <w:rFonts w:hint="eastAsia" w:hAnsi="宋体" w:cs="宋体"/>
          <w:color w:val="000000"/>
          <w:szCs w:val="21"/>
        </w:rPr>
        <w:t>2、履约担保用于补偿甲方因乙方不能完全履行其合同义务而蒙受的损失，如发生下列任一情况时，甲方除有权依合同追究乙方违约责任外，还有权提取履约担保并进行相应处理：</w:t>
      </w:r>
    </w:p>
    <w:p>
      <w:pPr>
        <w:snapToGrid w:val="0"/>
        <w:spacing w:line="360" w:lineRule="auto"/>
        <w:ind w:firstLine="371" w:firstLineChars="177"/>
        <w:rPr>
          <w:rFonts w:hAnsi="宋体" w:cs="宋体"/>
          <w:color w:val="000000"/>
          <w:szCs w:val="21"/>
        </w:rPr>
      </w:pPr>
      <w:r>
        <w:rPr>
          <w:rFonts w:hint="eastAsia" w:hAnsi="宋体" w:cs="宋体"/>
          <w:color w:val="000000"/>
          <w:szCs w:val="21"/>
        </w:rPr>
        <w:t>（1）乙方将合同项下的权利义务全部转让给第三方，或未经甲方书面同意将部分权利义务转让给第三方的，甲方有权没收其履约担保。</w:t>
      </w:r>
    </w:p>
    <w:p>
      <w:pPr>
        <w:snapToGrid w:val="0"/>
        <w:spacing w:line="360" w:lineRule="auto"/>
        <w:ind w:firstLine="371" w:firstLineChars="177"/>
        <w:rPr>
          <w:rFonts w:hAnsi="宋体" w:cs="宋体"/>
          <w:color w:val="000000"/>
          <w:szCs w:val="21"/>
        </w:rPr>
      </w:pPr>
      <w:r>
        <w:rPr>
          <w:rFonts w:hint="eastAsia" w:hAnsi="宋体" w:cs="宋体"/>
          <w:color w:val="000000"/>
          <w:szCs w:val="21"/>
        </w:rPr>
        <w:t>（2）在合同履行期间，乙方怠于履行合同义务，经甲方提出改正，乙方在限期内仍拒不改正的，甲方可依法没收其履约担保。</w:t>
      </w:r>
    </w:p>
    <w:p>
      <w:pPr>
        <w:snapToGrid w:val="0"/>
        <w:spacing w:line="360" w:lineRule="auto"/>
        <w:ind w:firstLine="371" w:firstLineChars="177"/>
        <w:rPr>
          <w:rFonts w:hAnsi="宋体" w:cs="宋体"/>
          <w:color w:val="000000"/>
          <w:szCs w:val="21"/>
        </w:rPr>
      </w:pPr>
      <w:r>
        <w:rPr>
          <w:rFonts w:hint="eastAsia" w:hAnsi="宋体" w:cs="宋体"/>
          <w:color w:val="000000"/>
          <w:szCs w:val="21"/>
        </w:rPr>
        <w:t>（3）在合同履行期间，因乙方货物、服务质量问题造成损害、侵权损失（包括但不限于甲方（含其人员）经济损失、乙方所雇人员及第三人人身财产损失等）、乙方拖欠供应商货款或与其所雇用员工发生劳资纠纷、上访、闹事或其他影响甲方生产经营等情况而其未及时妥善处理的，甲方有权使用履约担保予以支付或作出相应处理，由此产生的一切法律后果由乙方承担。</w:t>
      </w:r>
    </w:p>
    <w:p>
      <w:pPr>
        <w:snapToGrid w:val="0"/>
        <w:spacing w:line="360" w:lineRule="auto"/>
        <w:ind w:firstLine="371" w:firstLineChars="177"/>
        <w:rPr>
          <w:rFonts w:hAnsi="宋体" w:cs="宋体"/>
          <w:color w:val="000000"/>
          <w:szCs w:val="21"/>
        </w:rPr>
      </w:pPr>
      <w:r>
        <w:rPr>
          <w:rFonts w:hint="eastAsia" w:hAnsi="宋体" w:cs="宋体"/>
          <w:color w:val="000000"/>
          <w:szCs w:val="21"/>
        </w:rPr>
        <w:t>（4）在合同履行期间，乙方违约产生的违约金、赔偿、罚款或其他应付费用等款项，甲方有权直接从未付货物款项中扣除或使用履约担保予以支付。</w:t>
      </w:r>
    </w:p>
    <w:p>
      <w:pPr>
        <w:snapToGrid w:val="0"/>
        <w:spacing w:line="360" w:lineRule="auto"/>
        <w:ind w:firstLine="371" w:firstLineChars="177"/>
        <w:rPr>
          <w:rFonts w:hAnsi="宋体" w:cs="宋体"/>
          <w:color w:val="000000"/>
          <w:szCs w:val="21"/>
        </w:rPr>
      </w:pPr>
      <w:r>
        <w:rPr>
          <w:rFonts w:hint="eastAsia" w:hAnsi="宋体" w:cs="宋体"/>
          <w:color w:val="000000"/>
          <w:szCs w:val="21"/>
        </w:rPr>
        <w:t>（5）合同期内，乙方不能及时完成合同某项义务的，甲方有权使用履约担保用于处理该项工作。</w:t>
      </w:r>
    </w:p>
    <w:p>
      <w:pPr>
        <w:snapToGrid w:val="0"/>
        <w:spacing w:line="360" w:lineRule="auto"/>
        <w:ind w:firstLine="371" w:firstLineChars="177"/>
        <w:rPr>
          <w:rFonts w:hAnsi="宋体" w:cs="宋体"/>
          <w:color w:val="000000"/>
          <w:szCs w:val="21"/>
        </w:rPr>
      </w:pPr>
      <w:r>
        <w:rPr>
          <w:rFonts w:hint="eastAsia" w:hAnsi="宋体" w:cs="宋体"/>
          <w:color w:val="000000"/>
          <w:szCs w:val="21"/>
        </w:rPr>
        <w:t>（6）其他根据本合同约定或法律规定，甲方可使用履约担保的情形。</w:t>
      </w:r>
    </w:p>
    <w:p>
      <w:pPr>
        <w:snapToGrid w:val="0"/>
        <w:spacing w:line="360" w:lineRule="auto"/>
        <w:ind w:firstLine="371" w:firstLineChars="177"/>
        <w:rPr>
          <w:rFonts w:hAnsi="宋体" w:cs="宋体"/>
          <w:color w:val="000000"/>
          <w:szCs w:val="21"/>
        </w:rPr>
      </w:pPr>
      <w:r>
        <w:rPr>
          <w:rFonts w:hint="eastAsia" w:hAnsi="宋体" w:cs="宋体"/>
          <w:color w:val="000000"/>
          <w:szCs w:val="21"/>
        </w:rPr>
        <w:t>3、本合同项下全部货物经甲方最终验收合格后二十八（28）日内，甲方将履约保证金余额无息退还乙方。</w:t>
      </w:r>
    </w:p>
    <w:p>
      <w:pPr>
        <w:snapToGrid w:val="0"/>
        <w:spacing w:line="360" w:lineRule="auto"/>
        <w:ind w:firstLine="371" w:firstLineChars="177"/>
        <w:rPr>
          <w:rFonts w:hAnsi="宋体" w:cs="宋体"/>
          <w:color w:val="000000"/>
          <w:szCs w:val="21"/>
        </w:rPr>
      </w:pPr>
      <w:r>
        <w:rPr>
          <w:rFonts w:hint="eastAsia" w:hAnsi="宋体" w:cs="宋体"/>
          <w:color w:val="000000"/>
          <w:szCs w:val="21"/>
        </w:rPr>
        <w:t>4、如乙方提供不可撤销银行履约保函或担保公司履约担保书作为履约担保的，不可撤销银行履约保函或担保公司履约担保书应从合同签订之日起到本合同项下全部货物经最终验收合格之后28日内保持有效。如不可撤销银行履约保函或担保公司履约担保书在规定有效期届满而货物尚未全部最终验收合格的，乙方必须在不可撤销银行履约保函或担保公司履约担保书到期15日前无条件办理办妥符合甲方要求的延期手续或重新提供不可撤销银行履约保函或担保公司履约担保书；否则视为乙方违约，甲方有权在不可撤销银行履约保函或担保公司履约担保书到期前向出具履约担保的机构提取履约担保金。在不可撤销银行履约保函或担保公司履约担保书到期后乙方未按甲方要求重新提供的，甲方有权要求乙方以履约担保金额为限承担违约金。</w:t>
      </w:r>
    </w:p>
    <w:p>
      <w:pPr>
        <w:snapToGrid w:val="0"/>
        <w:spacing w:line="360" w:lineRule="auto"/>
        <w:ind w:firstLine="371" w:firstLineChars="177"/>
        <w:rPr>
          <w:rFonts w:hAnsi="宋体" w:cs="宋体"/>
          <w:color w:val="000000"/>
          <w:szCs w:val="21"/>
        </w:rPr>
      </w:pPr>
      <w:r>
        <w:rPr>
          <w:rFonts w:hint="eastAsia" w:hAnsi="宋体" w:cs="宋体"/>
          <w:color w:val="000000"/>
          <w:szCs w:val="21"/>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pPr>
        <w:snapToGrid w:val="0"/>
        <w:spacing w:line="360" w:lineRule="auto"/>
        <w:rPr>
          <w:rFonts w:hAnsi="宋体" w:cs="宋体"/>
          <w:color w:val="000000"/>
          <w:szCs w:val="21"/>
        </w:rPr>
      </w:pPr>
    </w:p>
    <w:p>
      <w:pPr>
        <w:snapToGrid w:val="0"/>
        <w:spacing w:line="360" w:lineRule="auto"/>
        <w:ind w:firstLine="373" w:firstLineChars="177"/>
        <w:rPr>
          <w:rFonts w:hAnsi="宋体" w:cs="宋体"/>
          <w:b/>
          <w:color w:val="000000"/>
          <w:szCs w:val="21"/>
        </w:rPr>
      </w:pPr>
      <w:r>
        <w:rPr>
          <w:rFonts w:hint="eastAsia" w:hAnsi="宋体" w:cs="宋体"/>
          <w:b/>
          <w:color w:val="000000"/>
          <w:szCs w:val="21"/>
        </w:rPr>
        <w:t>第十五条 技术资料</w:t>
      </w:r>
    </w:p>
    <w:p>
      <w:pPr>
        <w:snapToGrid w:val="0"/>
        <w:spacing w:line="360" w:lineRule="auto"/>
        <w:ind w:firstLine="371" w:firstLineChars="177"/>
        <w:rPr>
          <w:rFonts w:hAnsi="宋体" w:cs="宋体"/>
          <w:szCs w:val="21"/>
        </w:rPr>
      </w:pPr>
      <w:r>
        <w:rPr>
          <w:rFonts w:hint="eastAsia" w:hAnsi="宋体" w:cs="宋体"/>
          <w:szCs w:val="21"/>
        </w:rPr>
        <w:t>1 、乙方提交技术资料的总体要求：</w:t>
      </w:r>
    </w:p>
    <w:p>
      <w:pPr>
        <w:snapToGrid w:val="0"/>
        <w:spacing w:line="360" w:lineRule="auto"/>
        <w:ind w:firstLine="371" w:firstLineChars="177"/>
        <w:rPr>
          <w:rFonts w:hAnsi="宋体" w:cs="宋体"/>
          <w:szCs w:val="21"/>
        </w:rPr>
      </w:pPr>
      <w:r>
        <w:rPr>
          <w:rFonts w:hint="eastAsia" w:hAnsi="宋体" w:cs="宋体"/>
          <w:szCs w:val="21"/>
        </w:rPr>
        <w:t>（1）乙方提供的所有技术文件及相关书面资料将作为合同的必要组成部分与合同一起生效执行。</w:t>
      </w:r>
    </w:p>
    <w:p>
      <w:pPr>
        <w:pStyle w:val="15"/>
        <w:snapToGrid w:val="0"/>
        <w:spacing w:line="360" w:lineRule="auto"/>
        <w:ind w:firstLine="371" w:firstLineChars="177"/>
        <w:rPr>
          <w:rFonts w:hAnsi="宋体" w:cs="宋体"/>
          <w:sz w:val="21"/>
          <w:szCs w:val="21"/>
        </w:rPr>
      </w:pPr>
      <w:r>
        <w:rPr>
          <w:rFonts w:hint="eastAsia" w:hAnsi="宋体" w:cs="宋体"/>
          <w:sz w:val="21"/>
          <w:szCs w:val="21"/>
        </w:rPr>
        <w:t>（2）乙方提供的技术文件应是完整的、清晰易读的、容易阅读并且无错误。</w:t>
      </w:r>
    </w:p>
    <w:p>
      <w:pPr>
        <w:pStyle w:val="15"/>
        <w:snapToGrid w:val="0"/>
        <w:spacing w:line="360" w:lineRule="auto"/>
        <w:ind w:firstLine="371" w:firstLineChars="177"/>
        <w:rPr>
          <w:rFonts w:hAnsi="宋体" w:cs="宋体"/>
          <w:sz w:val="21"/>
          <w:szCs w:val="21"/>
        </w:rPr>
      </w:pPr>
      <w:r>
        <w:rPr>
          <w:rFonts w:hint="eastAsia" w:hAnsi="宋体" w:cs="宋体"/>
          <w:sz w:val="21"/>
          <w:szCs w:val="21"/>
        </w:rPr>
        <w:t>（3）乙方提交的技术响应文件均用简体中文编写，所有尺寸单位应是国际单位(SI)制。</w:t>
      </w:r>
    </w:p>
    <w:p>
      <w:pPr>
        <w:pStyle w:val="15"/>
        <w:snapToGrid w:val="0"/>
        <w:spacing w:line="360" w:lineRule="auto"/>
        <w:ind w:firstLine="371" w:firstLineChars="177"/>
        <w:rPr>
          <w:rFonts w:hAnsi="宋体" w:cs="宋体"/>
          <w:sz w:val="21"/>
          <w:szCs w:val="21"/>
        </w:rPr>
      </w:pPr>
      <w:r>
        <w:rPr>
          <w:rFonts w:hint="eastAsia" w:hAnsi="宋体" w:cs="宋体"/>
          <w:sz w:val="21"/>
          <w:szCs w:val="21"/>
        </w:rPr>
        <w:t>（4）进口设备除提交英文技术文件外必须同时提供简体中文对应译本，并以中文译本为准。</w:t>
      </w:r>
    </w:p>
    <w:p>
      <w:pPr>
        <w:pStyle w:val="15"/>
        <w:snapToGrid w:val="0"/>
        <w:spacing w:line="360" w:lineRule="auto"/>
        <w:ind w:firstLine="371" w:firstLineChars="177"/>
        <w:rPr>
          <w:rFonts w:hAnsi="宋体" w:cs="宋体"/>
          <w:sz w:val="21"/>
          <w:szCs w:val="21"/>
        </w:rPr>
      </w:pPr>
      <w:r>
        <w:rPr>
          <w:rFonts w:hint="eastAsia" w:hAnsi="宋体" w:cs="宋体"/>
          <w:sz w:val="21"/>
          <w:szCs w:val="21"/>
        </w:rPr>
        <w:t>（5）图纸和资料的补充</w:t>
      </w:r>
    </w:p>
    <w:p>
      <w:pPr>
        <w:pStyle w:val="15"/>
        <w:snapToGrid w:val="0"/>
        <w:spacing w:line="360" w:lineRule="auto"/>
        <w:ind w:firstLine="371" w:firstLineChars="177"/>
        <w:rPr>
          <w:rFonts w:hAnsi="宋体" w:cs="宋体"/>
          <w:sz w:val="21"/>
          <w:szCs w:val="21"/>
        </w:rPr>
      </w:pPr>
      <w:r>
        <w:rPr>
          <w:rFonts w:hint="eastAsia" w:hAnsi="宋体" w:cs="宋体"/>
          <w:sz w:val="21"/>
          <w:szCs w:val="21"/>
        </w:rPr>
        <w:t>在出现遗漏或发现错误时，有关设备的补充资料应及时提交甲方和设计人进行补充设计或设计变更。</w:t>
      </w:r>
    </w:p>
    <w:p>
      <w:pPr>
        <w:pStyle w:val="15"/>
        <w:snapToGrid w:val="0"/>
        <w:spacing w:line="360" w:lineRule="auto"/>
        <w:rPr>
          <w:rFonts w:hAnsi="宋体" w:cs="宋体"/>
          <w:sz w:val="21"/>
          <w:szCs w:val="21"/>
        </w:rPr>
      </w:pPr>
      <w:r>
        <w:rPr>
          <w:rFonts w:hint="eastAsia" w:hAnsi="宋体" w:cs="宋体"/>
          <w:sz w:val="21"/>
          <w:szCs w:val="21"/>
        </w:rPr>
        <w:t>（6）图纸的修改</w:t>
      </w:r>
    </w:p>
    <w:p>
      <w:pPr>
        <w:pStyle w:val="15"/>
        <w:snapToGrid w:val="0"/>
        <w:spacing w:line="360" w:lineRule="auto"/>
        <w:rPr>
          <w:rFonts w:hAnsi="宋体" w:cs="宋体"/>
          <w:sz w:val="21"/>
          <w:szCs w:val="21"/>
        </w:rPr>
      </w:pPr>
      <w:r>
        <w:rPr>
          <w:rFonts w:hint="eastAsia" w:hAnsi="宋体" w:cs="宋体"/>
          <w:sz w:val="21"/>
          <w:szCs w:val="21"/>
        </w:rPr>
        <w:t>本用户需求书的技术要求对乙方均是严格的规定，乙方应遵守这些规定。但乙方也可根据自己提供更优的设备对设计人的图纸提出必要的改动建议，是否采纳由甲方根据情况和合理性决定。</w:t>
      </w:r>
    </w:p>
    <w:p>
      <w:pPr>
        <w:pStyle w:val="15"/>
        <w:snapToGrid w:val="0"/>
        <w:spacing w:line="360" w:lineRule="auto"/>
        <w:ind w:firstLine="315" w:firstLineChars="150"/>
        <w:rPr>
          <w:rFonts w:hAnsi="宋体" w:cs="宋体"/>
          <w:sz w:val="21"/>
          <w:szCs w:val="21"/>
        </w:rPr>
      </w:pPr>
      <w:r>
        <w:rPr>
          <w:rFonts w:hint="eastAsia" w:hAnsi="宋体" w:cs="宋体"/>
          <w:sz w:val="21"/>
          <w:szCs w:val="21"/>
        </w:rPr>
        <w:t>（7）图纸标准</w:t>
      </w:r>
    </w:p>
    <w:p>
      <w:pPr>
        <w:pStyle w:val="15"/>
        <w:snapToGrid w:val="0"/>
        <w:spacing w:line="360" w:lineRule="auto"/>
        <w:rPr>
          <w:rFonts w:hAnsi="宋体" w:cs="宋体"/>
          <w:sz w:val="21"/>
          <w:szCs w:val="21"/>
        </w:rPr>
      </w:pPr>
      <w:r>
        <w:rPr>
          <w:rFonts w:hint="eastAsia" w:hAnsi="宋体" w:cs="宋体"/>
          <w:sz w:val="21"/>
          <w:szCs w:val="21"/>
        </w:rPr>
        <w:t>所有图纸尺寸应用一种规格的图纸A2幅面（投标文件中的图纸采用A3幅面，但应折叠成A4规格），除非经设计人同意。所有计量采用公制（SI制），所有注释，标题和说明应为中文。</w:t>
      </w:r>
    </w:p>
    <w:p>
      <w:pPr>
        <w:pStyle w:val="15"/>
        <w:snapToGrid w:val="0"/>
        <w:spacing w:line="360" w:lineRule="auto"/>
        <w:rPr>
          <w:rFonts w:hAnsi="宋体" w:cs="宋体"/>
          <w:sz w:val="21"/>
          <w:szCs w:val="21"/>
        </w:rPr>
      </w:pPr>
      <w:r>
        <w:rPr>
          <w:rFonts w:hint="eastAsia" w:hAnsi="宋体" w:cs="宋体"/>
          <w:sz w:val="21"/>
          <w:szCs w:val="21"/>
        </w:rPr>
        <w:t>全部图纸必须清晰，完整，并与相应的工程图纸和技术规定的要求相符。</w:t>
      </w:r>
    </w:p>
    <w:p>
      <w:pPr>
        <w:pStyle w:val="15"/>
        <w:snapToGrid w:val="0"/>
        <w:spacing w:line="360" w:lineRule="auto"/>
        <w:ind w:firstLine="315" w:firstLineChars="150"/>
        <w:rPr>
          <w:rFonts w:hAnsi="宋体" w:cs="宋体"/>
          <w:sz w:val="21"/>
          <w:szCs w:val="21"/>
        </w:rPr>
      </w:pPr>
      <w:r>
        <w:rPr>
          <w:rFonts w:hint="eastAsia" w:hAnsi="宋体" w:cs="宋体"/>
          <w:sz w:val="21"/>
          <w:szCs w:val="21"/>
        </w:rPr>
        <w:t>（8）全部资料应分类清晰、适当的装订成册，文件夹为硬塑料夹，夹内文件应取放方便。但投标阶段，招标文件对投标文件的编制、装订另有规定的，从其规定。</w:t>
      </w:r>
    </w:p>
    <w:p>
      <w:pPr>
        <w:pStyle w:val="15"/>
        <w:snapToGrid w:val="0"/>
        <w:spacing w:line="360" w:lineRule="auto"/>
        <w:ind w:firstLine="315" w:firstLineChars="150"/>
        <w:rPr>
          <w:rFonts w:hAnsi="宋体" w:cs="宋体"/>
          <w:sz w:val="21"/>
          <w:szCs w:val="21"/>
        </w:rPr>
      </w:pPr>
      <w:r>
        <w:rPr>
          <w:rFonts w:hint="eastAsia" w:hAnsi="宋体" w:cs="宋体"/>
          <w:sz w:val="21"/>
          <w:szCs w:val="21"/>
        </w:rPr>
        <w:t>（9）除投标阶段的投标文件外，其他各阶段的资料均需以子项目为单位进行准备、递交。</w:t>
      </w:r>
    </w:p>
    <w:p>
      <w:pPr>
        <w:snapToGrid w:val="0"/>
        <w:spacing w:line="360" w:lineRule="auto"/>
        <w:ind w:firstLine="371" w:firstLineChars="177"/>
        <w:rPr>
          <w:rFonts w:hAnsi="宋体" w:cs="宋体"/>
          <w:szCs w:val="21"/>
        </w:rPr>
      </w:pPr>
      <w:r>
        <w:rPr>
          <w:rFonts w:hint="eastAsia" w:hAnsi="宋体" w:cs="宋体"/>
          <w:szCs w:val="21"/>
        </w:rPr>
        <w:t>2、各阶段递交技术资料的要求：</w:t>
      </w:r>
    </w:p>
    <w:p>
      <w:pPr>
        <w:snapToGrid w:val="0"/>
        <w:spacing w:line="360" w:lineRule="auto"/>
        <w:ind w:firstLine="373" w:firstLineChars="177"/>
        <w:rPr>
          <w:rFonts w:hAnsi="宋体" w:cs="宋体"/>
          <w:b/>
          <w:szCs w:val="21"/>
        </w:rPr>
      </w:pPr>
      <w:r>
        <w:rPr>
          <w:rFonts w:hint="eastAsia" w:hAnsi="宋体" w:cs="宋体"/>
          <w:b/>
          <w:szCs w:val="21"/>
        </w:rPr>
        <w:t>2.1 投标阶段</w:t>
      </w:r>
    </w:p>
    <w:p>
      <w:pPr>
        <w:snapToGrid w:val="0"/>
        <w:spacing w:line="360" w:lineRule="auto"/>
        <w:ind w:firstLine="371" w:firstLineChars="177"/>
        <w:rPr>
          <w:rFonts w:hAnsi="宋体" w:cs="宋体"/>
          <w:szCs w:val="21"/>
        </w:rPr>
      </w:pPr>
      <w:r>
        <w:rPr>
          <w:rFonts w:hint="eastAsia" w:hAnsi="宋体" w:cs="宋体"/>
          <w:szCs w:val="21"/>
        </w:rPr>
        <w:t>乙方按照本用户需求第三节“详细技术要求”的规定，以及招标文件对投标文件编制的要求递交尽可能详细的技术资料（含纸质和电子文件），内容包括但不限于：</w:t>
      </w:r>
    </w:p>
    <w:p>
      <w:pPr>
        <w:snapToGrid w:val="0"/>
        <w:spacing w:line="360" w:lineRule="auto"/>
        <w:ind w:firstLine="371" w:firstLineChars="177"/>
        <w:rPr>
          <w:rFonts w:hAnsi="宋体" w:cs="宋体"/>
          <w:szCs w:val="21"/>
        </w:rPr>
      </w:pPr>
      <w:r>
        <w:rPr>
          <w:rFonts w:hint="eastAsia" w:hAnsi="宋体" w:cs="宋体"/>
          <w:szCs w:val="21"/>
        </w:rPr>
        <w:t>（1）乙方在投标文件中必须提供供货设备的样本、设备说明书、必要的方案设备图纸等技术资料。这些资料应能表述设备的关键参数和性能(包括设备部件的材质、质量标准、设备产地、制造商)，例如（包括但不限于此）：</w:t>
      </w:r>
    </w:p>
    <w:p>
      <w:pPr>
        <w:snapToGrid w:val="0"/>
        <w:spacing w:line="360" w:lineRule="auto"/>
        <w:ind w:firstLine="371" w:firstLineChars="177"/>
        <w:rPr>
          <w:rFonts w:hAnsi="宋体" w:cs="宋体"/>
          <w:szCs w:val="21"/>
        </w:rPr>
      </w:pPr>
      <w:r>
        <w:rPr>
          <w:rFonts w:hint="eastAsia" w:hAnsi="宋体" w:cs="宋体"/>
          <w:szCs w:val="21"/>
        </w:rPr>
        <w:t>电气控制类：主要性能参数、平均无故障时间，系统图、硬件构成图、软件功能说明、原理图、电气设备图纸等。</w:t>
      </w:r>
    </w:p>
    <w:p>
      <w:pPr>
        <w:snapToGrid w:val="0"/>
        <w:spacing w:line="360" w:lineRule="auto"/>
        <w:ind w:firstLine="371" w:firstLineChars="177"/>
        <w:rPr>
          <w:rFonts w:hAnsi="宋体" w:cs="宋体"/>
          <w:szCs w:val="21"/>
        </w:rPr>
      </w:pPr>
      <w:r>
        <w:rPr>
          <w:rFonts w:hint="eastAsia" w:hAnsi="宋体" w:cs="宋体"/>
          <w:szCs w:val="21"/>
        </w:rPr>
        <w:t>上述文件必须包括电子文档备份，乙方投标时按投标文件组成的要求提供电子文件外，中标后还须将上述文件电子文档（和设计阶段的资料一起）分别提供给甲方和设计人（中标后提交的电子文档以U盘作为存储介质交付）。</w:t>
      </w:r>
    </w:p>
    <w:p>
      <w:pPr>
        <w:snapToGrid w:val="0"/>
        <w:spacing w:line="360" w:lineRule="auto"/>
        <w:ind w:firstLine="373" w:firstLineChars="177"/>
        <w:rPr>
          <w:rFonts w:hAnsi="宋体" w:cs="宋体"/>
          <w:b/>
          <w:szCs w:val="21"/>
        </w:rPr>
      </w:pPr>
      <w:r>
        <w:rPr>
          <w:rFonts w:hint="eastAsia" w:hAnsi="宋体" w:cs="宋体"/>
          <w:b/>
          <w:szCs w:val="21"/>
        </w:rPr>
        <w:t>2.2 设计阶段</w:t>
      </w:r>
    </w:p>
    <w:p>
      <w:pPr>
        <w:snapToGrid w:val="0"/>
        <w:spacing w:line="360" w:lineRule="auto"/>
        <w:ind w:firstLine="371" w:firstLineChars="177"/>
        <w:rPr>
          <w:rFonts w:hAnsi="宋体" w:cs="宋体"/>
          <w:szCs w:val="21"/>
        </w:rPr>
      </w:pPr>
      <w:r>
        <w:rPr>
          <w:rFonts w:hint="eastAsia" w:hAnsi="宋体" w:cs="宋体"/>
          <w:szCs w:val="21"/>
        </w:rPr>
        <w:t>（1）乙方应在收到中标通知后5个工作日内向甲方及设计人提供2份完整的所有供货设备的必要技术资料（含纸质和电子文件），以便设计人进行详细施工图设计。乙方必须保证技术资料符合工程安装需求。如因乙方提供的技术资料错误导致设备无法安装的，由此造成的一切损失由乙方承担。此部分图纸应为一切与土建有关的预埋件、孔洞、沟槽、基础及设备平面布置及负载详细图纸。（电子文档以U盘作为存储介质交付）。</w:t>
      </w:r>
    </w:p>
    <w:p>
      <w:pPr>
        <w:snapToGrid w:val="0"/>
        <w:spacing w:line="360" w:lineRule="auto"/>
        <w:ind w:firstLine="371" w:firstLineChars="177"/>
        <w:rPr>
          <w:rFonts w:hAnsi="宋体" w:cs="宋体"/>
          <w:szCs w:val="21"/>
        </w:rPr>
      </w:pPr>
      <w:r>
        <w:rPr>
          <w:rFonts w:hint="eastAsia" w:hAnsi="宋体" w:cs="宋体"/>
          <w:szCs w:val="21"/>
        </w:rPr>
        <w:t>如果乙方不能一次按时提供全部资料，在征得甲方、设计人书面同意后可以在两周内提交全部资料。</w:t>
      </w:r>
    </w:p>
    <w:p>
      <w:pPr>
        <w:snapToGrid w:val="0"/>
        <w:spacing w:line="360" w:lineRule="auto"/>
        <w:ind w:firstLine="371" w:firstLineChars="177"/>
        <w:rPr>
          <w:rFonts w:hAnsi="宋体" w:cs="宋体"/>
          <w:szCs w:val="21"/>
        </w:rPr>
      </w:pPr>
      <w:r>
        <w:rPr>
          <w:rFonts w:hint="eastAsia" w:hAnsi="宋体" w:cs="宋体"/>
          <w:szCs w:val="21"/>
        </w:rPr>
        <w:t>（2）设计资料</w:t>
      </w:r>
    </w:p>
    <w:p>
      <w:pPr>
        <w:snapToGrid w:val="0"/>
        <w:spacing w:line="360" w:lineRule="auto"/>
        <w:ind w:firstLine="371" w:firstLineChars="177"/>
        <w:rPr>
          <w:rFonts w:hAnsi="宋体" w:cs="宋体"/>
          <w:szCs w:val="21"/>
        </w:rPr>
      </w:pPr>
      <w:r>
        <w:rPr>
          <w:rFonts w:hint="eastAsia" w:hAnsi="宋体" w:cs="宋体"/>
          <w:szCs w:val="21"/>
        </w:rPr>
        <w:t>乙方应负责提供与供货设备相关的及供货界线内的所有必要资料，以便设计人完成详细设计。包括：(但不限于此)</w:t>
      </w:r>
    </w:p>
    <w:p>
      <w:pPr>
        <w:snapToGrid w:val="0"/>
        <w:spacing w:line="360" w:lineRule="auto"/>
        <w:ind w:firstLine="371" w:firstLineChars="177"/>
        <w:rPr>
          <w:rFonts w:hAnsi="宋体" w:cs="宋体"/>
          <w:szCs w:val="21"/>
        </w:rPr>
      </w:pPr>
      <w:r>
        <w:rPr>
          <w:rFonts w:hint="eastAsia" w:hAnsi="宋体" w:cs="宋体"/>
          <w:szCs w:val="21"/>
        </w:rPr>
        <w:t>A、乙方供货范围内的设备图纸及设备说明书。</w:t>
      </w:r>
    </w:p>
    <w:p>
      <w:pPr>
        <w:snapToGrid w:val="0"/>
        <w:spacing w:line="360" w:lineRule="auto"/>
        <w:ind w:firstLine="371" w:firstLineChars="177"/>
        <w:rPr>
          <w:rFonts w:hAnsi="宋体" w:cs="宋体"/>
          <w:szCs w:val="21"/>
        </w:rPr>
      </w:pPr>
      <w:r>
        <w:rPr>
          <w:rFonts w:hint="eastAsia" w:hAnsi="宋体" w:cs="宋体"/>
          <w:szCs w:val="21"/>
        </w:rPr>
        <w:t>B、在设备安装时对土建构筑物的专门要求及图纸。包括基础、承载力、设备重量、材料种类和加工等。</w:t>
      </w:r>
    </w:p>
    <w:p>
      <w:pPr>
        <w:snapToGrid w:val="0"/>
        <w:spacing w:line="360" w:lineRule="auto"/>
        <w:ind w:firstLine="371" w:firstLineChars="177"/>
        <w:rPr>
          <w:rFonts w:hAnsi="宋体" w:cs="宋体"/>
          <w:szCs w:val="21"/>
        </w:rPr>
      </w:pPr>
      <w:r>
        <w:rPr>
          <w:rFonts w:hint="eastAsia" w:hAnsi="宋体" w:cs="宋体"/>
          <w:szCs w:val="21"/>
        </w:rPr>
        <w:t>C、交货界区内详细的设备的工作图及安装图。</w:t>
      </w:r>
    </w:p>
    <w:p>
      <w:pPr>
        <w:snapToGrid w:val="0"/>
        <w:spacing w:line="360" w:lineRule="auto"/>
        <w:ind w:firstLine="371" w:firstLineChars="177"/>
        <w:rPr>
          <w:rFonts w:hAnsi="宋体" w:cs="宋体"/>
          <w:szCs w:val="21"/>
        </w:rPr>
      </w:pPr>
      <w:r>
        <w:rPr>
          <w:rFonts w:hint="eastAsia" w:hAnsi="宋体" w:cs="宋体"/>
          <w:szCs w:val="21"/>
        </w:rPr>
        <w:t>D、第三节详细技术要求中所要求提供的技术资料。</w:t>
      </w:r>
    </w:p>
    <w:p>
      <w:pPr>
        <w:snapToGrid w:val="0"/>
        <w:spacing w:line="360" w:lineRule="auto"/>
        <w:ind w:firstLine="371" w:firstLineChars="177"/>
        <w:rPr>
          <w:rFonts w:hAnsi="宋体" w:cs="宋体"/>
          <w:szCs w:val="21"/>
        </w:rPr>
      </w:pPr>
      <w:r>
        <w:rPr>
          <w:rFonts w:hint="eastAsia" w:hAnsi="宋体" w:cs="宋体"/>
          <w:szCs w:val="21"/>
        </w:rPr>
        <w:t>E、交货界区内用电设备清单，指明穿过交货界区的电缆连接件和电缆一览表、端子图。</w:t>
      </w:r>
    </w:p>
    <w:p>
      <w:pPr>
        <w:snapToGrid w:val="0"/>
        <w:spacing w:line="360" w:lineRule="auto"/>
        <w:ind w:firstLine="371" w:firstLineChars="177"/>
        <w:rPr>
          <w:rFonts w:hAnsi="宋体" w:cs="宋体"/>
          <w:szCs w:val="21"/>
        </w:rPr>
      </w:pPr>
      <w:r>
        <w:rPr>
          <w:rFonts w:hint="eastAsia" w:hAnsi="宋体" w:cs="宋体"/>
          <w:szCs w:val="21"/>
        </w:rPr>
        <w:t>F、交货界区内控制系统软件和电缆表、端子图。</w:t>
      </w:r>
    </w:p>
    <w:p>
      <w:pPr>
        <w:snapToGrid w:val="0"/>
        <w:spacing w:line="360" w:lineRule="auto"/>
        <w:ind w:firstLine="371" w:firstLineChars="177"/>
        <w:rPr>
          <w:rFonts w:hAnsi="宋体" w:cs="宋体"/>
          <w:szCs w:val="21"/>
        </w:rPr>
      </w:pPr>
      <w:r>
        <w:rPr>
          <w:rFonts w:hint="eastAsia" w:hAnsi="宋体" w:cs="宋体"/>
          <w:szCs w:val="21"/>
        </w:rPr>
        <w:t>G、机械设备配套电气设备及控制箱（柜）图纸，包括</w:t>
      </w:r>
    </w:p>
    <w:p>
      <w:pPr>
        <w:snapToGrid w:val="0"/>
        <w:spacing w:line="360" w:lineRule="auto"/>
        <w:ind w:firstLine="371" w:firstLineChars="177"/>
        <w:rPr>
          <w:rFonts w:hAnsi="宋体" w:cs="宋体"/>
          <w:szCs w:val="21"/>
        </w:rPr>
      </w:pPr>
      <w:r>
        <w:rPr>
          <w:rFonts w:hint="eastAsia" w:hAnsi="宋体" w:cs="宋体"/>
          <w:szCs w:val="21"/>
        </w:rPr>
        <w:t>接线图—现场电气控制箱的单线图，控制柜的功能单元和有关的控制，保护及仪表设备的控制原理图，电缆及内部接线。</w:t>
      </w:r>
    </w:p>
    <w:p>
      <w:pPr>
        <w:snapToGrid w:val="0"/>
        <w:spacing w:line="360" w:lineRule="auto"/>
        <w:ind w:firstLine="371" w:firstLineChars="177"/>
        <w:rPr>
          <w:rFonts w:hAnsi="宋体" w:cs="宋体"/>
          <w:szCs w:val="21"/>
        </w:rPr>
      </w:pPr>
      <w:r>
        <w:rPr>
          <w:rFonts w:hint="eastAsia" w:hAnsi="宋体" w:cs="宋体"/>
          <w:szCs w:val="21"/>
        </w:rPr>
        <w:t>位置图—电缆通道，电缆走向、设备通道，常规及周期性维修间隙的要求，按照IEC133提供布置图。</w:t>
      </w:r>
    </w:p>
    <w:p>
      <w:pPr>
        <w:snapToGrid w:val="0"/>
        <w:spacing w:line="360" w:lineRule="auto"/>
        <w:ind w:firstLine="371" w:firstLineChars="177"/>
        <w:rPr>
          <w:rFonts w:hAnsi="宋体" w:cs="宋体"/>
          <w:szCs w:val="21"/>
        </w:rPr>
      </w:pPr>
      <w:r>
        <w:rPr>
          <w:rFonts w:hint="eastAsia" w:hAnsi="宋体" w:cs="宋体"/>
          <w:szCs w:val="21"/>
        </w:rPr>
        <w:t>电缆清单—须标明电缆名称、芯数、截面、载流量、功能、起终点及工程量。</w:t>
      </w:r>
    </w:p>
    <w:p>
      <w:pPr>
        <w:snapToGrid w:val="0"/>
        <w:spacing w:line="360" w:lineRule="auto"/>
        <w:ind w:firstLine="371" w:firstLineChars="177"/>
        <w:rPr>
          <w:rFonts w:hAnsi="宋体" w:cs="宋体"/>
          <w:szCs w:val="21"/>
        </w:rPr>
      </w:pPr>
      <w:r>
        <w:rPr>
          <w:rFonts w:hint="eastAsia" w:hAnsi="宋体" w:cs="宋体"/>
          <w:szCs w:val="21"/>
        </w:rPr>
        <w:t>总布置图—设备的总体布置图，详图和一览表等。</w:t>
      </w:r>
    </w:p>
    <w:p>
      <w:pPr>
        <w:snapToGrid w:val="0"/>
        <w:spacing w:line="360" w:lineRule="auto"/>
        <w:ind w:firstLine="371" w:firstLineChars="177"/>
        <w:rPr>
          <w:rFonts w:hAnsi="宋体" w:cs="宋体"/>
          <w:szCs w:val="21"/>
        </w:rPr>
      </w:pPr>
      <w:r>
        <w:rPr>
          <w:rFonts w:hint="eastAsia" w:hAnsi="宋体" w:cs="宋体"/>
          <w:szCs w:val="21"/>
        </w:rPr>
        <w:t>端子图—动力连接和控制，保护及测量的单独端子排要分开，每只端子两端均应编号，电缆及端子表或端子图需表明功能和电缆芯数。与其他承包商所供设备之间的连接外接端子应单列。</w:t>
      </w:r>
    </w:p>
    <w:p>
      <w:pPr>
        <w:snapToGrid w:val="0"/>
        <w:spacing w:line="360" w:lineRule="auto"/>
        <w:ind w:firstLine="373" w:firstLineChars="177"/>
        <w:rPr>
          <w:rFonts w:hAnsi="宋体" w:cs="宋体"/>
          <w:b/>
          <w:szCs w:val="21"/>
        </w:rPr>
      </w:pPr>
      <w:r>
        <w:rPr>
          <w:rFonts w:hint="eastAsia" w:hAnsi="宋体" w:cs="宋体"/>
          <w:b/>
          <w:szCs w:val="21"/>
        </w:rPr>
        <w:t>2.3 交货阶段</w:t>
      </w:r>
    </w:p>
    <w:p>
      <w:pPr>
        <w:spacing w:line="360" w:lineRule="auto"/>
        <w:ind w:firstLine="420" w:firstLineChars="200"/>
        <w:rPr>
          <w:rFonts w:hAnsi="宋体" w:cs="宋体"/>
          <w:szCs w:val="21"/>
        </w:rPr>
      </w:pPr>
      <w:r>
        <w:rPr>
          <w:rFonts w:hint="eastAsia" w:hAnsi="宋体" w:cs="宋体"/>
          <w:szCs w:val="21"/>
        </w:rPr>
        <w:t>乙方在设备交货的同时应提供最终设备的全套（中文）资料5套（含纸质和电子文件），包括设备安装、运行、维护手册、带完整中文注解的PLC控制程序、触摸屏程序等（以U盘作为存储介质交付）。</w:t>
      </w:r>
    </w:p>
    <w:p>
      <w:pPr>
        <w:spacing w:line="360" w:lineRule="auto"/>
        <w:ind w:firstLine="420" w:firstLineChars="200"/>
        <w:rPr>
          <w:rFonts w:hAnsi="宋体" w:cs="宋体"/>
          <w:szCs w:val="21"/>
        </w:rPr>
      </w:pPr>
      <w:r>
        <w:rPr>
          <w:rFonts w:hint="eastAsia" w:hAnsi="宋体" w:cs="宋体"/>
          <w:szCs w:val="21"/>
        </w:rPr>
        <w:t>（1）设备安装运行维护手册</w:t>
      </w:r>
    </w:p>
    <w:p>
      <w:pPr>
        <w:spacing w:line="360" w:lineRule="auto"/>
        <w:ind w:firstLine="420" w:firstLineChars="200"/>
        <w:rPr>
          <w:rFonts w:hAnsi="宋体" w:cs="宋体"/>
          <w:szCs w:val="21"/>
        </w:rPr>
      </w:pPr>
      <w:r>
        <w:rPr>
          <w:rFonts w:hint="eastAsia" w:hAnsi="宋体" w:cs="宋体"/>
          <w:szCs w:val="21"/>
        </w:rPr>
        <w:t>乙方在设备交货的同时应提供全套由制造厂签字的技术文件及所有设备的安装操作、维修手册。这些设备包括工艺设备、电器设备、中心控制及其它控制装置等全部供货设备。</w:t>
      </w:r>
    </w:p>
    <w:p>
      <w:pPr>
        <w:spacing w:line="360" w:lineRule="auto"/>
        <w:ind w:firstLine="420" w:firstLineChars="200"/>
        <w:rPr>
          <w:rFonts w:hAnsi="宋体" w:cs="宋体"/>
          <w:szCs w:val="21"/>
        </w:rPr>
      </w:pPr>
      <w:r>
        <w:rPr>
          <w:rFonts w:hint="eastAsia" w:hAnsi="宋体" w:cs="宋体"/>
          <w:szCs w:val="21"/>
        </w:rPr>
        <w:t>所有设备必须提供满足现场装配的设备装配图。</w:t>
      </w:r>
    </w:p>
    <w:p>
      <w:pPr>
        <w:spacing w:line="360" w:lineRule="auto"/>
        <w:ind w:firstLine="420" w:firstLineChars="200"/>
        <w:rPr>
          <w:rFonts w:hAnsi="宋体" w:cs="宋体"/>
          <w:szCs w:val="21"/>
        </w:rPr>
      </w:pPr>
      <w:r>
        <w:rPr>
          <w:rFonts w:hint="eastAsia" w:hAnsi="宋体" w:cs="宋体"/>
          <w:szCs w:val="21"/>
        </w:rPr>
        <w:t>（2）安装调试资料</w:t>
      </w:r>
    </w:p>
    <w:p>
      <w:pPr>
        <w:spacing w:line="360" w:lineRule="auto"/>
        <w:ind w:firstLine="420" w:firstLineChars="200"/>
        <w:rPr>
          <w:rFonts w:hAnsi="宋体" w:cs="宋体"/>
          <w:szCs w:val="21"/>
        </w:rPr>
      </w:pPr>
      <w:r>
        <w:rPr>
          <w:rFonts w:hint="eastAsia" w:hAnsi="宋体" w:cs="宋体"/>
          <w:szCs w:val="21"/>
        </w:rPr>
        <w:t>A、调试大纲，应包括但不限于以下内容：调试阶段详细的进度计划；调试阶段划分，阶段目标、程序、测试方法；调试班子的人员、设备、仪器的配备；对调试中可能出现的故障的预防及排除措施；安全措施。</w:t>
      </w:r>
    </w:p>
    <w:p>
      <w:pPr>
        <w:spacing w:line="360" w:lineRule="auto"/>
        <w:ind w:firstLine="420" w:firstLineChars="200"/>
        <w:rPr>
          <w:rFonts w:hAnsi="宋体" w:cs="宋体"/>
          <w:szCs w:val="21"/>
        </w:rPr>
      </w:pPr>
      <w:r>
        <w:rPr>
          <w:rFonts w:hint="eastAsia" w:hAnsi="宋体" w:cs="宋体"/>
          <w:szCs w:val="21"/>
        </w:rPr>
        <w:t>B、噪音测试报告。</w:t>
      </w:r>
    </w:p>
    <w:p>
      <w:pPr>
        <w:spacing w:line="360" w:lineRule="auto"/>
        <w:ind w:firstLine="420" w:firstLineChars="200"/>
        <w:rPr>
          <w:rFonts w:hAnsi="宋体" w:cs="宋体"/>
          <w:szCs w:val="21"/>
        </w:rPr>
      </w:pPr>
      <w:r>
        <w:rPr>
          <w:rFonts w:hint="eastAsia" w:hAnsi="宋体" w:cs="宋体"/>
          <w:szCs w:val="21"/>
        </w:rPr>
        <w:t>C、最终验收报告。</w:t>
      </w:r>
    </w:p>
    <w:p>
      <w:pPr>
        <w:spacing w:line="360" w:lineRule="auto"/>
        <w:ind w:firstLine="420" w:firstLineChars="200"/>
        <w:rPr>
          <w:rFonts w:hAnsi="宋体" w:cs="宋体"/>
          <w:szCs w:val="21"/>
        </w:rPr>
      </w:pPr>
      <w:r>
        <w:rPr>
          <w:rFonts w:hint="eastAsia" w:hAnsi="宋体" w:cs="宋体"/>
          <w:szCs w:val="21"/>
        </w:rPr>
        <w:t>D、质量和安全事故处理报告。(有则提供)</w:t>
      </w:r>
    </w:p>
    <w:p>
      <w:pPr>
        <w:spacing w:line="360" w:lineRule="auto"/>
        <w:ind w:firstLine="315" w:firstLineChars="150"/>
        <w:rPr>
          <w:rFonts w:hAnsi="宋体" w:cs="宋体"/>
          <w:szCs w:val="21"/>
        </w:rPr>
      </w:pPr>
      <w:r>
        <w:rPr>
          <w:rFonts w:hint="eastAsia" w:hAnsi="宋体" w:cs="宋体"/>
          <w:szCs w:val="21"/>
        </w:rPr>
        <w:t>（3）运行保养维修手册内容要求</w:t>
      </w:r>
    </w:p>
    <w:p>
      <w:pPr>
        <w:spacing w:line="360" w:lineRule="auto"/>
        <w:ind w:firstLine="315" w:firstLineChars="150"/>
        <w:rPr>
          <w:rFonts w:hAnsi="宋体" w:cs="宋体"/>
          <w:szCs w:val="21"/>
        </w:rPr>
      </w:pPr>
      <w:r>
        <w:rPr>
          <w:rFonts w:hint="eastAsia" w:hAnsi="宋体" w:cs="宋体"/>
          <w:szCs w:val="21"/>
        </w:rPr>
        <w:t>A.运行手册</w:t>
      </w:r>
    </w:p>
    <w:p>
      <w:pPr>
        <w:spacing w:line="360" w:lineRule="auto"/>
        <w:ind w:firstLine="315" w:firstLineChars="150"/>
        <w:rPr>
          <w:rFonts w:hAnsi="宋体" w:cs="宋体"/>
          <w:szCs w:val="21"/>
        </w:rPr>
      </w:pPr>
      <w:r>
        <w:rPr>
          <w:rFonts w:hint="eastAsia" w:hAnsi="宋体" w:cs="宋体"/>
          <w:szCs w:val="21"/>
        </w:rPr>
        <w:t>污水处理厂操作管理人员所用的运行手册，应当包括下列各项内容，但不限于这些内容：操作步骤；在运行中应采取的安全操作须知；基本保养常识；可能引起事故的原因及解除方法；其它要求。</w:t>
      </w:r>
    </w:p>
    <w:p>
      <w:pPr>
        <w:spacing w:line="360" w:lineRule="auto"/>
        <w:ind w:firstLine="315" w:firstLineChars="150"/>
        <w:rPr>
          <w:rFonts w:hAnsi="宋体" w:cs="宋体"/>
          <w:szCs w:val="21"/>
        </w:rPr>
      </w:pPr>
      <w:r>
        <w:rPr>
          <w:rFonts w:hint="eastAsia" w:hAnsi="宋体" w:cs="宋体"/>
          <w:szCs w:val="21"/>
        </w:rPr>
        <w:t>B.保养手册</w:t>
      </w:r>
    </w:p>
    <w:p>
      <w:pPr>
        <w:spacing w:line="360" w:lineRule="auto"/>
        <w:ind w:firstLine="315" w:firstLineChars="150"/>
        <w:rPr>
          <w:rFonts w:hAnsi="宋体" w:cs="宋体"/>
          <w:szCs w:val="21"/>
        </w:rPr>
      </w:pPr>
      <w:r>
        <w:rPr>
          <w:rFonts w:hint="eastAsia" w:hAnsi="宋体" w:cs="宋体"/>
          <w:szCs w:val="21"/>
        </w:rPr>
        <w:t>ａ、日常维修、试验和更换部件的手续、步骤和时间。</w:t>
      </w:r>
    </w:p>
    <w:p>
      <w:pPr>
        <w:spacing w:line="360" w:lineRule="auto"/>
        <w:ind w:firstLine="315" w:firstLineChars="150"/>
        <w:rPr>
          <w:rFonts w:hAnsi="宋体" w:cs="宋体"/>
          <w:szCs w:val="21"/>
        </w:rPr>
      </w:pPr>
      <w:r>
        <w:rPr>
          <w:rFonts w:hint="eastAsia" w:hAnsi="宋体" w:cs="宋体"/>
          <w:szCs w:val="21"/>
        </w:rPr>
        <w:t>ｂ、图示容易出事故地方，并提出补救措施，以便操作人员可以迅速寻找出事故的原因和消灭这些误动作和误接合。</w:t>
      </w:r>
    </w:p>
    <w:p>
      <w:pPr>
        <w:spacing w:line="360" w:lineRule="auto"/>
        <w:ind w:firstLine="315" w:firstLineChars="150"/>
        <w:rPr>
          <w:rFonts w:hAnsi="宋体" w:cs="宋体"/>
          <w:szCs w:val="21"/>
        </w:rPr>
      </w:pPr>
      <w:r>
        <w:rPr>
          <w:rFonts w:hint="eastAsia" w:hAnsi="宋体" w:cs="宋体"/>
          <w:szCs w:val="21"/>
        </w:rPr>
        <w:t>ｃ、一张完整的，可采用的润滑剂表和单个设备的润滑图表。</w:t>
      </w:r>
    </w:p>
    <w:p>
      <w:pPr>
        <w:spacing w:line="360" w:lineRule="auto"/>
        <w:ind w:firstLine="315" w:firstLineChars="150"/>
        <w:rPr>
          <w:rFonts w:hAnsi="宋体" w:cs="宋体"/>
          <w:szCs w:val="21"/>
        </w:rPr>
      </w:pPr>
      <w:r>
        <w:rPr>
          <w:rFonts w:hint="eastAsia" w:hAnsi="宋体" w:cs="宋体"/>
          <w:szCs w:val="21"/>
        </w:rPr>
        <w:t>ｄ、一份备品备件清单，它应包括电气和机械设备上应该有的全部备品备件，并说明订货方法方面的参考资料和备件名称。</w:t>
      </w:r>
    </w:p>
    <w:p>
      <w:pPr>
        <w:spacing w:line="360" w:lineRule="auto"/>
        <w:ind w:firstLine="315" w:firstLineChars="150"/>
        <w:rPr>
          <w:rFonts w:hAnsi="宋体" w:cs="宋体"/>
          <w:szCs w:val="21"/>
        </w:rPr>
      </w:pPr>
      <w:r>
        <w:rPr>
          <w:rFonts w:hint="eastAsia" w:hAnsi="宋体" w:cs="宋体"/>
          <w:szCs w:val="21"/>
        </w:rPr>
        <w:t>ｅ、提供一份完整的制造商和供货商的名称表，它应包括有地址、电话号码、传真号码、邮政编码以及在中国的代理商。</w:t>
      </w:r>
    </w:p>
    <w:p>
      <w:pPr>
        <w:spacing w:line="360" w:lineRule="auto"/>
        <w:ind w:firstLine="315" w:firstLineChars="150"/>
        <w:rPr>
          <w:rFonts w:hAnsi="宋体" w:cs="宋体"/>
          <w:szCs w:val="21"/>
        </w:rPr>
      </w:pPr>
      <w:r>
        <w:rPr>
          <w:rFonts w:hint="eastAsia" w:hAnsi="宋体" w:cs="宋体"/>
          <w:szCs w:val="21"/>
        </w:rPr>
        <w:t>ｆ、提供一份完整的制造商提供的设备操作维修的指导事项表，按制造商名字序列排列，并用设备件号、型号、图号和文字相配。</w:t>
      </w:r>
    </w:p>
    <w:p>
      <w:pPr>
        <w:spacing w:line="360" w:lineRule="auto"/>
        <w:ind w:firstLine="315" w:firstLineChars="150"/>
        <w:rPr>
          <w:rFonts w:hAnsi="宋体" w:cs="宋体"/>
          <w:szCs w:val="21"/>
        </w:rPr>
      </w:pPr>
      <w:r>
        <w:rPr>
          <w:rFonts w:hint="eastAsia" w:hAnsi="宋体" w:cs="宋体"/>
          <w:szCs w:val="21"/>
        </w:rPr>
        <w:t>（4）完整的装箱单、产品合格证、质保保证书、维修手册及服务卡。</w:t>
      </w:r>
    </w:p>
    <w:p>
      <w:pPr>
        <w:snapToGrid w:val="0"/>
        <w:spacing w:line="360" w:lineRule="auto"/>
        <w:ind w:firstLine="420" w:firstLineChars="200"/>
        <w:rPr>
          <w:rFonts w:hAnsi="宋体" w:cs="宋体"/>
          <w:color w:val="000000"/>
          <w:szCs w:val="21"/>
        </w:rPr>
      </w:pPr>
      <w:r>
        <w:rPr>
          <w:rFonts w:hint="eastAsia" w:hAnsi="宋体" w:cs="宋体"/>
          <w:szCs w:val="21"/>
        </w:rPr>
        <w:t>（5）乙方应提供设备性能、测试性能、测试报告和其它重要资料。</w:t>
      </w:r>
      <w:r>
        <w:rPr>
          <w:rFonts w:hint="eastAsia" w:hAnsi="宋体" w:cs="宋体"/>
          <w:color w:val="000000"/>
          <w:szCs w:val="21"/>
        </w:rPr>
        <w:t xml:space="preserve"> </w:t>
      </w:r>
    </w:p>
    <w:p>
      <w:pPr>
        <w:snapToGrid w:val="0"/>
        <w:spacing w:line="360" w:lineRule="auto"/>
        <w:ind w:firstLine="371" w:firstLineChars="177"/>
        <w:rPr>
          <w:rFonts w:hAnsi="宋体" w:cs="宋体"/>
          <w:color w:val="000000"/>
          <w:szCs w:val="21"/>
        </w:rPr>
      </w:pPr>
    </w:p>
    <w:p>
      <w:pPr>
        <w:snapToGrid w:val="0"/>
        <w:spacing w:line="360" w:lineRule="auto"/>
        <w:ind w:firstLine="373" w:firstLineChars="177"/>
        <w:rPr>
          <w:rFonts w:hAnsi="宋体" w:cs="宋体"/>
          <w:b/>
          <w:color w:val="000000"/>
          <w:szCs w:val="21"/>
        </w:rPr>
      </w:pPr>
      <w:r>
        <w:rPr>
          <w:rFonts w:hint="eastAsia" w:hAnsi="宋体" w:cs="宋体"/>
          <w:b/>
          <w:color w:val="000000"/>
          <w:szCs w:val="21"/>
        </w:rPr>
        <w:t>第十六条 不可抗力</w:t>
      </w:r>
    </w:p>
    <w:p>
      <w:pPr>
        <w:snapToGrid w:val="0"/>
        <w:spacing w:line="360" w:lineRule="auto"/>
        <w:ind w:firstLine="371" w:firstLineChars="177"/>
        <w:rPr>
          <w:rFonts w:hAnsi="宋体" w:cs="宋体"/>
          <w:color w:val="000000"/>
          <w:szCs w:val="21"/>
        </w:rPr>
      </w:pPr>
      <w:r>
        <w:rPr>
          <w:rFonts w:hint="eastAsia" w:hAnsi="宋体" w:cs="宋体"/>
          <w:color w:val="000000"/>
          <w:szCs w:val="21"/>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政府相关部门出具的证明文件。如果不可抗力事件发生后，乙方不能按甲方要求最迟交货期交货的，则甲方有权单方解除本合同并不承担任何责任。</w:t>
      </w:r>
    </w:p>
    <w:p>
      <w:pPr>
        <w:snapToGrid w:val="0"/>
        <w:spacing w:line="360" w:lineRule="auto"/>
        <w:ind w:firstLine="371" w:firstLineChars="177"/>
        <w:rPr>
          <w:rFonts w:hAnsi="宋体" w:cs="宋体"/>
          <w:color w:val="000000"/>
          <w:szCs w:val="21"/>
        </w:rPr>
      </w:pPr>
    </w:p>
    <w:p>
      <w:pPr>
        <w:snapToGrid w:val="0"/>
        <w:spacing w:line="360" w:lineRule="auto"/>
        <w:ind w:firstLine="373" w:firstLineChars="177"/>
        <w:rPr>
          <w:rFonts w:hAnsi="宋体" w:cs="宋体"/>
          <w:b/>
          <w:color w:val="000000"/>
          <w:szCs w:val="21"/>
        </w:rPr>
      </w:pPr>
      <w:r>
        <w:rPr>
          <w:rFonts w:hint="eastAsia" w:hAnsi="宋体" w:cs="宋体"/>
          <w:b/>
          <w:color w:val="000000"/>
          <w:szCs w:val="21"/>
        </w:rPr>
        <w:t>第十七条 索赔</w:t>
      </w:r>
    </w:p>
    <w:p>
      <w:pPr>
        <w:snapToGrid w:val="0"/>
        <w:spacing w:line="360" w:lineRule="auto"/>
        <w:ind w:firstLine="371" w:firstLineChars="177"/>
        <w:rPr>
          <w:rFonts w:hAnsi="宋体" w:cs="宋体"/>
          <w:color w:val="000000"/>
          <w:szCs w:val="21"/>
        </w:rPr>
      </w:pPr>
      <w:r>
        <w:rPr>
          <w:rFonts w:hint="eastAsia" w:hAnsi="宋体" w:cs="宋体"/>
          <w:color w:val="000000"/>
          <w:szCs w:val="21"/>
        </w:rPr>
        <w:t>1、在货物验收、使用过程中，甲方如对货物（包括但不限于其规格、数量、质量等）有异议的，有权向乙方提出索赔，乙方应在甲方发出索赔通知后7日内作出答复，并与甲方现场确认货物的质量问题后进行理赔；</w:t>
      </w:r>
      <w:r>
        <w:rPr>
          <w:rFonts w:hint="eastAsia" w:hAnsi="宋体" w:cs="宋体"/>
          <w:color w:val="000000"/>
          <w:szCs w:val="21"/>
          <w:lang w:eastAsia="zh-Hans"/>
        </w:rPr>
        <w:t>乙方逾期在上述期限作出答复的，视为其同意甲方的索赔方案。</w:t>
      </w:r>
      <w:r>
        <w:rPr>
          <w:rFonts w:hint="eastAsia" w:hAnsi="宋体" w:cs="宋体"/>
          <w:color w:val="000000"/>
          <w:szCs w:val="21"/>
        </w:rPr>
        <w:t>乙方根据合同约定应承担更换或退货责任的，乙方应立即根据本合同的约定承担免费更换或退货责任。</w:t>
      </w:r>
    </w:p>
    <w:p>
      <w:pPr>
        <w:snapToGrid w:val="0"/>
        <w:spacing w:line="360" w:lineRule="auto"/>
        <w:ind w:firstLine="371" w:firstLineChars="177"/>
        <w:rPr>
          <w:rFonts w:hAnsi="宋体" w:cs="宋体"/>
          <w:color w:val="000000"/>
          <w:szCs w:val="21"/>
        </w:rPr>
      </w:pPr>
      <w:r>
        <w:rPr>
          <w:rFonts w:hint="eastAsia" w:hAnsi="宋体" w:cs="宋体"/>
          <w:color w:val="000000"/>
          <w:szCs w:val="21"/>
        </w:rPr>
        <w:t>2、如双方对货物的质量问题存在争议的，双方同意在质量问题发生后 7 日内提交东莞市质检部门或有资质及鉴定能力的鉴定机构进行质量鉴定后确认，鉴定费由乙方先行垫付，鉴定结果确定后，质量符合合同（含附件）约定的，鉴定费由甲方承担，否则由乙方承担。</w:t>
      </w:r>
    </w:p>
    <w:p>
      <w:pPr>
        <w:snapToGrid w:val="0"/>
        <w:spacing w:line="360" w:lineRule="auto"/>
        <w:ind w:firstLine="371" w:firstLineChars="177"/>
        <w:rPr>
          <w:rFonts w:hAnsi="宋体" w:cs="宋体"/>
          <w:color w:val="000000"/>
          <w:szCs w:val="21"/>
        </w:rPr>
      </w:pPr>
      <w:r>
        <w:rPr>
          <w:rFonts w:hint="eastAsia" w:hAnsi="宋体" w:cs="宋体"/>
          <w:color w:val="000000"/>
          <w:szCs w:val="21"/>
        </w:rPr>
        <w:t>3、如果乙方对甲方提出的异议及索赔负有责任，乙方应按照甲方同意的下列一种或多种方式解决索赔事宜：</w:t>
      </w:r>
    </w:p>
    <w:p>
      <w:pPr>
        <w:snapToGrid w:val="0"/>
        <w:spacing w:line="360" w:lineRule="auto"/>
        <w:ind w:firstLine="371" w:firstLineChars="177"/>
        <w:rPr>
          <w:rFonts w:hAnsi="宋体" w:cs="宋体"/>
          <w:color w:val="000000"/>
          <w:szCs w:val="21"/>
        </w:rPr>
      </w:pPr>
      <w:r>
        <w:rPr>
          <w:rFonts w:hint="eastAsia" w:hAnsi="宋体" w:cs="宋体"/>
          <w:color w:val="000000"/>
          <w:szCs w:val="21"/>
        </w:rPr>
        <w:t>（1）根据甲方要求予以退货，在甲方发出退货通知后 7 日内将退货货物运回，返还甲方已支付的全部货款（含合同价款及税费），并承担因此产生的全部费用，以及赔偿因此给甲方造成的损失。</w:t>
      </w:r>
    </w:p>
    <w:p>
      <w:pPr>
        <w:snapToGrid w:val="0"/>
        <w:spacing w:line="360" w:lineRule="auto"/>
        <w:ind w:firstLine="371" w:firstLineChars="177"/>
        <w:rPr>
          <w:rFonts w:hAnsi="宋体" w:cs="宋体"/>
          <w:color w:val="000000"/>
          <w:szCs w:val="21"/>
        </w:rPr>
      </w:pPr>
      <w:r>
        <w:rPr>
          <w:rFonts w:hint="eastAsia" w:hAnsi="宋体" w:cs="宋体"/>
          <w:color w:val="000000"/>
          <w:szCs w:val="21"/>
        </w:rPr>
        <w:t>（2）根据甲方要求承担货物的更换责任，乙方应于甲方发出更换通知后 7 日内更换全新并符合本合同的规定的货物，乙方应承担因此产生的全部费用并赔偿甲方因此遭受的损失，更换货物的质保期应按本合同的相关规定重新计算。</w:t>
      </w:r>
    </w:p>
    <w:p>
      <w:pPr>
        <w:snapToGrid w:val="0"/>
        <w:spacing w:line="360" w:lineRule="auto"/>
        <w:ind w:firstLine="371" w:firstLineChars="177"/>
        <w:rPr>
          <w:rFonts w:hAnsi="宋体" w:cs="宋体"/>
          <w:color w:val="000000"/>
          <w:szCs w:val="21"/>
        </w:rPr>
      </w:pPr>
      <w:r>
        <w:rPr>
          <w:rFonts w:hint="eastAsia" w:hAnsi="宋体" w:cs="宋体"/>
          <w:color w:val="000000"/>
          <w:szCs w:val="21"/>
        </w:rPr>
        <w:t>（3）甲方可根据货物低劣程度、损坏程度以及甲方所遭受损失的数额，要求乙方降低货物的价格，即按销售折扣减少合同价（销售额）。</w:t>
      </w:r>
    </w:p>
    <w:p>
      <w:pPr>
        <w:tabs>
          <w:tab w:val="left" w:pos="5040"/>
        </w:tabs>
        <w:snapToGrid w:val="0"/>
        <w:spacing w:line="360" w:lineRule="auto"/>
        <w:ind w:firstLine="371" w:firstLineChars="177"/>
        <w:rPr>
          <w:rFonts w:hAnsi="宋体" w:cs="宋体"/>
          <w:color w:val="000000"/>
          <w:szCs w:val="21"/>
        </w:rPr>
      </w:pPr>
      <w:r>
        <w:rPr>
          <w:rFonts w:hint="eastAsia" w:hAnsi="宋体" w:cs="宋体"/>
          <w:color w:val="000000"/>
          <w:szCs w:val="21"/>
        </w:rPr>
        <w:t>（4）当甲方损失无法计算时，乙方同意按合同价的20%计算赔偿金。</w:t>
      </w:r>
    </w:p>
    <w:p>
      <w:pPr>
        <w:snapToGrid w:val="0"/>
        <w:spacing w:line="360" w:lineRule="auto"/>
        <w:ind w:firstLine="371" w:firstLineChars="177"/>
        <w:rPr>
          <w:rFonts w:hAnsi="宋体" w:cs="宋体"/>
          <w:color w:val="000000"/>
          <w:szCs w:val="21"/>
        </w:rPr>
      </w:pPr>
      <w:r>
        <w:rPr>
          <w:rFonts w:hint="eastAsia" w:hAnsi="宋体" w:cs="宋体"/>
          <w:color w:val="000000"/>
          <w:szCs w:val="21"/>
        </w:rPr>
        <w:t>（5）如果在甲方发出索赔通知后30天内，乙方未作书面答复，上述索赔应视为已被乙方接受。甲方将启动履约担保支付或从未付货款中扣除索赔金额。如果该等款项不足以补偿索赔金额，甲方有权向乙方提出不足部分的补偿。</w:t>
      </w:r>
    </w:p>
    <w:p>
      <w:pPr>
        <w:snapToGrid w:val="0"/>
        <w:spacing w:line="360" w:lineRule="auto"/>
        <w:ind w:firstLine="371" w:firstLineChars="177"/>
        <w:rPr>
          <w:rFonts w:hAnsi="宋体" w:cs="宋体"/>
          <w:color w:val="000000"/>
          <w:szCs w:val="21"/>
        </w:rPr>
      </w:pPr>
    </w:p>
    <w:p>
      <w:pPr>
        <w:snapToGrid w:val="0"/>
        <w:spacing w:line="360" w:lineRule="auto"/>
        <w:ind w:firstLine="373" w:firstLineChars="177"/>
        <w:rPr>
          <w:rFonts w:hAnsi="宋体" w:cs="宋体"/>
          <w:b/>
          <w:color w:val="000000"/>
          <w:szCs w:val="21"/>
        </w:rPr>
      </w:pPr>
      <w:r>
        <w:rPr>
          <w:rFonts w:hint="eastAsia" w:hAnsi="宋体" w:cs="宋体"/>
          <w:b/>
          <w:color w:val="000000"/>
          <w:szCs w:val="21"/>
        </w:rPr>
        <w:t>第十八条 违约责任</w:t>
      </w:r>
    </w:p>
    <w:p>
      <w:pPr>
        <w:snapToGrid w:val="0"/>
        <w:spacing w:line="360" w:lineRule="auto"/>
        <w:ind w:firstLine="371" w:firstLineChars="177"/>
        <w:rPr>
          <w:rFonts w:hAnsi="宋体" w:cs="宋体"/>
          <w:color w:val="000000"/>
          <w:szCs w:val="21"/>
        </w:rPr>
      </w:pPr>
      <w:r>
        <w:rPr>
          <w:rFonts w:hint="eastAsia" w:hAnsi="宋体" w:cs="宋体"/>
          <w:color w:val="000000"/>
          <w:szCs w:val="21"/>
        </w:rPr>
        <w:t>1、在乙方无违约的情况下，甲方应依合同规定时间内，向乙方支付货款，甲方无正当理由迟延支付货款的，经乙方书面催告后仍未支付的，每拖延一天乙方可向甲方加收</w:t>
      </w:r>
      <w:r>
        <w:rPr>
          <w:rFonts w:hint="eastAsia" w:hAnsi="宋体" w:cs="宋体"/>
          <w:color w:val="000000"/>
          <w:szCs w:val="21"/>
          <w:lang w:eastAsia="zh-Hans"/>
        </w:rPr>
        <w:t>逾期付款</w:t>
      </w:r>
      <w:r>
        <w:rPr>
          <w:rFonts w:hint="eastAsia" w:hAnsi="宋体" w:cs="宋体"/>
          <w:color w:val="000000"/>
          <w:szCs w:val="21"/>
        </w:rPr>
        <w:t>额的0.5‰的违约金（含税额），但违约金总额最高不超过合同价税合计的【5%】。</w:t>
      </w:r>
    </w:p>
    <w:p>
      <w:pPr>
        <w:snapToGrid w:val="0"/>
        <w:spacing w:line="360" w:lineRule="auto"/>
        <w:ind w:firstLine="371" w:firstLineChars="177"/>
        <w:rPr>
          <w:rFonts w:hAnsi="宋体" w:cs="宋体"/>
          <w:color w:val="000000"/>
          <w:szCs w:val="21"/>
        </w:rPr>
      </w:pPr>
      <w:r>
        <w:rPr>
          <w:rFonts w:hint="eastAsia" w:hAnsi="宋体" w:cs="宋体"/>
          <w:color w:val="000000"/>
          <w:szCs w:val="21"/>
        </w:rPr>
        <w:t>2、乙方未在约定的时间内完成交货（部分交货视为未完成交货），并经甲方验收合格的，或未在规定的时间内承担相应的更换、退货责任的，每逾期一日，应按合同价的5‰向甲方支付违约金。乙方逾期超过_30_日的，甲方可单方解除本合同，无论甲方是否单方解除本合同，乙方除支付前述逾期违约金外，还应按合同价的5%向甲方支付赔偿金。该部分金额不足以弥补甲方损失的，甲方还有权另行追偿。</w:t>
      </w:r>
    </w:p>
    <w:p>
      <w:pPr>
        <w:snapToGrid w:val="0"/>
        <w:spacing w:line="360" w:lineRule="auto"/>
        <w:ind w:firstLine="371" w:firstLineChars="177"/>
        <w:rPr>
          <w:rFonts w:hAnsi="宋体" w:cs="宋体"/>
          <w:color w:val="000000"/>
          <w:szCs w:val="21"/>
        </w:rPr>
      </w:pPr>
      <w:r>
        <w:rPr>
          <w:rFonts w:hint="eastAsia" w:hAnsi="宋体" w:cs="宋体"/>
          <w:color w:val="000000"/>
          <w:szCs w:val="21"/>
        </w:rPr>
        <w:t>3、乙方所交货物（包括但不限于品种、型号、规格、质量、性能）不符合合同规定的，甲方有权拒收，并要求乙方免费予以更换或退货，同时乙方应向甲方支付该批货款金额的5%的违约金。乙方根据甲方的要求进行更换或退货后，向甲方移交的货物继续不符合合同规定的，甲方有权拒收，并要求乙方免费予以更换或退货，乙方向甲方支付履约担保等额的违约金，甲方有权单方解除合同</w:t>
      </w:r>
      <w:r>
        <w:rPr>
          <w:rFonts w:hint="eastAsia" w:hAnsi="宋体" w:cs="宋体"/>
          <w:color w:val="000000"/>
          <w:szCs w:val="21"/>
          <w:lang w:eastAsia="zh-Hans"/>
        </w:rPr>
        <w:t>并按本合同第十八条第二款的约定追究乙方逾期交货的责任</w:t>
      </w:r>
      <w:r>
        <w:rPr>
          <w:rFonts w:hint="eastAsia" w:hAnsi="宋体" w:cs="宋体"/>
          <w:color w:val="000000"/>
          <w:szCs w:val="21"/>
        </w:rPr>
        <w:t>。</w:t>
      </w:r>
    </w:p>
    <w:p>
      <w:pPr>
        <w:snapToGrid w:val="0"/>
        <w:spacing w:line="360" w:lineRule="auto"/>
        <w:ind w:firstLine="371" w:firstLineChars="177"/>
        <w:rPr>
          <w:rFonts w:hAnsi="宋体" w:cs="宋体"/>
          <w:color w:val="000000"/>
          <w:szCs w:val="21"/>
        </w:rPr>
      </w:pPr>
      <w:r>
        <w:rPr>
          <w:rFonts w:hint="eastAsia" w:hAnsi="宋体" w:cs="宋体"/>
          <w:color w:val="000000"/>
          <w:szCs w:val="21"/>
        </w:rPr>
        <w:t>4、乙方未按约定履行培训或售后服务义务的，甲方有权要求限期改正，如逾期仍未改正的，甲方有权单方解除合同，且剩余款项（含税额）无需再支付，同时甲方有权没收履约担保或质保金。</w:t>
      </w:r>
    </w:p>
    <w:p>
      <w:pPr>
        <w:snapToGrid w:val="0"/>
        <w:spacing w:line="360" w:lineRule="auto"/>
        <w:ind w:firstLine="371" w:firstLineChars="177"/>
        <w:rPr>
          <w:rFonts w:hAnsi="宋体" w:cs="宋体"/>
          <w:color w:val="000000"/>
          <w:szCs w:val="21"/>
        </w:rPr>
      </w:pPr>
      <w:r>
        <w:rPr>
          <w:rFonts w:hint="eastAsia" w:hAnsi="宋体" w:cs="宋体"/>
          <w:color w:val="000000"/>
          <w:szCs w:val="21"/>
        </w:rPr>
        <w:t>5、无论是否在质保期内，因货物质量问题发生安全事故或引起其他损失、造成不良后果的，乙方应承担全部责任及损失赔偿。</w:t>
      </w:r>
    </w:p>
    <w:p>
      <w:pPr>
        <w:snapToGrid w:val="0"/>
        <w:spacing w:line="360" w:lineRule="auto"/>
        <w:ind w:firstLine="371" w:firstLineChars="177"/>
        <w:rPr>
          <w:rFonts w:hAnsi="宋体" w:cs="宋体"/>
          <w:color w:val="000000"/>
          <w:szCs w:val="21"/>
        </w:rPr>
      </w:pPr>
      <w:r>
        <w:rPr>
          <w:rFonts w:hint="eastAsia" w:hAnsi="宋体" w:cs="宋体"/>
          <w:color w:val="000000"/>
          <w:szCs w:val="21"/>
        </w:rPr>
        <w:t>6、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pPr>
        <w:snapToGrid w:val="0"/>
        <w:spacing w:line="360" w:lineRule="auto"/>
        <w:ind w:firstLine="371" w:firstLineChars="177"/>
        <w:rPr>
          <w:rFonts w:hAnsi="宋体" w:cs="宋体"/>
          <w:color w:val="000000"/>
          <w:szCs w:val="21"/>
        </w:rPr>
      </w:pPr>
      <w:r>
        <w:rPr>
          <w:rFonts w:hint="eastAsia" w:hAnsi="宋体" w:cs="宋体"/>
          <w:color w:val="000000"/>
          <w:szCs w:val="21"/>
        </w:rPr>
        <w:t>7、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的，甲方有权单方解除合同，要求乙方按合同价的5%支付违约金或没收履约担保，并有权依法委托有资质的第三方继续履行本合同义务，由此造成的一切损失（包括但不限于再行采购的费用、委托第三人继续履行时超出本合同费用部分等）由乙方全部承担。</w:t>
      </w:r>
    </w:p>
    <w:p>
      <w:pPr>
        <w:snapToGrid w:val="0"/>
        <w:spacing w:line="360" w:lineRule="auto"/>
        <w:ind w:firstLine="371" w:firstLineChars="177"/>
        <w:rPr>
          <w:rFonts w:hAnsi="宋体" w:cs="宋体"/>
          <w:color w:val="000000"/>
          <w:szCs w:val="21"/>
        </w:rPr>
      </w:pPr>
      <w:r>
        <w:rPr>
          <w:rFonts w:hint="eastAsia" w:hAnsi="宋体" w:cs="宋体"/>
          <w:color w:val="000000"/>
          <w:szCs w:val="21"/>
        </w:rPr>
        <w:t>8、甲方按本合同约定单方解除合同的，乙方应在收到单方解除合同书面通知之日起30日内与甲方共同确认已完成的供货量及金额，未经甲乙双方共同确认的供货量不得再要求结算。</w:t>
      </w:r>
    </w:p>
    <w:p>
      <w:pPr>
        <w:snapToGrid w:val="0"/>
        <w:spacing w:line="360" w:lineRule="auto"/>
        <w:ind w:firstLine="371" w:firstLineChars="177"/>
        <w:rPr>
          <w:rFonts w:hAnsi="宋体" w:cs="宋体"/>
          <w:color w:val="000000"/>
          <w:szCs w:val="21"/>
        </w:rPr>
      </w:pPr>
      <w:r>
        <w:rPr>
          <w:rFonts w:hint="eastAsia" w:hAnsi="宋体" w:cs="宋体"/>
          <w:color w:val="000000"/>
          <w:szCs w:val="21"/>
        </w:rPr>
        <w:t>9、乙方车辆在甲方污水处理厂运营项目厂区行驶时，必须严格遵守厂区道路限行，限速和限重要求，如因乙方未遵守前述要求，对厂区/甲方（含其人员）、乙方人员、第三方造成损失的，</w:t>
      </w:r>
      <w:r>
        <w:rPr>
          <w:rFonts w:hint="eastAsia" w:hAnsi="宋体" w:cs="宋体"/>
          <w:color w:val="000000"/>
          <w:szCs w:val="21"/>
          <w:lang w:eastAsia="zh-Hans"/>
        </w:rPr>
        <w:t>因此产生的赔偿责任及相关法律责任均由乙方自行承担</w:t>
      </w:r>
      <w:r>
        <w:rPr>
          <w:rFonts w:hint="eastAsia" w:hAnsi="宋体" w:cs="宋体"/>
          <w:color w:val="000000"/>
          <w:szCs w:val="21"/>
        </w:rPr>
        <w:t>。</w:t>
      </w:r>
    </w:p>
    <w:p>
      <w:pPr>
        <w:snapToGrid w:val="0"/>
        <w:spacing w:line="360" w:lineRule="auto"/>
        <w:ind w:firstLine="371" w:firstLineChars="177"/>
        <w:rPr>
          <w:rFonts w:hAnsi="宋体" w:cs="宋体"/>
          <w:color w:val="000000"/>
          <w:szCs w:val="21"/>
          <w:lang w:eastAsia="zh-Hans"/>
        </w:rPr>
      </w:pPr>
      <w:r>
        <w:rPr>
          <w:rFonts w:hint="eastAsia" w:hAnsi="宋体" w:cs="宋体"/>
          <w:color w:val="000000"/>
          <w:szCs w:val="21"/>
        </w:rPr>
        <w:t>10、</w:t>
      </w:r>
      <w:r>
        <w:rPr>
          <w:rFonts w:hint="eastAsia" w:hAnsi="宋体" w:cs="宋体"/>
          <w:color w:val="000000"/>
          <w:szCs w:val="21"/>
          <w:lang w:eastAsia="zh-Hans"/>
        </w:rPr>
        <w:t>在本合同履行期限内，乙方未经甲方书面同意即将本合同约定项下的全部项目或部分项目转包给第三方的，甲方有权单方解除本合同且要求乙方按合同</w:t>
      </w:r>
      <w:r>
        <w:rPr>
          <w:rFonts w:hint="eastAsia" w:hAnsi="宋体" w:cs="宋体"/>
          <w:color w:val="000000"/>
          <w:szCs w:val="21"/>
        </w:rPr>
        <w:t>价</w:t>
      </w:r>
      <w:r>
        <w:rPr>
          <w:rFonts w:hint="eastAsia" w:hAnsi="宋体" w:cs="宋体"/>
          <w:color w:val="000000"/>
          <w:szCs w:val="21"/>
          <w:lang w:eastAsia="zh-Hans"/>
        </w:rPr>
        <w:t>的【</w:t>
      </w:r>
      <w:r>
        <w:rPr>
          <w:rFonts w:hint="eastAsia" w:hAnsi="宋体" w:cs="宋体"/>
          <w:color w:val="000000"/>
          <w:szCs w:val="21"/>
        </w:rPr>
        <w:t>20</w:t>
      </w:r>
      <w:r>
        <w:rPr>
          <w:rFonts w:hint="eastAsia" w:hAnsi="宋体" w:cs="宋体"/>
          <w:color w:val="000000"/>
          <w:szCs w:val="21"/>
          <w:lang w:eastAsia="zh-Hans"/>
        </w:rPr>
        <w:t>】%承担违约责任。</w:t>
      </w:r>
    </w:p>
    <w:p>
      <w:pPr>
        <w:snapToGrid w:val="0"/>
        <w:spacing w:line="360" w:lineRule="auto"/>
        <w:ind w:firstLine="371" w:firstLineChars="177"/>
        <w:rPr>
          <w:rFonts w:hAnsi="宋体" w:cs="宋体"/>
          <w:color w:val="000000"/>
          <w:szCs w:val="21"/>
          <w:lang w:eastAsia="zh-Hans"/>
        </w:rPr>
      </w:pPr>
      <w:r>
        <w:rPr>
          <w:rFonts w:hint="eastAsia" w:hAnsi="宋体" w:cs="宋体"/>
          <w:color w:val="000000"/>
          <w:szCs w:val="21"/>
          <w:lang w:eastAsia="zh-Hans"/>
        </w:rPr>
        <w:t>11.乙方违反本合同任意一项约定，均视为乙方严重违约。甲方有权单方解除本合同、不予返还履约担保且要求乙方按合同</w:t>
      </w:r>
      <w:r>
        <w:rPr>
          <w:rFonts w:hint="eastAsia" w:hAnsi="宋体" w:cs="宋体"/>
          <w:color w:val="000000"/>
          <w:szCs w:val="21"/>
        </w:rPr>
        <w:t>价</w:t>
      </w:r>
      <w:r>
        <w:rPr>
          <w:rFonts w:hint="eastAsia" w:hAnsi="宋体" w:cs="宋体"/>
          <w:color w:val="000000"/>
          <w:szCs w:val="21"/>
          <w:lang w:eastAsia="zh-Hans"/>
        </w:rPr>
        <w:t>的【</w:t>
      </w:r>
      <w:r>
        <w:rPr>
          <w:rFonts w:hint="eastAsia" w:hAnsi="宋体" w:cs="宋体"/>
          <w:color w:val="000000"/>
          <w:szCs w:val="21"/>
        </w:rPr>
        <w:t>20</w:t>
      </w:r>
      <w:r>
        <w:rPr>
          <w:rFonts w:hint="eastAsia" w:hAnsi="宋体" w:cs="宋体"/>
          <w:color w:val="000000"/>
          <w:szCs w:val="21"/>
          <w:lang w:eastAsia="zh-Hans"/>
        </w:rPr>
        <w:t>】%承担违约责任。</w:t>
      </w:r>
    </w:p>
    <w:p>
      <w:pPr>
        <w:snapToGrid w:val="0"/>
        <w:spacing w:line="360" w:lineRule="auto"/>
        <w:ind w:firstLine="371" w:firstLineChars="177"/>
        <w:rPr>
          <w:rFonts w:hAnsi="宋体" w:cs="宋体"/>
          <w:color w:val="000000"/>
          <w:szCs w:val="21"/>
          <w:lang w:eastAsia="zh-Hans"/>
        </w:rPr>
      </w:pPr>
      <w:r>
        <w:rPr>
          <w:rFonts w:hint="eastAsia" w:hAnsi="宋体" w:cs="宋体"/>
          <w:color w:val="000000"/>
          <w:szCs w:val="21"/>
          <w:lang w:eastAsia="zh-Hans"/>
        </w:rPr>
        <w:t>12.因乙方违反本合同约定导致甲方权益受损的，甲方为维护自身权益所支付的所有费用均由乙方承担，包括但不限于甲方为此支付的</w:t>
      </w:r>
      <w:r>
        <w:rPr>
          <w:rFonts w:hint="eastAsia" w:hAnsi="宋体" w:cs="宋体"/>
          <w:color w:val="000000"/>
          <w:szCs w:val="21"/>
        </w:rPr>
        <w:t>诉讼费、律师费、鉴定费、公证费、交通住宿费等全部</w:t>
      </w:r>
      <w:r>
        <w:rPr>
          <w:rFonts w:hint="eastAsia" w:hAnsi="宋体" w:cs="宋体"/>
          <w:color w:val="000000"/>
          <w:szCs w:val="21"/>
          <w:lang w:eastAsia="zh-Hans"/>
        </w:rPr>
        <w:t>费用。</w:t>
      </w:r>
    </w:p>
    <w:p>
      <w:pPr>
        <w:snapToGrid w:val="0"/>
        <w:spacing w:line="360" w:lineRule="auto"/>
        <w:ind w:firstLine="371" w:firstLineChars="177"/>
        <w:rPr>
          <w:rFonts w:hAnsi="宋体" w:cs="宋体"/>
          <w:color w:val="000000"/>
          <w:szCs w:val="21"/>
        </w:rPr>
      </w:pPr>
    </w:p>
    <w:p>
      <w:pPr>
        <w:snapToGrid w:val="0"/>
        <w:spacing w:line="360" w:lineRule="auto"/>
        <w:rPr>
          <w:rFonts w:hAnsi="宋体" w:cs="宋体"/>
          <w:b/>
          <w:color w:val="000000"/>
          <w:szCs w:val="21"/>
        </w:rPr>
      </w:pPr>
      <w:r>
        <w:rPr>
          <w:rFonts w:hint="eastAsia" w:hAnsi="宋体" w:cs="宋体"/>
          <w:color w:val="000000"/>
          <w:szCs w:val="21"/>
        </w:rPr>
        <w:t xml:space="preserve">   </w:t>
      </w:r>
      <w:r>
        <w:rPr>
          <w:rFonts w:hint="eastAsia" w:hAnsi="宋体" w:cs="宋体"/>
          <w:b/>
          <w:color w:val="000000"/>
          <w:szCs w:val="21"/>
        </w:rPr>
        <w:t>第十九条 争议解决</w:t>
      </w:r>
    </w:p>
    <w:p>
      <w:pPr>
        <w:snapToGrid w:val="0"/>
        <w:spacing w:line="360" w:lineRule="auto"/>
        <w:ind w:firstLine="371" w:firstLineChars="177"/>
        <w:rPr>
          <w:rFonts w:hAnsi="宋体" w:cs="宋体"/>
          <w:color w:val="000000"/>
          <w:szCs w:val="21"/>
        </w:rPr>
      </w:pPr>
      <w:r>
        <w:rPr>
          <w:rFonts w:hint="eastAsia" w:hAnsi="宋体" w:cs="宋体"/>
          <w:color w:val="000000"/>
          <w:szCs w:val="21"/>
        </w:rPr>
        <w:t>双方在履约中发生争执和分歧，双方应通过友好协商解决，如不能通过友好协商解决的，任何一方均可向甲方住所地有管辖权的人民法院提起诉讼解决。</w:t>
      </w:r>
    </w:p>
    <w:p>
      <w:pPr>
        <w:snapToGrid w:val="0"/>
        <w:spacing w:line="360" w:lineRule="auto"/>
        <w:ind w:firstLine="371" w:firstLineChars="177"/>
        <w:rPr>
          <w:rFonts w:hAnsi="宋体" w:cs="宋体"/>
          <w:color w:val="000000"/>
          <w:szCs w:val="21"/>
        </w:rPr>
      </w:pPr>
    </w:p>
    <w:p>
      <w:pPr>
        <w:snapToGrid w:val="0"/>
        <w:spacing w:line="360" w:lineRule="auto"/>
        <w:ind w:firstLine="373" w:firstLineChars="177"/>
        <w:rPr>
          <w:rFonts w:hAnsi="宋体" w:cs="宋体"/>
          <w:b/>
          <w:color w:val="000000"/>
          <w:szCs w:val="21"/>
        </w:rPr>
      </w:pPr>
      <w:r>
        <w:rPr>
          <w:rFonts w:hint="eastAsia" w:hAnsi="宋体" w:cs="宋体"/>
          <w:b/>
          <w:color w:val="000000"/>
          <w:szCs w:val="21"/>
        </w:rPr>
        <w:t>第二十条 其他</w:t>
      </w:r>
    </w:p>
    <w:p>
      <w:pPr>
        <w:spacing w:line="360" w:lineRule="auto"/>
        <w:ind w:firstLine="420" w:firstLineChars="200"/>
        <w:rPr>
          <w:rFonts w:hAnsi="宋体" w:cs="宋体"/>
          <w:color w:val="000000"/>
          <w:szCs w:val="21"/>
        </w:rPr>
      </w:pPr>
      <w:r>
        <w:rPr>
          <w:rFonts w:hint="eastAsia" w:hAnsi="宋体" w:cs="宋体"/>
          <w:color w:val="000000"/>
          <w:szCs w:val="21"/>
        </w:rPr>
        <w:t>1、基于乙方的专业特长，甲方代表（合同签字者）对关于产品质量指标的确认、变更等，仅是程序性行为，并非就是对乙方产品质量责任的免除，乙方仍要对所供的产品承担全部责任。</w:t>
      </w:r>
    </w:p>
    <w:p>
      <w:pPr>
        <w:snapToGrid w:val="0"/>
        <w:spacing w:line="360" w:lineRule="auto"/>
        <w:ind w:firstLine="420" w:firstLineChars="200"/>
        <w:rPr>
          <w:rFonts w:hAnsi="宋体" w:cs="宋体"/>
          <w:color w:val="000000"/>
          <w:szCs w:val="21"/>
        </w:rPr>
      </w:pPr>
      <w:r>
        <w:rPr>
          <w:rFonts w:hint="eastAsia" w:hAnsi="宋体" w:cs="宋体"/>
          <w:color w:val="000000"/>
          <w:szCs w:val="21"/>
        </w:rPr>
        <w:t>2、合同履约过程中，若发现</w:t>
      </w:r>
      <w:r>
        <w:rPr>
          <w:rFonts w:hint="eastAsia" w:hAnsi="宋体" w:cs="宋体"/>
          <w:color w:val="000000"/>
          <w:szCs w:val="21"/>
          <w:lang w:val="zh-CN"/>
        </w:rPr>
        <w:t>同一种货物或服务存在有选择性的报价或不是固定的报价的，或存在</w:t>
      </w:r>
      <w:r>
        <w:rPr>
          <w:rFonts w:hint="eastAsia" w:hAnsi="宋体" w:cs="宋体"/>
          <w:color w:val="000000"/>
          <w:szCs w:val="21"/>
        </w:rPr>
        <w:t>多种理解方式的情况发生时，按最有利甲方的方式解释。合同条款与附件、招标文件、用户需求书、投标文件等其他文件不一致的，以有利于甲方的条款为准。</w:t>
      </w:r>
    </w:p>
    <w:p>
      <w:pPr>
        <w:snapToGrid w:val="0"/>
        <w:spacing w:line="360" w:lineRule="auto"/>
        <w:ind w:firstLine="420" w:firstLineChars="200"/>
        <w:rPr>
          <w:rFonts w:hAnsi="宋体" w:cs="宋体"/>
          <w:color w:val="000000"/>
          <w:szCs w:val="21"/>
        </w:rPr>
      </w:pPr>
      <w:r>
        <w:rPr>
          <w:rFonts w:hint="eastAsia" w:hAnsi="宋体" w:cs="宋体"/>
          <w:color w:val="000000"/>
          <w:szCs w:val="21"/>
        </w:rPr>
        <w:t>3、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pPr>
        <w:snapToGrid w:val="0"/>
        <w:spacing w:line="360" w:lineRule="auto"/>
        <w:ind w:firstLine="420" w:firstLineChars="200"/>
        <w:rPr>
          <w:rFonts w:hAnsi="宋体" w:cs="宋体"/>
          <w:color w:val="000000"/>
          <w:szCs w:val="21"/>
        </w:rPr>
      </w:pPr>
      <w:r>
        <w:rPr>
          <w:rFonts w:hint="eastAsia" w:hAnsi="宋体" w:cs="宋体"/>
          <w:color w:val="000000"/>
          <w:szCs w:val="21"/>
        </w:rPr>
        <w:t>4、本合同壹式</w:t>
      </w:r>
      <w:r>
        <w:rPr>
          <w:rFonts w:hint="eastAsia" w:hAnsi="宋体" w:cs="宋体"/>
          <w:color w:val="000000"/>
          <w:szCs w:val="21"/>
          <w:u w:val="single"/>
        </w:rPr>
        <w:t xml:space="preserve">   </w:t>
      </w:r>
      <w:r>
        <w:rPr>
          <w:rFonts w:hint="eastAsia" w:hAnsi="宋体" w:cs="宋体"/>
          <w:color w:val="000000"/>
          <w:szCs w:val="21"/>
        </w:rPr>
        <w:t>份，甲方执</w:t>
      </w:r>
      <w:r>
        <w:rPr>
          <w:rFonts w:hint="eastAsia" w:hAnsi="宋体" w:cs="宋体"/>
          <w:color w:val="000000"/>
          <w:szCs w:val="21"/>
          <w:u w:val="single"/>
        </w:rPr>
        <w:t xml:space="preserve">   </w:t>
      </w:r>
      <w:r>
        <w:rPr>
          <w:rFonts w:hint="eastAsia" w:hAnsi="宋体" w:cs="宋体"/>
          <w:color w:val="000000"/>
          <w:szCs w:val="21"/>
        </w:rPr>
        <w:t>份，乙方执</w:t>
      </w:r>
      <w:r>
        <w:rPr>
          <w:rFonts w:hint="eastAsia" w:hAnsi="宋体" w:cs="宋体"/>
          <w:color w:val="000000"/>
          <w:szCs w:val="21"/>
          <w:u w:val="single"/>
        </w:rPr>
        <w:t xml:space="preserve">   </w:t>
      </w:r>
      <w:r>
        <w:rPr>
          <w:rFonts w:hint="eastAsia" w:hAnsi="宋体" w:cs="宋体"/>
          <w:color w:val="000000"/>
          <w:szCs w:val="21"/>
        </w:rPr>
        <w:t>份，招标代理机构执</w:t>
      </w:r>
      <w:r>
        <w:rPr>
          <w:rFonts w:hint="eastAsia" w:hAnsi="宋体" w:cs="宋体"/>
          <w:color w:val="000000"/>
          <w:szCs w:val="21"/>
          <w:u w:val="single"/>
        </w:rPr>
        <w:t xml:space="preserve"> 壹 </w:t>
      </w:r>
      <w:r>
        <w:rPr>
          <w:rFonts w:hint="eastAsia" w:hAnsi="宋体" w:cs="宋体"/>
          <w:color w:val="000000"/>
          <w:szCs w:val="21"/>
        </w:rPr>
        <w:t>份，均具有同等法律效力。</w:t>
      </w:r>
    </w:p>
    <w:p>
      <w:pPr>
        <w:snapToGrid w:val="0"/>
        <w:spacing w:line="360" w:lineRule="auto"/>
        <w:ind w:firstLine="420" w:firstLineChars="200"/>
        <w:rPr>
          <w:rFonts w:hAnsi="宋体" w:cs="宋体"/>
          <w:color w:val="000000"/>
          <w:szCs w:val="21"/>
        </w:rPr>
      </w:pPr>
      <w:r>
        <w:rPr>
          <w:rFonts w:hint="eastAsia" w:hAnsi="宋体" w:cs="宋体"/>
          <w:color w:val="000000"/>
          <w:szCs w:val="21"/>
        </w:rPr>
        <w:t>5、本合同自甲乙双方法定代表人或负责人签字并盖章之日起生效,有效期至全部合同义务履行完毕时终止。</w:t>
      </w:r>
    </w:p>
    <w:p>
      <w:pPr>
        <w:snapToGrid w:val="0"/>
        <w:spacing w:line="360" w:lineRule="auto"/>
        <w:ind w:firstLine="420" w:firstLineChars="200"/>
        <w:rPr>
          <w:rFonts w:hAnsi="宋体" w:cs="宋体"/>
          <w:color w:val="000000"/>
          <w:szCs w:val="21"/>
        </w:rPr>
      </w:pPr>
      <w:r>
        <w:rPr>
          <w:rFonts w:hint="eastAsia" w:hAnsi="宋体" w:cs="宋体"/>
          <w:color w:val="000000"/>
          <w:szCs w:val="21"/>
        </w:rPr>
        <w:t>6、本合同未尽事宜，由双方协商处理。</w:t>
      </w:r>
    </w:p>
    <w:p>
      <w:pPr>
        <w:snapToGrid w:val="0"/>
        <w:spacing w:line="360" w:lineRule="auto"/>
        <w:ind w:firstLine="420" w:firstLineChars="200"/>
        <w:rPr>
          <w:rFonts w:hAnsi="宋体" w:cs="宋体"/>
          <w:color w:val="000000"/>
          <w:szCs w:val="21"/>
        </w:rPr>
      </w:pPr>
      <w:r>
        <w:rPr>
          <w:rFonts w:hint="eastAsia" w:hAnsi="宋体" w:cs="宋体"/>
          <w:color w:val="000000"/>
          <w:szCs w:val="21"/>
        </w:rPr>
        <w:t>附件：分项报价表；用户需求书；廉洁协议书；安全生产管理协议。</w:t>
      </w:r>
    </w:p>
    <w:p>
      <w:pPr>
        <w:snapToGrid w:val="0"/>
        <w:spacing w:line="360" w:lineRule="auto"/>
        <w:ind w:firstLine="420" w:firstLineChars="200"/>
        <w:rPr>
          <w:rFonts w:hAnsi="宋体" w:cs="宋体"/>
          <w:color w:val="000000"/>
          <w:szCs w:val="21"/>
        </w:rPr>
      </w:pPr>
    </w:p>
    <w:p>
      <w:pPr>
        <w:spacing w:line="360" w:lineRule="auto"/>
        <w:ind w:firstLine="371" w:firstLineChars="177"/>
        <w:rPr>
          <w:rFonts w:hAnsi="宋体" w:cs="宋体"/>
          <w:color w:val="000000"/>
          <w:szCs w:val="21"/>
        </w:rPr>
      </w:pPr>
      <w:r>
        <w:rPr>
          <w:rFonts w:hint="eastAsia" w:hAnsi="宋体" w:cs="宋体"/>
          <w:color w:val="000000"/>
          <w:szCs w:val="21"/>
        </w:rPr>
        <w:t>（以下无正文）</w:t>
      </w:r>
    </w:p>
    <w:p>
      <w:pPr>
        <w:spacing w:line="360" w:lineRule="auto"/>
        <w:ind w:firstLine="373" w:firstLineChars="177"/>
        <w:rPr>
          <w:rFonts w:hAnsi="宋体" w:cs="宋体"/>
          <w:b/>
          <w:color w:val="000000"/>
          <w:szCs w:val="21"/>
        </w:rPr>
      </w:pPr>
    </w:p>
    <w:p>
      <w:pPr>
        <w:spacing w:line="360" w:lineRule="auto"/>
        <w:ind w:firstLine="373" w:firstLineChars="177"/>
        <w:rPr>
          <w:rFonts w:hAnsi="宋体" w:cs="宋体"/>
          <w:b/>
          <w:color w:val="000000"/>
          <w:szCs w:val="21"/>
        </w:rPr>
      </w:pPr>
    </w:p>
    <w:tbl>
      <w:tblPr>
        <w:tblStyle w:val="54"/>
        <w:tblW w:w="5000" w:type="pct"/>
        <w:jc w:val="center"/>
        <w:tblLayout w:type="autofit"/>
        <w:tblCellMar>
          <w:top w:w="0" w:type="dxa"/>
          <w:left w:w="108" w:type="dxa"/>
          <w:bottom w:w="0" w:type="dxa"/>
          <w:right w:w="108" w:type="dxa"/>
        </w:tblCellMar>
      </w:tblPr>
      <w:tblGrid>
        <w:gridCol w:w="4507"/>
        <w:gridCol w:w="4507"/>
      </w:tblGrid>
      <w:tr>
        <w:tblPrEx>
          <w:tblCellMar>
            <w:top w:w="0" w:type="dxa"/>
            <w:left w:w="108" w:type="dxa"/>
            <w:bottom w:w="0" w:type="dxa"/>
            <w:right w:w="108" w:type="dxa"/>
          </w:tblCellMar>
        </w:tblPrEx>
        <w:trPr>
          <w:jc w:val="center"/>
        </w:trPr>
        <w:tc>
          <w:tcPr>
            <w:tcW w:w="2500" w:type="pct"/>
            <w:tcMar>
              <w:top w:w="0" w:type="dxa"/>
              <w:left w:w="57" w:type="dxa"/>
              <w:bottom w:w="0" w:type="dxa"/>
              <w:right w:w="57" w:type="dxa"/>
            </w:tcMar>
          </w:tcPr>
          <w:p>
            <w:pPr>
              <w:spacing w:line="360" w:lineRule="auto"/>
              <w:rPr>
                <w:rFonts w:hAnsi="宋体" w:cs="宋体"/>
                <w:szCs w:val="21"/>
              </w:rPr>
            </w:pPr>
            <w:r>
              <w:rPr>
                <w:rFonts w:hint="eastAsia" w:hAnsi="宋体" w:cs="宋体"/>
                <w:b/>
                <w:szCs w:val="21"/>
              </w:rPr>
              <w:t>甲方（买</w:t>
            </w:r>
            <w:r>
              <w:rPr>
                <w:rFonts w:hint="eastAsia" w:hAnsi="宋体" w:cs="宋体"/>
                <w:b/>
                <w:szCs w:val="21"/>
                <w:lang w:eastAsia="zh-Hans"/>
              </w:rPr>
              <w:t>方</w:t>
            </w:r>
            <w:r>
              <w:rPr>
                <w:rFonts w:hint="eastAsia" w:hAnsi="宋体" w:cs="宋体"/>
                <w:b/>
                <w:szCs w:val="21"/>
              </w:rPr>
              <w:t>）：东莞市石鼓污水处理有限公司</w:t>
            </w:r>
          </w:p>
        </w:tc>
        <w:tc>
          <w:tcPr>
            <w:tcW w:w="2500" w:type="pct"/>
            <w:tcMar>
              <w:top w:w="0" w:type="dxa"/>
              <w:left w:w="57" w:type="dxa"/>
              <w:bottom w:w="0" w:type="dxa"/>
              <w:right w:w="57" w:type="dxa"/>
            </w:tcMar>
          </w:tcPr>
          <w:p>
            <w:pPr>
              <w:spacing w:line="360" w:lineRule="auto"/>
              <w:rPr>
                <w:rFonts w:hAnsi="宋体" w:cs="宋体"/>
                <w:szCs w:val="21"/>
              </w:rPr>
            </w:pPr>
            <w:r>
              <w:rPr>
                <w:rFonts w:hint="eastAsia" w:hAnsi="宋体" w:cs="宋体"/>
                <w:b/>
                <w:szCs w:val="21"/>
              </w:rPr>
              <w:t>乙方（卖</w:t>
            </w:r>
            <w:r>
              <w:rPr>
                <w:rFonts w:hint="eastAsia" w:hAnsi="宋体" w:cs="宋体"/>
                <w:b/>
                <w:szCs w:val="21"/>
                <w:lang w:eastAsia="zh-Hans"/>
              </w:rPr>
              <w:t>方</w:t>
            </w:r>
            <w:r>
              <w:rPr>
                <w:rFonts w:hint="eastAsia" w:hAnsi="宋体" w:cs="宋体"/>
                <w:b/>
                <w:szCs w:val="21"/>
              </w:rPr>
              <w:t>）：</w:t>
            </w:r>
          </w:p>
        </w:tc>
      </w:tr>
      <w:tr>
        <w:tblPrEx>
          <w:tblCellMar>
            <w:top w:w="0" w:type="dxa"/>
            <w:left w:w="108" w:type="dxa"/>
            <w:bottom w:w="0" w:type="dxa"/>
            <w:right w:w="108" w:type="dxa"/>
          </w:tblCellMar>
        </w:tblPrEx>
        <w:trPr>
          <w:jc w:val="center"/>
        </w:trPr>
        <w:tc>
          <w:tcPr>
            <w:tcW w:w="2500" w:type="pct"/>
            <w:tcMar>
              <w:top w:w="0" w:type="dxa"/>
              <w:left w:w="57" w:type="dxa"/>
              <w:bottom w:w="0" w:type="dxa"/>
              <w:right w:w="57" w:type="dxa"/>
            </w:tcMar>
          </w:tcPr>
          <w:p>
            <w:pPr>
              <w:spacing w:line="360" w:lineRule="auto"/>
              <w:rPr>
                <w:rFonts w:hAnsi="宋体" w:cs="宋体"/>
                <w:szCs w:val="21"/>
              </w:rPr>
            </w:pPr>
            <w:r>
              <w:rPr>
                <w:rFonts w:hint="eastAsia" w:hAnsi="宋体" w:cs="宋体"/>
                <w:szCs w:val="21"/>
              </w:rPr>
              <w:t>法定代表人或负责人：</w:t>
            </w:r>
          </w:p>
        </w:tc>
        <w:tc>
          <w:tcPr>
            <w:tcW w:w="2500" w:type="pct"/>
            <w:tcMar>
              <w:top w:w="0" w:type="dxa"/>
              <w:left w:w="57" w:type="dxa"/>
              <w:bottom w:w="0" w:type="dxa"/>
              <w:right w:w="57" w:type="dxa"/>
            </w:tcMar>
          </w:tcPr>
          <w:p>
            <w:pPr>
              <w:spacing w:line="360" w:lineRule="auto"/>
              <w:rPr>
                <w:rFonts w:hAnsi="宋体" w:cs="宋体"/>
                <w:szCs w:val="21"/>
              </w:rPr>
            </w:pPr>
            <w:r>
              <w:rPr>
                <w:rFonts w:hint="eastAsia" w:hAnsi="宋体" w:cs="宋体"/>
                <w:szCs w:val="21"/>
              </w:rPr>
              <w:t>法定代表人或负责人：</w:t>
            </w:r>
          </w:p>
        </w:tc>
      </w:tr>
      <w:tr>
        <w:tblPrEx>
          <w:tblCellMar>
            <w:top w:w="0" w:type="dxa"/>
            <w:left w:w="108" w:type="dxa"/>
            <w:bottom w:w="0" w:type="dxa"/>
            <w:right w:w="108" w:type="dxa"/>
          </w:tblCellMar>
        </w:tblPrEx>
        <w:trPr>
          <w:jc w:val="center"/>
        </w:trPr>
        <w:tc>
          <w:tcPr>
            <w:tcW w:w="2500" w:type="pct"/>
            <w:tcMar>
              <w:top w:w="0" w:type="dxa"/>
              <w:left w:w="57" w:type="dxa"/>
              <w:bottom w:w="0" w:type="dxa"/>
              <w:right w:w="57" w:type="dxa"/>
            </w:tcMar>
          </w:tcPr>
          <w:p>
            <w:pPr>
              <w:spacing w:line="360" w:lineRule="auto"/>
              <w:rPr>
                <w:rFonts w:hAnsi="宋体" w:cs="宋体"/>
                <w:szCs w:val="21"/>
              </w:rPr>
            </w:pPr>
            <w:r>
              <w:rPr>
                <w:rFonts w:hint="eastAsia" w:hAnsi="宋体" w:cs="宋体"/>
                <w:szCs w:val="21"/>
              </w:rPr>
              <w:t>地址：广东省东莞市南城街道滨河路100号一期</w:t>
            </w:r>
          </w:p>
          <w:p>
            <w:pPr>
              <w:spacing w:line="360" w:lineRule="auto"/>
              <w:ind w:firstLine="630" w:firstLineChars="300"/>
              <w:rPr>
                <w:rFonts w:hAnsi="宋体" w:cs="宋体"/>
                <w:szCs w:val="21"/>
              </w:rPr>
            </w:pPr>
            <w:r>
              <w:rPr>
                <w:rFonts w:hint="eastAsia" w:hAnsi="宋体" w:cs="宋体"/>
                <w:szCs w:val="21"/>
              </w:rPr>
              <w:t>1号楼101室</w:t>
            </w:r>
          </w:p>
        </w:tc>
        <w:tc>
          <w:tcPr>
            <w:tcW w:w="2500" w:type="pct"/>
            <w:tcMar>
              <w:top w:w="0" w:type="dxa"/>
              <w:left w:w="57" w:type="dxa"/>
              <w:bottom w:w="0" w:type="dxa"/>
              <w:right w:w="57" w:type="dxa"/>
            </w:tcMar>
          </w:tcPr>
          <w:p>
            <w:pPr>
              <w:spacing w:line="360" w:lineRule="auto"/>
              <w:rPr>
                <w:rFonts w:hAnsi="宋体" w:cs="宋体"/>
                <w:szCs w:val="21"/>
              </w:rPr>
            </w:pPr>
            <w:r>
              <w:rPr>
                <w:rFonts w:hint="eastAsia" w:hAnsi="宋体" w:cs="宋体"/>
                <w:szCs w:val="21"/>
              </w:rPr>
              <w:t>地址：</w:t>
            </w:r>
          </w:p>
        </w:tc>
      </w:tr>
      <w:tr>
        <w:tblPrEx>
          <w:tblCellMar>
            <w:top w:w="0" w:type="dxa"/>
            <w:left w:w="108" w:type="dxa"/>
            <w:bottom w:w="0" w:type="dxa"/>
            <w:right w:w="108" w:type="dxa"/>
          </w:tblCellMar>
        </w:tblPrEx>
        <w:trPr>
          <w:jc w:val="center"/>
        </w:trPr>
        <w:tc>
          <w:tcPr>
            <w:tcW w:w="2500" w:type="pct"/>
            <w:tcMar>
              <w:top w:w="0" w:type="dxa"/>
              <w:left w:w="57" w:type="dxa"/>
              <w:bottom w:w="0" w:type="dxa"/>
              <w:right w:w="57" w:type="dxa"/>
            </w:tcMar>
          </w:tcPr>
          <w:p>
            <w:pPr>
              <w:spacing w:line="360" w:lineRule="auto"/>
              <w:rPr>
                <w:rFonts w:hAnsi="宋体" w:cs="宋体"/>
                <w:szCs w:val="21"/>
              </w:rPr>
            </w:pPr>
            <w:r>
              <w:rPr>
                <w:rFonts w:hint="eastAsia" w:hAnsi="宋体" w:cs="宋体"/>
                <w:szCs w:val="21"/>
              </w:rPr>
              <w:t>电话：</w:t>
            </w:r>
          </w:p>
        </w:tc>
        <w:tc>
          <w:tcPr>
            <w:tcW w:w="2500" w:type="pct"/>
            <w:tcMar>
              <w:top w:w="0" w:type="dxa"/>
              <w:left w:w="57" w:type="dxa"/>
              <w:bottom w:w="0" w:type="dxa"/>
              <w:right w:w="57" w:type="dxa"/>
            </w:tcMar>
          </w:tcPr>
          <w:p>
            <w:pPr>
              <w:spacing w:line="360" w:lineRule="auto"/>
              <w:rPr>
                <w:rFonts w:hAnsi="宋体" w:cs="宋体"/>
                <w:szCs w:val="21"/>
              </w:rPr>
            </w:pPr>
            <w:r>
              <w:rPr>
                <w:rFonts w:hint="eastAsia" w:hAnsi="宋体" w:cs="宋体"/>
                <w:szCs w:val="21"/>
              </w:rPr>
              <w:t>电话：</w:t>
            </w:r>
          </w:p>
        </w:tc>
      </w:tr>
      <w:tr>
        <w:tblPrEx>
          <w:tblCellMar>
            <w:top w:w="0" w:type="dxa"/>
            <w:left w:w="108" w:type="dxa"/>
            <w:bottom w:w="0" w:type="dxa"/>
            <w:right w:w="108" w:type="dxa"/>
          </w:tblCellMar>
        </w:tblPrEx>
        <w:trPr>
          <w:jc w:val="center"/>
        </w:trPr>
        <w:tc>
          <w:tcPr>
            <w:tcW w:w="2500" w:type="pct"/>
            <w:tcMar>
              <w:top w:w="0" w:type="dxa"/>
              <w:left w:w="57" w:type="dxa"/>
              <w:bottom w:w="0" w:type="dxa"/>
              <w:right w:w="57" w:type="dxa"/>
            </w:tcMar>
          </w:tcPr>
          <w:p>
            <w:pPr>
              <w:spacing w:line="360" w:lineRule="auto"/>
              <w:rPr>
                <w:rFonts w:hAnsi="宋体" w:cs="宋体"/>
                <w:szCs w:val="21"/>
              </w:rPr>
            </w:pPr>
            <w:r>
              <w:rPr>
                <w:rFonts w:hint="eastAsia" w:hAnsi="宋体" w:cs="宋体"/>
                <w:szCs w:val="21"/>
              </w:rPr>
              <w:t>传真：</w:t>
            </w:r>
          </w:p>
        </w:tc>
        <w:tc>
          <w:tcPr>
            <w:tcW w:w="2500" w:type="pct"/>
            <w:tcMar>
              <w:top w:w="0" w:type="dxa"/>
              <w:left w:w="57" w:type="dxa"/>
              <w:bottom w:w="0" w:type="dxa"/>
              <w:right w:w="57" w:type="dxa"/>
            </w:tcMar>
          </w:tcPr>
          <w:p>
            <w:pPr>
              <w:spacing w:line="360" w:lineRule="auto"/>
              <w:rPr>
                <w:rFonts w:hAnsi="宋体" w:cs="宋体"/>
                <w:szCs w:val="21"/>
              </w:rPr>
            </w:pPr>
            <w:r>
              <w:rPr>
                <w:rFonts w:hint="eastAsia" w:hAnsi="宋体" w:cs="宋体"/>
                <w:szCs w:val="21"/>
              </w:rPr>
              <w:t>传真：</w:t>
            </w:r>
          </w:p>
        </w:tc>
      </w:tr>
      <w:tr>
        <w:tblPrEx>
          <w:tblCellMar>
            <w:top w:w="0" w:type="dxa"/>
            <w:left w:w="108" w:type="dxa"/>
            <w:bottom w:w="0" w:type="dxa"/>
            <w:right w:w="108" w:type="dxa"/>
          </w:tblCellMar>
        </w:tblPrEx>
        <w:trPr>
          <w:jc w:val="center"/>
        </w:trPr>
        <w:tc>
          <w:tcPr>
            <w:tcW w:w="2500" w:type="pct"/>
            <w:tcMar>
              <w:top w:w="0" w:type="dxa"/>
              <w:left w:w="57" w:type="dxa"/>
              <w:bottom w:w="0" w:type="dxa"/>
              <w:right w:w="57" w:type="dxa"/>
            </w:tcMar>
          </w:tcPr>
          <w:p>
            <w:pPr>
              <w:spacing w:line="360" w:lineRule="auto"/>
              <w:rPr>
                <w:rFonts w:hAnsi="宋体" w:cs="宋体"/>
                <w:szCs w:val="21"/>
              </w:rPr>
            </w:pPr>
            <w:r>
              <w:rPr>
                <w:rFonts w:hint="eastAsia" w:hAnsi="宋体" w:cs="宋体"/>
                <w:szCs w:val="21"/>
              </w:rPr>
              <w:t>签约日期：</w:t>
            </w:r>
          </w:p>
        </w:tc>
        <w:tc>
          <w:tcPr>
            <w:tcW w:w="2500" w:type="pct"/>
            <w:tcMar>
              <w:top w:w="0" w:type="dxa"/>
              <w:left w:w="57" w:type="dxa"/>
              <w:bottom w:w="0" w:type="dxa"/>
              <w:right w:w="57" w:type="dxa"/>
            </w:tcMar>
          </w:tcPr>
          <w:p>
            <w:pPr>
              <w:spacing w:line="360" w:lineRule="auto"/>
              <w:rPr>
                <w:rFonts w:hAnsi="宋体" w:cs="宋体"/>
                <w:szCs w:val="21"/>
              </w:rPr>
            </w:pPr>
            <w:r>
              <w:rPr>
                <w:rFonts w:hint="eastAsia" w:hAnsi="宋体" w:cs="宋体"/>
                <w:szCs w:val="21"/>
              </w:rPr>
              <w:t>签约日期：</w:t>
            </w:r>
          </w:p>
        </w:tc>
      </w:tr>
      <w:tr>
        <w:tblPrEx>
          <w:tblCellMar>
            <w:top w:w="0" w:type="dxa"/>
            <w:left w:w="108" w:type="dxa"/>
            <w:bottom w:w="0" w:type="dxa"/>
            <w:right w:w="108" w:type="dxa"/>
          </w:tblCellMar>
        </w:tblPrEx>
        <w:trPr>
          <w:jc w:val="center"/>
        </w:trPr>
        <w:tc>
          <w:tcPr>
            <w:tcW w:w="2500" w:type="pct"/>
            <w:tcMar>
              <w:top w:w="0" w:type="dxa"/>
              <w:left w:w="57" w:type="dxa"/>
              <w:bottom w:w="0" w:type="dxa"/>
              <w:right w:w="57" w:type="dxa"/>
            </w:tcMar>
          </w:tcPr>
          <w:p>
            <w:pPr>
              <w:spacing w:line="360" w:lineRule="auto"/>
              <w:rPr>
                <w:rFonts w:hAnsi="宋体" w:cs="宋体"/>
                <w:szCs w:val="21"/>
              </w:rPr>
            </w:pPr>
            <w:r>
              <w:rPr>
                <w:rFonts w:hint="eastAsia" w:hAnsi="宋体" w:cs="宋体"/>
                <w:szCs w:val="21"/>
              </w:rPr>
              <w:t>签约地点：广东省东莞市</w:t>
            </w:r>
          </w:p>
        </w:tc>
        <w:tc>
          <w:tcPr>
            <w:tcW w:w="2500" w:type="pct"/>
            <w:tcMar>
              <w:top w:w="0" w:type="dxa"/>
              <w:left w:w="57" w:type="dxa"/>
              <w:bottom w:w="0" w:type="dxa"/>
              <w:right w:w="57" w:type="dxa"/>
            </w:tcMar>
          </w:tcPr>
          <w:p>
            <w:pPr>
              <w:spacing w:line="360" w:lineRule="auto"/>
              <w:rPr>
                <w:rFonts w:hAnsi="宋体" w:cs="宋体"/>
                <w:szCs w:val="21"/>
              </w:rPr>
            </w:pPr>
          </w:p>
        </w:tc>
      </w:tr>
      <w:tr>
        <w:tblPrEx>
          <w:tblCellMar>
            <w:top w:w="0" w:type="dxa"/>
            <w:left w:w="108" w:type="dxa"/>
            <w:bottom w:w="0" w:type="dxa"/>
            <w:right w:w="108" w:type="dxa"/>
          </w:tblCellMar>
        </w:tblPrEx>
        <w:trPr>
          <w:jc w:val="center"/>
        </w:trPr>
        <w:tc>
          <w:tcPr>
            <w:tcW w:w="2500" w:type="pct"/>
            <w:tcMar>
              <w:top w:w="0" w:type="dxa"/>
              <w:left w:w="57" w:type="dxa"/>
              <w:bottom w:w="0" w:type="dxa"/>
              <w:right w:w="57" w:type="dxa"/>
            </w:tcMar>
          </w:tcPr>
          <w:p>
            <w:pPr>
              <w:spacing w:line="360" w:lineRule="auto"/>
              <w:rPr>
                <w:rFonts w:hAnsi="宋体" w:cs="宋体"/>
                <w:szCs w:val="21"/>
              </w:rPr>
            </w:pPr>
            <w:r>
              <w:rPr>
                <w:rFonts w:hint="eastAsia" w:hAnsi="宋体" w:cs="宋体"/>
                <w:szCs w:val="21"/>
              </w:rPr>
              <w:t>开户银行：</w:t>
            </w:r>
          </w:p>
        </w:tc>
        <w:tc>
          <w:tcPr>
            <w:tcW w:w="2500" w:type="pct"/>
            <w:tcMar>
              <w:top w:w="0" w:type="dxa"/>
              <w:left w:w="57" w:type="dxa"/>
              <w:bottom w:w="0" w:type="dxa"/>
              <w:right w:w="57" w:type="dxa"/>
            </w:tcMar>
          </w:tcPr>
          <w:p>
            <w:pPr>
              <w:spacing w:line="360" w:lineRule="auto"/>
              <w:rPr>
                <w:rFonts w:hAnsi="宋体" w:cs="宋体"/>
                <w:szCs w:val="21"/>
              </w:rPr>
            </w:pPr>
            <w:r>
              <w:rPr>
                <w:rFonts w:hint="eastAsia" w:hAnsi="宋体" w:cs="宋体"/>
                <w:szCs w:val="21"/>
              </w:rPr>
              <w:t>开户银行：</w:t>
            </w:r>
          </w:p>
        </w:tc>
      </w:tr>
      <w:tr>
        <w:tblPrEx>
          <w:tblCellMar>
            <w:top w:w="0" w:type="dxa"/>
            <w:left w:w="108" w:type="dxa"/>
            <w:bottom w:w="0" w:type="dxa"/>
            <w:right w:w="108" w:type="dxa"/>
          </w:tblCellMar>
        </w:tblPrEx>
        <w:trPr>
          <w:jc w:val="center"/>
        </w:trPr>
        <w:tc>
          <w:tcPr>
            <w:tcW w:w="2500" w:type="pct"/>
            <w:tcMar>
              <w:top w:w="0" w:type="dxa"/>
              <w:left w:w="57" w:type="dxa"/>
              <w:bottom w:w="0" w:type="dxa"/>
              <w:right w:w="57" w:type="dxa"/>
            </w:tcMar>
          </w:tcPr>
          <w:p>
            <w:pPr>
              <w:spacing w:line="360" w:lineRule="auto"/>
              <w:rPr>
                <w:rFonts w:hAnsi="宋体" w:cs="宋体"/>
                <w:szCs w:val="21"/>
              </w:rPr>
            </w:pPr>
            <w:r>
              <w:rPr>
                <w:rFonts w:hint="eastAsia" w:hAnsi="宋体" w:cs="宋体"/>
                <w:szCs w:val="21"/>
              </w:rPr>
              <w:t>银行账户：</w:t>
            </w:r>
          </w:p>
        </w:tc>
        <w:tc>
          <w:tcPr>
            <w:tcW w:w="2500" w:type="pct"/>
            <w:tcMar>
              <w:top w:w="0" w:type="dxa"/>
              <w:left w:w="57" w:type="dxa"/>
              <w:bottom w:w="0" w:type="dxa"/>
              <w:right w:w="57" w:type="dxa"/>
            </w:tcMar>
          </w:tcPr>
          <w:p>
            <w:pPr>
              <w:spacing w:line="360" w:lineRule="auto"/>
              <w:rPr>
                <w:rFonts w:hAnsi="宋体" w:cs="宋体"/>
                <w:szCs w:val="21"/>
              </w:rPr>
            </w:pPr>
            <w:r>
              <w:rPr>
                <w:rFonts w:hint="eastAsia" w:hAnsi="宋体" w:cs="宋体"/>
                <w:szCs w:val="21"/>
              </w:rPr>
              <w:t>银行账户：</w:t>
            </w:r>
          </w:p>
        </w:tc>
      </w:tr>
      <w:tr>
        <w:tblPrEx>
          <w:tblCellMar>
            <w:top w:w="0" w:type="dxa"/>
            <w:left w:w="108" w:type="dxa"/>
            <w:bottom w:w="0" w:type="dxa"/>
            <w:right w:w="108" w:type="dxa"/>
          </w:tblCellMar>
        </w:tblPrEx>
        <w:trPr>
          <w:jc w:val="center"/>
        </w:trPr>
        <w:tc>
          <w:tcPr>
            <w:tcW w:w="2500" w:type="pct"/>
            <w:tcMar>
              <w:top w:w="0" w:type="dxa"/>
              <w:left w:w="57" w:type="dxa"/>
              <w:bottom w:w="0" w:type="dxa"/>
              <w:right w:w="57" w:type="dxa"/>
            </w:tcMar>
          </w:tcPr>
          <w:p>
            <w:pPr>
              <w:spacing w:line="360" w:lineRule="auto"/>
              <w:rPr>
                <w:rFonts w:hAnsi="宋体" w:cs="宋体"/>
                <w:szCs w:val="21"/>
              </w:rPr>
            </w:pPr>
            <w:r>
              <w:rPr>
                <w:rFonts w:hint="eastAsia" w:hAnsi="宋体" w:cs="宋体"/>
                <w:szCs w:val="21"/>
              </w:rPr>
              <w:t>银行账号：</w:t>
            </w:r>
          </w:p>
        </w:tc>
        <w:tc>
          <w:tcPr>
            <w:tcW w:w="2500" w:type="pct"/>
            <w:tcMar>
              <w:top w:w="0" w:type="dxa"/>
              <w:left w:w="57" w:type="dxa"/>
              <w:bottom w:w="0" w:type="dxa"/>
              <w:right w:w="57" w:type="dxa"/>
            </w:tcMar>
          </w:tcPr>
          <w:p>
            <w:pPr>
              <w:spacing w:line="360" w:lineRule="auto"/>
              <w:rPr>
                <w:rFonts w:hAnsi="宋体" w:cs="宋体"/>
                <w:szCs w:val="21"/>
              </w:rPr>
            </w:pPr>
            <w:r>
              <w:rPr>
                <w:rFonts w:hint="eastAsia" w:hAnsi="宋体" w:cs="宋体"/>
                <w:szCs w:val="21"/>
              </w:rPr>
              <w:t>银行账号：</w:t>
            </w:r>
          </w:p>
        </w:tc>
      </w:tr>
    </w:tbl>
    <w:p>
      <w:pPr>
        <w:pageBreakBefore/>
        <w:spacing w:line="360" w:lineRule="auto"/>
        <w:outlineLvl w:val="1"/>
        <w:rPr>
          <w:rFonts w:hAnsi="宋体" w:cs="宋体"/>
          <w:b/>
          <w:color w:val="000000"/>
        </w:rPr>
      </w:pPr>
      <w:bookmarkStart w:id="762" w:name="_Toc7915"/>
      <w:bookmarkStart w:id="763" w:name="_Toc4669"/>
      <w:bookmarkStart w:id="764" w:name="_Toc4699"/>
      <w:bookmarkStart w:id="765" w:name="_Toc11371"/>
      <w:bookmarkStart w:id="766" w:name="_Toc10890"/>
      <w:r>
        <w:rPr>
          <w:rFonts w:hint="eastAsia" w:hAnsi="宋体" w:cs="宋体"/>
          <w:b/>
          <w:color w:val="000000"/>
        </w:rPr>
        <w:t>附件三  廉洁协议书</w:t>
      </w:r>
      <w:bookmarkEnd w:id="762"/>
      <w:bookmarkEnd w:id="763"/>
      <w:bookmarkEnd w:id="764"/>
      <w:bookmarkEnd w:id="765"/>
      <w:bookmarkEnd w:id="766"/>
    </w:p>
    <w:p>
      <w:pPr>
        <w:spacing w:line="360" w:lineRule="auto"/>
        <w:jc w:val="center"/>
        <w:rPr>
          <w:rFonts w:hAnsi="宋体" w:cs="宋体"/>
          <w:b/>
          <w:color w:val="000000"/>
          <w:sz w:val="30"/>
          <w:szCs w:val="30"/>
        </w:rPr>
      </w:pPr>
      <w:r>
        <w:rPr>
          <w:rFonts w:hint="eastAsia" w:hAnsi="宋体" w:cs="宋体"/>
          <w:b/>
          <w:color w:val="000000"/>
          <w:sz w:val="30"/>
          <w:szCs w:val="30"/>
        </w:rPr>
        <w:t>廉洁协议书</w:t>
      </w:r>
    </w:p>
    <w:p>
      <w:pPr>
        <w:spacing w:line="360" w:lineRule="auto"/>
        <w:rPr>
          <w:rFonts w:hAnsi="宋体" w:cs="宋体"/>
          <w:color w:val="000000"/>
          <w:szCs w:val="21"/>
        </w:rPr>
      </w:pPr>
    </w:p>
    <w:p>
      <w:pPr>
        <w:spacing w:line="360" w:lineRule="auto"/>
        <w:rPr>
          <w:rFonts w:hAnsi="宋体" w:cs="宋体"/>
          <w:color w:val="000000"/>
          <w:szCs w:val="21"/>
        </w:rPr>
      </w:pPr>
      <w:r>
        <w:rPr>
          <w:rFonts w:hint="eastAsia" w:hAnsi="宋体" w:cs="宋体"/>
          <w:color w:val="000000"/>
          <w:szCs w:val="21"/>
        </w:rPr>
        <w:t>项目名称： 东莞市虎门宁洲污水处理厂一期提标等九项工程提标衔接鼓风机降噪相关设备采购项目                     （招标编号：</w:t>
      </w:r>
      <w:r>
        <w:rPr>
          <w:rFonts w:hint="eastAsia" w:hAnsi="宋体" w:cs="宋体"/>
          <w:color w:val="000000"/>
          <w:szCs w:val="21"/>
          <w:lang w:val="en-US" w:eastAsia="zh-CN"/>
        </w:rPr>
        <w:t xml:space="preserve">                    </w:t>
      </w:r>
      <w:r>
        <w:rPr>
          <w:rFonts w:hint="eastAsia" w:hAnsi="宋体" w:cs="宋体"/>
          <w:color w:val="000000"/>
          <w:szCs w:val="21"/>
        </w:rPr>
        <w:t>）</w:t>
      </w:r>
    </w:p>
    <w:p>
      <w:pPr>
        <w:spacing w:line="360" w:lineRule="auto"/>
        <w:rPr>
          <w:rFonts w:hAnsi="宋体" w:cs="宋体"/>
          <w:color w:val="000000"/>
          <w:szCs w:val="21"/>
        </w:rPr>
      </w:pPr>
      <w:r>
        <w:rPr>
          <w:rFonts w:hint="eastAsia" w:hAnsi="宋体" w:cs="宋体"/>
          <w:color w:val="000000"/>
          <w:szCs w:val="21"/>
        </w:rPr>
        <w:t>甲方（业主单位）：</w:t>
      </w:r>
    </w:p>
    <w:p>
      <w:pPr>
        <w:spacing w:line="360" w:lineRule="auto"/>
        <w:rPr>
          <w:rFonts w:hAnsi="宋体" w:cs="宋体"/>
          <w:color w:val="000000"/>
          <w:szCs w:val="21"/>
        </w:rPr>
      </w:pPr>
      <w:r>
        <w:rPr>
          <w:rFonts w:hint="eastAsia" w:hAnsi="宋体" w:cs="宋体"/>
          <w:color w:val="000000"/>
          <w:szCs w:val="21"/>
        </w:rPr>
        <w:t>乙方：</w:t>
      </w:r>
    </w:p>
    <w:p>
      <w:pPr>
        <w:spacing w:line="360" w:lineRule="auto"/>
        <w:ind w:firstLine="424" w:firstLineChars="202"/>
        <w:rPr>
          <w:rFonts w:hAnsi="宋体" w:cs="宋体"/>
          <w:color w:val="000000"/>
          <w:szCs w:val="21"/>
        </w:rPr>
      </w:pPr>
      <w:r>
        <w:rPr>
          <w:rFonts w:hint="eastAsia" w:hAnsi="宋体" w:cs="宋体"/>
          <w:color w:val="000000"/>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pacing w:line="360" w:lineRule="auto"/>
        <w:ind w:firstLine="424" w:firstLineChars="202"/>
        <w:rPr>
          <w:rFonts w:hAnsi="宋体" w:cs="宋体"/>
          <w:color w:val="000000"/>
          <w:szCs w:val="21"/>
        </w:rPr>
      </w:pPr>
      <w:r>
        <w:rPr>
          <w:rFonts w:hint="eastAsia" w:hAnsi="宋体" w:cs="宋体"/>
          <w:color w:val="000000"/>
          <w:szCs w:val="21"/>
        </w:rPr>
        <w:t>第一条  甲乙双方的权利和义务</w:t>
      </w:r>
    </w:p>
    <w:p>
      <w:pPr>
        <w:spacing w:line="360" w:lineRule="auto"/>
        <w:ind w:firstLine="424" w:firstLineChars="202"/>
        <w:rPr>
          <w:rFonts w:hAnsi="宋体" w:cs="宋体"/>
          <w:color w:val="000000"/>
          <w:szCs w:val="21"/>
        </w:rPr>
      </w:pPr>
      <w:r>
        <w:rPr>
          <w:rFonts w:hint="eastAsia" w:hAnsi="宋体" w:cs="宋体"/>
          <w:color w:val="000000"/>
          <w:szCs w:val="21"/>
        </w:rPr>
        <w:t>（一）严格遵守党和国家有关法律法规等有关廉洁从业规定。</w:t>
      </w:r>
    </w:p>
    <w:p>
      <w:pPr>
        <w:spacing w:line="360" w:lineRule="auto"/>
        <w:ind w:firstLine="424" w:firstLineChars="202"/>
        <w:rPr>
          <w:rFonts w:hAnsi="宋体" w:cs="宋体"/>
          <w:color w:val="000000"/>
          <w:szCs w:val="21"/>
        </w:rPr>
      </w:pPr>
      <w:r>
        <w:rPr>
          <w:rFonts w:hint="eastAsia" w:hAnsi="宋体" w:cs="宋体"/>
          <w:color w:val="000000"/>
          <w:szCs w:val="21"/>
        </w:rPr>
        <w:t>（二）严格执行本项目的合同文件，自觉按合同办事。</w:t>
      </w:r>
    </w:p>
    <w:p>
      <w:pPr>
        <w:spacing w:line="360" w:lineRule="auto"/>
        <w:ind w:firstLine="424" w:firstLineChars="202"/>
        <w:rPr>
          <w:rFonts w:hAnsi="宋体" w:cs="宋体"/>
          <w:color w:val="000000"/>
          <w:szCs w:val="21"/>
        </w:rPr>
      </w:pPr>
      <w:r>
        <w:rPr>
          <w:rFonts w:hint="eastAsia" w:hAnsi="宋体" w:cs="宋体"/>
          <w:color w:val="000000"/>
          <w:szCs w:val="21"/>
        </w:rPr>
        <w:t>（三）双方的业务活动坚持公开、公正、诚信、透明的原则（除法律认定的商业秘密和合同文件另有规定之外）不得损害国家和集体利益，违反工程建设管理及其他法律法规规章制度。</w:t>
      </w:r>
    </w:p>
    <w:p>
      <w:pPr>
        <w:spacing w:line="360" w:lineRule="auto"/>
        <w:ind w:firstLine="424" w:firstLineChars="202"/>
        <w:rPr>
          <w:rFonts w:hAnsi="宋体" w:cs="宋体"/>
          <w:color w:val="000000"/>
          <w:szCs w:val="21"/>
        </w:rPr>
      </w:pPr>
      <w:r>
        <w:rPr>
          <w:rFonts w:hint="eastAsia" w:hAnsi="宋体" w:cs="宋体"/>
          <w:color w:val="000000"/>
          <w:szCs w:val="21"/>
        </w:rPr>
        <w:t>（四）建立健全廉洁制度，开展廉洁教育，设立廉洁监督公示牌，公布举报电话，监督并认真查处违法违纪行为。</w:t>
      </w:r>
    </w:p>
    <w:p>
      <w:pPr>
        <w:spacing w:line="360" w:lineRule="auto"/>
        <w:ind w:firstLine="424" w:firstLineChars="202"/>
        <w:rPr>
          <w:rFonts w:hAnsi="宋体" w:cs="宋体"/>
          <w:color w:val="000000"/>
          <w:szCs w:val="21"/>
        </w:rPr>
      </w:pPr>
      <w:r>
        <w:rPr>
          <w:rFonts w:hint="eastAsia" w:hAnsi="宋体" w:cs="宋体"/>
          <w:color w:val="000000"/>
          <w:szCs w:val="21"/>
        </w:rPr>
        <w:t>（五）发现对方在业务活动中有违反廉洁规定的行为，有及时提醒对方纠正的权利和义务。</w:t>
      </w:r>
    </w:p>
    <w:p>
      <w:pPr>
        <w:spacing w:line="360" w:lineRule="auto"/>
        <w:ind w:firstLine="424" w:firstLineChars="202"/>
        <w:rPr>
          <w:rFonts w:hAnsi="宋体" w:cs="宋体"/>
          <w:color w:val="000000"/>
          <w:szCs w:val="21"/>
        </w:rPr>
      </w:pPr>
      <w:r>
        <w:rPr>
          <w:rFonts w:hint="eastAsia" w:hAnsi="宋体" w:cs="宋体"/>
          <w:color w:val="000000"/>
          <w:szCs w:val="21"/>
        </w:rPr>
        <w:t>（六）发现对方严重违反本协议义务条款的行为，有向其上级有关部门举报、建议给予处理并要求告知处理结果的权利。</w:t>
      </w:r>
    </w:p>
    <w:p>
      <w:pPr>
        <w:spacing w:line="360" w:lineRule="auto"/>
        <w:ind w:firstLine="424" w:firstLineChars="202"/>
        <w:rPr>
          <w:rFonts w:hAnsi="宋体" w:cs="宋体"/>
          <w:color w:val="000000"/>
          <w:szCs w:val="21"/>
        </w:rPr>
      </w:pPr>
      <w:r>
        <w:rPr>
          <w:rFonts w:hint="eastAsia" w:hAnsi="宋体" w:cs="宋体"/>
          <w:color w:val="000000"/>
          <w:szCs w:val="21"/>
        </w:rPr>
        <w:t>第二条  甲方的义务</w:t>
      </w:r>
    </w:p>
    <w:p>
      <w:pPr>
        <w:spacing w:line="360" w:lineRule="auto"/>
        <w:ind w:firstLine="424" w:firstLineChars="202"/>
        <w:rPr>
          <w:rFonts w:hAnsi="宋体" w:cs="宋体"/>
          <w:color w:val="000000"/>
          <w:szCs w:val="21"/>
        </w:rPr>
      </w:pPr>
      <w:r>
        <w:rPr>
          <w:rFonts w:hint="eastAsia" w:hAnsi="宋体" w:cs="宋体"/>
          <w:color w:val="000000"/>
          <w:szCs w:val="21"/>
        </w:rPr>
        <w:t>（一）甲方及其工作人员不得索要或接受乙方的礼金、有价证券和贵重物品，不得在乙方报销任何应由甲方或个人支付的费用。</w:t>
      </w:r>
    </w:p>
    <w:p>
      <w:pPr>
        <w:spacing w:line="360" w:lineRule="auto"/>
        <w:ind w:firstLine="424" w:firstLineChars="202"/>
        <w:rPr>
          <w:rFonts w:hAnsi="宋体" w:cs="宋体"/>
          <w:color w:val="000000"/>
          <w:szCs w:val="21"/>
        </w:rPr>
      </w:pPr>
      <w:r>
        <w:rPr>
          <w:rFonts w:hint="eastAsia" w:hAnsi="宋体" w:cs="宋体"/>
          <w:color w:val="000000"/>
          <w:szCs w:val="21"/>
        </w:rPr>
        <w:t>（二）甲方工作人员不得参加乙方安排的高消费宴请和娱乐活动；不得接受乙方提供的通讯工具、交通工具和高档办公用品。</w:t>
      </w:r>
    </w:p>
    <w:p>
      <w:pPr>
        <w:spacing w:line="360" w:lineRule="auto"/>
        <w:ind w:firstLine="424" w:firstLineChars="202"/>
        <w:rPr>
          <w:rFonts w:hAnsi="宋体" w:cs="宋体"/>
          <w:color w:val="000000"/>
          <w:szCs w:val="21"/>
        </w:rPr>
      </w:pPr>
      <w:r>
        <w:rPr>
          <w:rFonts w:hint="eastAsia" w:hAnsi="宋体" w:cs="宋体"/>
          <w:color w:val="000000"/>
          <w:szCs w:val="21"/>
        </w:rPr>
        <w:t>（三）甲方及其工作人员不得要求或者接受乙方为其住房装修、婚丧嫁娶活动、家属或亲友的工作安排以及出国出境、旅游等提供方便。</w:t>
      </w:r>
    </w:p>
    <w:p>
      <w:pPr>
        <w:spacing w:line="360" w:lineRule="auto"/>
        <w:ind w:firstLine="424" w:firstLineChars="202"/>
        <w:rPr>
          <w:rFonts w:hAnsi="宋体" w:cs="宋体"/>
          <w:color w:val="000000"/>
          <w:szCs w:val="21"/>
        </w:rPr>
      </w:pPr>
      <w:r>
        <w:rPr>
          <w:rFonts w:hint="eastAsia" w:hAnsi="宋体" w:cs="宋体"/>
          <w:color w:val="000000"/>
          <w:szCs w:val="21"/>
        </w:rPr>
        <w:t>（四）甲方工作人员不得向乙方介绍其家属或者亲友（包括家属或亲友开办的公司企业）从事于本项目涉及的经济业务活动。</w:t>
      </w:r>
    </w:p>
    <w:p>
      <w:pPr>
        <w:spacing w:line="360" w:lineRule="auto"/>
        <w:ind w:firstLine="424" w:firstLineChars="202"/>
        <w:rPr>
          <w:rFonts w:hAnsi="宋体" w:cs="宋体"/>
          <w:color w:val="000000"/>
          <w:szCs w:val="21"/>
        </w:rPr>
      </w:pPr>
      <w:r>
        <w:rPr>
          <w:rFonts w:hint="eastAsia" w:hAnsi="宋体" w:cs="宋体"/>
          <w:color w:val="000000"/>
          <w:szCs w:val="21"/>
        </w:rPr>
        <w:t>（五）甲方及其工作人员不得以任何理由向乙方推荐分包单位，不得要求乙方购买合同规定外的材料和设备。</w:t>
      </w:r>
    </w:p>
    <w:p>
      <w:pPr>
        <w:spacing w:line="360" w:lineRule="auto"/>
        <w:ind w:firstLine="424" w:firstLineChars="202"/>
        <w:rPr>
          <w:rFonts w:hAnsi="宋体" w:cs="宋体"/>
          <w:color w:val="000000"/>
          <w:szCs w:val="21"/>
        </w:rPr>
      </w:pPr>
      <w:r>
        <w:rPr>
          <w:rFonts w:hint="eastAsia" w:hAnsi="宋体" w:cs="宋体"/>
          <w:color w:val="000000"/>
          <w:szCs w:val="21"/>
        </w:rPr>
        <w:t>（六）甲方及其工作人员不得进行违反廉洁规定的其他活动。</w:t>
      </w:r>
    </w:p>
    <w:p>
      <w:pPr>
        <w:spacing w:line="360" w:lineRule="auto"/>
        <w:ind w:firstLine="424" w:firstLineChars="202"/>
        <w:rPr>
          <w:rFonts w:hAnsi="宋体" w:cs="宋体"/>
          <w:color w:val="000000"/>
          <w:szCs w:val="21"/>
        </w:rPr>
      </w:pPr>
      <w:r>
        <w:rPr>
          <w:rFonts w:hint="eastAsia" w:hAnsi="宋体" w:cs="宋体"/>
          <w:color w:val="000000"/>
          <w:szCs w:val="21"/>
        </w:rPr>
        <w:t>（七）甲方应对甲方工作人员进行廉洁监督管理，如甲方工作人员违反本协议第一、第二条，甲方应依据有关法律法规、党纪规定对其进行处理；涉嫌犯罪的，甲方应将其移交司法机关追究刑事责任。</w:t>
      </w:r>
    </w:p>
    <w:p>
      <w:pPr>
        <w:spacing w:line="360" w:lineRule="auto"/>
        <w:ind w:firstLine="424" w:firstLineChars="202"/>
        <w:rPr>
          <w:rFonts w:hAnsi="宋体" w:cs="宋体"/>
          <w:color w:val="000000"/>
          <w:szCs w:val="21"/>
        </w:rPr>
      </w:pPr>
      <w:r>
        <w:rPr>
          <w:rFonts w:hint="eastAsia" w:hAnsi="宋体" w:cs="宋体"/>
          <w:color w:val="000000"/>
          <w:szCs w:val="21"/>
        </w:rPr>
        <w:t>第三条  乙方义务</w:t>
      </w:r>
    </w:p>
    <w:p>
      <w:pPr>
        <w:spacing w:line="360" w:lineRule="auto"/>
        <w:ind w:firstLine="424" w:firstLineChars="202"/>
        <w:rPr>
          <w:rFonts w:hAnsi="宋体" w:cs="宋体"/>
          <w:color w:val="000000"/>
          <w:szCs w:val="21"/>
        </w:rPr>
      </w:pPr>
      <w:r>
        <w:rPr>
          <w:rFonts w:hint="eastAsia" w:hAnsi="宋体" w:cs="宋体"/>
          <w:color w:val="000000"/>
          <w:szCs w:val="21"/>
        </w:rPr>
        <w:t>（一）乙方不得以任何理由向甲方及其工作人员馈赠礼金、有价证券、贵重礼品，或报销应由甲方单位或个人支付的任何费用。</w:t>
      </w:r>
    </w:p>
    <w:p>
      <w:pPr>
        <w:spacing w:line="360" w:lineRule="auto"/>
        <w:ind w:firstLine="424" w:firstLineChars="202"/>
        <w:rPr>
          <w:rFonts w:hAnsi="宋体" w:cs="宋体"/>
          <w:color w:val="000000"/>
          <w:szCs w:val="21"/>
        </w:rPr>
      </w:pPr>
      <w:r>
        <w:rPr>
          <w:rFonts w:hint="eastAsia" w:hAnsi="宋体" w:cs="宋体"/>
          <w:color w:val="000000"/>
          <w:szCs w:val="21"/>
        </w:rPr>
        <w:t>（二）乙方及其工作人员不得以考察、参观、洽谈业务、签订合同等的借口邀请甲方及其工作人员参加高消费的宴请、娱乐和健身等活动。</w:t>
      </w:r>
    </w:p>
    <w:p>
      <w:pPr>
        <w:spacing w:line="360" w:lineRule="auto"/>
        <w:ind w:firstLine="424" w:firstLineChars="202"/>
        <w:rPr>
          <w:rFonts w:hAnsi="宋体" w:cs="宋体"/>
          <w:color w:val="000000"/>
          <w:szCs w:val="21"/>
        </w:rPr>
      </w:pPr>
      <w:r>
        <w:rPr>
          <w:rFonts w:hint="eastAsia" w:hAnsi="宋体" w:cs="宋体"/>
          <w:color w:val="000000"/>
          <w:szCs w:val="21"/>
        </w:rPr>
        <w:t>（三）乙方不得为甲方单位和个人购置或提供通讯工具、交通工具和高档办公用品等。</w:t>
      </w:r>
    </w:p>
    <w:p>
      <w:pPr>
        <w:spacing w:line="360" w:lineRule="auto"/>
        <w:ind w:firstLine="424" w:firstLineChars="202"/>
        <w:rPr>
          <w:rFonts w:hAnsi="宋体" w:cs="宋体"/>
          <w:color w:val="000000"/>
          <w:szCs w:val="21"/>
        </w:rPr>
      </w:pPr>
      <w:r>
        <w:rPr>
          <w:rFonts w:hint="eastAsia" w:hAnsi="宋体" w:cs="宋体"/>
          <w:color w:val="000000"/>
          <w:szCs w:val="21"/>
        </w:rPr>
        <w:t>（四）乙方及其工作人员不得为甲方工作人员购买、装修、维修私人住房、汽车等。</w:t>
      </w:r>
    </w:p>
    <w:p>
      <w:pPr>
        <w:spacing w:line="360" w:lineRule="auto"/>
        <w:ind w:firstLine="424" w:firstLineChars="202"/>
        <w:rPr>
          <w:rFonts w:hAnsi="宋体" w:cs="宋体"/>
          <w:color w:val="000000"/>
          <w:szCs w:val="21"/>
        </w:rPr>
      </w:pPr>
      <w:r>
        <w:rPr>
          <w:rFonts w:hint="eastAsia" w:hAnsi="宋体" w:cs="宋体"/>
          <w:color w:val="000000"/>
          <w:szCs w:val="21"/>
        </w:rPr>
        <w:t>（五）乙方及其工作人员不得为甲方工作人员的婚丧嫁娶、家属或亲友的工作安排，及出国出境提供方便以及报销任何私人消费的费用。</w:t>
      </w:r>
    </w:p>
    <w:p>
      <w:pPr>
        <w:spacing w:line="360" w:lineRule="auto"/>
        <w:ind w:firstLine="424" w:firstLineChars="202"/>
        <w:rPr>
          <w:rFonts w:hAnsi="宋体" w:cs="宋体"/>
          <w:color w:val="000000"/>
          <w:szCs w:val="21"/>
        </w:rPr>
      </w:pPr>
      <w:r>
        <w:rPr>
          <w:rFonts w:hint="eastAsia" w:hAnsi="宋体" w:cs="宋体"/>
          <w:color w:val="000000"/>
          <w:szCs w:val="21"/>
        </w:rPr>
        <w:t>（六）乙方及其工作人员不得进行影响甲方及其工作人员公正执行合同和履行职务的其他活动。</w:t>
      </w:r>
    </w:p>
    <w:p>
      <w:pPr>
        <w:spacing w:line="360" w:lineRule="auto"/>
        <w:ind w:firstLine="424" w:firstLineChars="202"/>
        <w:rPr>
          <w:rFonts w:hAnsi="宋体" w:cs="宋体"/>
          <w:color w:val="000000"/>
          <w:szCs w:val="21"/>
        </w:rPr>
      </w:pPr>
      <w:r>
        <w:rPr>
          <w:rFonts w:hint="eastAsia" w:hAnsi="宋体" w:cs="宋体"/>
          <w:color w:val="000000"/>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pacing w:line="360" w:lineRule="auto"/>
        <w:ind w:firstLine="424" w:firstLineChars="202"/>
        <w:rPr>
          <w:rFonts w:hAnsi="宋体" w:cs="宋体"/>
          <w:color w:val="000000"/>
          <w:szCs w:val="21"/>
        </w:rPr>
      </w:pPr>
      <w:r>
        <w:rPr>
          <w:rFonts w:hint="eastAsia" w:hAnsi="宋体" w:cs="宋体"/>
          <w:color w:val="000000"/>
          <w:szCs w:val="21"/>
        </w:rPr>
        <w:t>第四条  违约责任</w:t>
      </w:r>
    </w:p>
    <w:p>
      <w:pPr>
        <w:spacing w:line="360" w:lineRule="auto"/>
        <w:ind w:firstLine="424" w:firstLineChars="202"/>
        <w:rPr>
          <w:rFonts w:hAnsi="宋体" w:cs="宋体"/>
          <w:color w:val="000000"/>
          <w:szCs w:val="21"/>
        </w:rPr>
      </w:pPr>
      <w:r>
        <w:rPr>
          <w:rFonts w:hint="eastAsia" w:hAnsi="宋体" w:cs="宋体"/>
          <w:color w:val="000000"/>
          <w:szCs w:val="21"/>
        </w:rPr>
        <w:t>（一）甲方违反本协议第一、第二条给乙方单位造成经济损失的，应予以赔偿。</w:t>
      </w:r>
    </w:p>
    <w:p>
      <w:pPr>
        <w:spacing w:line="360" w:lineRule="auto"/>
        <w:ind w:firstLine="424" w:firstLineChars="202"/>
        <w:rPr>
          <w:rFonts w:hAnsi="宋体" w:cs="宋体"/>
          <w:color w:val="000000"/>
          <w:szCs w:val="21"/>
        </w:rPr>
      </w:pPr>
      <w:r>
        <w:rPr>
          <w:rFonts w:hint="eastAsia" w:hAnsi="宋体" w:cs="宋体"/>
          <w:color w:val="000000"/>
          <w:szCs w:val="21"/>
        </w:rPr>
        <w:t>（二）乙方违反本协议第一、第三条给甲方单位造成经济损失的，应予以赔偿。</w:t>
      </w:r>
    </w:p>
    <w:p>
      <w:pPr>
        <w:spacing w:line="360" w:lineRule="auto"/>
        <w:ind w:firstLine="424" w:firstLineChars="202"/>
        <w:rPr>
          <w:rFonts w:hAnsi="宋体" w:cs="宋体"/>
          <w:color w:val="000000"/>
          <w:szCs w:val="21"/>
        </w:rPr>
      </w:pPr>
      <w:r>
        <w:rPr>
          <w:rFonts w:hint="eastAsia" w:hAnsi="宋体" w:cs="宋体"/>
          <w:color w:val="000000"/>
          <w:szCs w:val="21"/>
        </w:rPr>
        <w:t>第五条  监督检查</w:t>
      </w:r>
    </w:p>
    <w:p>
      <w:pPr>
        <w:spacing w:line="360" w:lineRule="auto"/>
        <w:ind w:firstLine="424" w:firstLineChars="202"/>
        <w:rPr>
          <w:rFonts w:hAnsi="宋体" w:cs="宋体"/>
          <w:color w:val="000000"/>
          <w:szCs w:val="21"/>
        </w:rPr>
      </w:pPr>
      <w:r>
        <w:rPr>
          <w:rFonts w:hint="eastAsia" w:hAnsi="宋体" w:cs="宋体"/>
          <w:color w:val="000000"/>
          <w:szCs w:val="21"/>
        </w:rPr>
        <w:t>甲乙双方的廉洁从业行为由双方或双方上级单位的纪检、监察负责监督，对本协议履行情况进行检查。</w:t>
      </w:r>
    </w:p>
    <w:p>
      <w:pPr>
        <w:spacing w:line="360" w:lineRule="auto"/>
        <w:ind w:firstLine="424" w:firstLineChars="202"/>
        <w:rPr>
          <w:rFonts w:hAnsi="宋体" w:cs="宋体"/>
          <w:color w:val="000000"/>
          <w:szCs w:val="21"/>
        </w:rPr>
      </w:pPr>
      <w:r>
        <w:rPr>
          <w:rFonts w:hint="eastAsia" w:hAnsi="宋体" w:cs="宋体"/>
          <w:color w:val="000000"/>
          <w:szCs w:val="21"/>
        </w:rPr>
        <w:t>第六条  其他</w:t>
      </w:r>
    </w:p>
    <w:p>
      <w:pPr>
        <w:spacing w:line="360" w:lineRule="auto"/>
        <w:ind w:firstLine="424" w:firstLineChars="202"/>
        <w:rPr>
          <w:rFonts w:hAnsi="宋体" w:cs="宋体"/>
          <w:color w:val="000000"/>
          <w:szCs w:val="21"/>
        </w:rPr>
      </w:pPr>
      <w:r>
        <w:rPr>
          <w:rFonts w:hint="eastAsia" w:hAnsi="宋体" w:cs="宋体"/>
          <w:color w:val="000000"/>
          <w:szCs w:val="21"/>
        </w:rPr>
        <w:t>本协议有效期为甲乙双方签字并盖章之日起至该工程/采购项目竣工验收完毕，质保期/服务期满后止。本协议一式   份，甲、乙双方各执   份，甲、乙双方上级主管部门各执   份。</w:t>
      </w:r>
    </w:p>
    <w:p>
      <w:pPr>
        <w:spacing w:line="360" w:lineRule="auto"/>
        <w:rPr>
          <w:rFonts w:hAnsi="宋体" w:cs="宋体"/>
          <w:color w:val="000000"/>
          <w:szCs w:val="21"/>
        </w:rPr>
      </w:pPr>
    </w:p>
    <w:p>
      <w:pPr>
        <w:spacing w:line="360" w:lineRule="auto"/>
        <w:rPr>
          <w:rFonts w:hAnsi="宋体" w:cs="宋体"/>
          <w:color w:val="000000"/>
          <w:szCs w:val="21"/>
        </w:rPr>
      </w:pPr>
    </w:p>
    <w:p>
      <w:pPr>
        <w:spacing w:line="360" w:lineRule="auto"/>
        <w:rPr>
          <w:rFonts w:hAnsi="宋体" w:cs="宋体"/>
          <w:color w:val="000000"/>
          <w:szCs w:val="21"/>
        </w:rPr>
      </w:pPr>
      <w:r>
        <w:rPr>
          <w:rFonts w:hint="eastAsia" w:hAnsi="宋体" w:cs="宋体"/>
          <w:color w:val="000000"/>
          <w:szCs w:val="21"/>
        </w:rPr>
        <w:t xml:space="preserve">甲方（盖章）：                         乙方（盖章）： </w:t>
      </w:r>
    </w:p>
    <w:p>
      <w:pPr>
        <w:spacing w:line="360" w:lineRule="auto"/>
        <w:rPr>
          <w:rFonts w:hAnsi="宋体" w:cs="宋体"/>
          <w:color w:val="000000"/>
          <w:szCs w:val="21"/>
        </w:rPr>
      </w:pPr>
    </w:p>
    <w:p>
      <w:pPr>
        <w:spacing w:line="360" w:lineRule="auto"/>
        <w:rPr>
          <w:rFonts w:hAnsi="宋体" w:cs="宋体"/>
          <w:color w:val="000000"/>
          <w:szCs w:val="21"/>
        </w:rPr>
      </w:pPr>
      <w:r>
        <w:rPr>
          <w:rFonts w:hint="eastAsia" w:hAnsi="宋体" w:cs="宋体"/>
          <w:color w:val="000000"/>
          <w:szCs w:val="21"/>
        </w:rPr>
        <w:t>法定代表（或负责）人：                 法定代表（或负责）人：</w:t>
      </w:r>
    </w:p>
    <w:p>
      <w:pPr>
        <w:spacing w:line="360" w:lineRule="auto"/>
        <w:rPr>
          <w:rFonts w:hAnsi="宋体" w:cs="宋体"/>
          <w:color w:val="000000"/>
          <w:szCs w:val="21"/>
        </w:rPr>
      </w:pPr>
    </w:p>
    <w:p>
      <w:pPr>
        <w:spacing w:line="360" w:lineRule="auto"/>
        <w:rPr>
          <w:rFonts w:hAnsi="宋体" w:cs="宋体"/>
          <w:color w:val="000000"/>
          <w:szCs w:val="21"/>
        </w:rPr>
      </w:pPr>
      <w:r>
        <w:rPr>
          <w:rFonts w:hint="eastAsia" w:hAnsi="宋体" w:cs="宋体"/>
          <w:color w:val="000000"/>
          <w:szCs w:val="21"/>
        </w:rPr>
        <w:t>签订日期：</w:t>
      </w:r>
    </w:p>
    <w:p>
      <w:pPr>
        <w:spacing w:line="360" w:lineRule="auto"/>
        <w:rPr>
          <w:rFonts w:hAnsi="宋体" w:cs="宋体"/>
          <w:color w:val="000000"/>
          <w:szCs w:val="21"/>
        </w:rPr>
      </w:pPr>
    </w:p>
    <w:p>
      <w:pPr>
        <w:spacing w:line="360" w:lineRule="auto"/>
        <w:rPr>
          <w:rFonts w:hAnsi="宋体" w:cs="宋体"/>
          <w:color w:val="000000"/>
          <w:szCs w:val="21"/>
        </w:rPr>
      </w:pPr>
    </w:p>
    <w:p>
      <w:pPr>
        <w:spacing w:line="360" w:lineRule="auto"/>
        <w:rPr>
          <w:rFonts w:hAnsi="宋体" w:cs="宋体"/>
          <w:color w:val="000000"/>
          <w:szCs w:val="21"/>
        </w:rPr>
      </w:pPr>
    </w:p>
    <w:p>
      <w:pPr>
        <w:spacing w:line="360" w:lineRule="auto"/>
        <w:rPr>
          <w:rFonts w:hAnsi="宋体" w:cs="宋体"/>
          <w:color w:val="000000"/>
          <w:szCs w:val="21"/>
        </w:rPr>
      </w:pPr>
    </w:p>
    <w:p>
      <w:pPr>
        <w:spacing w:line="360" w:lineRule="auto"/>
        <w:rPr>
          <w:rFonts w:hAnsi="宋体" w:cs="宋体"/>
          <w:color w:val="000000"/>
          <w:szCs w:val="21"/>
        </w:rPr>
      </w:pPr>
    </w:p>
    <w:p>
      <w:pPr>
        <w:spacing w:line="360" w:lineRule="auto"/>
        <w:rPr>
          <w:rFonts w:hAnsi="宋体" w:cs="宋体"/>
          <w:color w:val="000000"/>
          <w:szCs w:val="21"/>
        </w:rPr>
      </w:pPr>
      <w:r>
        <w:rPr>
          <w:rFonts w:hint="eastAsia" w:hAnsi="宋体" w:cs="宋体"/>
          <w:color w:val="000000"/>
          <w:szCs w:val="21"/>
        </w:rPr>
        <w:br w:type="page"/>
      </w:r>
    </w:p>
    <w:p>
      <w:pPr>
        <w:spacing w:line="360" w:lineRule="auto"/>
        <w:outlineLvl w:val="1"/>
        <w:rPr>
          <w:rFonts w:hAnsi="宋体" w:cs="宋体"/>
          <w:color w:val="000000"/>
          <w:szCs w:val="21"/>
        </w:rPr>
      </w:pPr>
      <w:bookmarkStart w:id="767" w:name="_Toc18951"/>
      <w:bookmarkStart w:id="768" w:name="_Toc24056"/>
      <w:bookmarkStart w:id="769" w:name="_Toc10418"/>
      <w:bookmarkStart w:id="770" w:name="_Toc13523"/>
      <w:bookmarkStart w:id="771" w:name="_Toc24759"/>
      <w:r>
        <w:rPr>
          <w:rFonts w:hint="eastAsia" w:hAnsi="宋体" w:cs="宋体"/>
          <w:b/>
          <w:color w:val="000000"/>
        </w:rPr>
        <w:t>附件四  安全生产管理协议</w:t>
      </w:r>
      <w:bookmarkEnd w:id="767"/>
      <w:bookmarkEnd w:id="768"/>
      <w:bookmarkEnd w:id="769"/>
      <w:bookmarkEnd w:id="770"/>
      <w:bookmarkEnd w:id="771"/>
    </w:p>
    <w:p>
      <w:pPr>
        <w:jc w:val="center"/>
        <w:rPr>
          <w:rFonts w:hAnsi="宋体" w:cs="宋体"/>
          <w:b/>
          <w:bCs/>
          <w:color w:val="000000"/>
          <w:sz w:val="30"/>
          <w:szCs w:val="30"/>
        </w:rPr>
      </w:pPr>
      <w:r>
        <w:rPr>
          <w:rFonts w:hint="eastAsia" w:hAnsi="宋体" w:cs="宋体"/>
          <w:b/>
          <w:bCs/>
          <w:color w:val="000000"/>
          <w:sz w:val="30"/>
          <w:szCs w:val="30"/>
        </w:rPr>
        <w:t>安全生产管理协议</w:t>
      </w:r>
    </w:p>
    <w:p>
      <w:pPr>
        <w:jc w:val="center"/>
        <w:rPr>
          <w:rFonts w:hAnsi="宋体" w:cs="宋体"/>
          <w:bCs/>
          <w:color w:val="000000"/>
          <w:sz w:val="28"/>
          <w:szCs w:val="28"/>
        </w:rPr>
      </w:pPr>
      <w:r>
        <w:rPr>
          <w:rFonts w:hint="eastAsia" w:hAnsi="宋体" w:cs="宋体"/>
          <w:b/>
          <w:bCs/>
          <w:color w:val="000000"/>
          <w:sz w:val="28"/>
          <w:szCs w:val="28"/>
        </w:rPr>
        <w:t xml:space="preserve">         </w:t>
      </w:r>
      <w:r>
        <w:rPr>
          <w:rFonts w:hint="eastAsia" w:hAnsi="宋体" w:cs="宋体"/>
          <w:bCs/>
          <w:color w:val="000000"/>
          <w:sz w:val="28"/>
          <w:szCs w:val="28"/>
        </w:rPr>
        <w:t xml:space="preserve">                                         </w:t>
      </w:r>
    </w:p>
    <w:p>
      <w:pPr>
        <w:spacing w:line="360" w:lineRule="auto"/>
        <w:rPr>
          <w:rFonts w:hAnsi="宋体" w:cs="宋体"/>
          <w:color w:val="000000"/>
          <w:szCs w:val="21"/>
        </w:rPr>
      </w:pPr>
      <w:r>
        <w:rPr>
          <w:rFonts w:hint="eastAsia" w:hAnsi="宋体" w:cs="宋体"/>
          <w:color w:val="000000"/>
          <w:szCs w:val="21"/>
        </w:rPr>
        <w:t>甲方：东莞市石鼓污水处理有限公司</w:t>
      </w:r>
    </w:p>
    <w:p>
      <w:pPr>
        <w:spacing w:line="360" w:lineRule="auto"/>
        <w:rPr>
          <w:rFonts w:hAnsi="宋体" w:cs="宋体"/>
          <w:color w:val="000000"/>
          <w:szCs w:val="21"/>
        </w:rPr>
      </w:pPr>
      <w:r>
        <w:rPr>
          <w:rFonts w:hint="eastAsia" w:hAnsi="宋体" w:cs="宋体"/>
          <w:color w:val="000000"/>
          <w:szCs w:val="21"/>
        </w:rPr>
        <w:t>地址:广东省东莞市南城街道滨河路100号一期1号楼101室</w:t>
      </w:r>
    </w:p>
    <w:p>
      <w:pPr>
        <w:spacing w:line="360" w:lineRule="auto"/>
        <w:rPr>
          <w:rFonts w:hAnsi="宋体" w:cs="宋体"/>
          <w:color w:val="000000"/>
          <w:szCs w:val="21"/>
        </w:rPr>
      </w:pPr>
      <w:r>
        <w:rPr>
          <w:rFonts w:hint="eastAsia" w:hAnsi="宋体" w:cs="宋体"/>
          <w:color w:val="000000"/>
          <w:szCs w:val="21"/>
        </w:rPr>
        <w:t xml:space="preserve">电话:                </w:t>
      </w:r>
    </w:p>
    <w:p>
      <w:pPr>
        <w:spacing w:line="360" w:lineRule="auto"/>
        <w:rPr>
          <w:rFonts w:hAnsi="宋体" w:cs="宋体"/>
          <w:color w:val="000000"/>
          <w:szCs w:val="21"/>
        </w:rPr>
      </w:pPr>
      <w:r>
        <w:rPr>
          <w:rFonts w:hint="eastAsia" w:hAnsi="宋体" w:cs="宋体"/>
          <w:color w:val="000000"/>
          <w:szCs w:val="21"/>
        </w:rPr>
        <w:t>传真</w:t>
      </w:r>
    </w:p>
    <w:p>
      <w:pPr>
        <w:spacing w:line="360" w:lineRule="auto"/>
        <w:rPr>
          <w:rFonts w:hAnsi="宋体" w:cs="宋体"/>
          <w:color w:val="000000"/>
          <w:szCs w:val="21"/>
        </w:rPr>
      </w:pPr>
    </w:p>
    <w:p>
      <w:pPr>
        <w:spacing w:line="360" w:lineRule="auto"/>
        <w:rPr>
          <w:rFonts w:hAnsi="宋体" w:cs="宋体"/>
          <w:color w:val="000000"/>
          <w:szCs w:val="21"/>
        </w:rPr>
      </w:pPr>
      <w:r>
        <w:rPr>
          <w:rFonts w:hint="eastAsia" w:hAnsi="宋体" w:cs="宋体"/>
          <w:color w:val="000000"/>
          <w:szCs w:val="21"/>
        </w:rPr>
        <w:t>乙方：</w:t>
      </w:r>
    </w:p>
    <w:p>
      <w:pPr>
        <w:spacing w:line="360" w:lineRule="auto"/>
        <w:rPr>
          <w:rFonts w:hAnsi="宋体" w:cs="宋体"/>
          <w:color w:val="000000"/>
          <w:szCs w:val="21"/>
        </w:rPr>
      </w:pPr>
      <w:r>
        <w:rPr>
          <w:rFonts w:hint="eastAsia" w:hAnsi="宋体" w:cs="宋体"/>
          <w:color w:val="000000"/>
          <w:szCs w:val="21"/>
        </w:rPr>
        <w:t>地址:</w:t>
      </w:r>
    </w:p>
    <w:p>
      <w:pPr>
        <w:spacing w:line="360" w:lineRule="auto"/>
        <w:rPr>
          <w:rFonts w:hAnsi="宋体" w:cs="宋体"/>
          <w:color w:val="000000"/>
          <w:szCs w:val="21"/>
        </w:rPr>
      </w:pPr>
      <w:r>
        <w:rPr>
          <w:rFonts w:hint="eastAsia" w:hAnsi="宋体" w:cs="宋体"/>
          <w:color w:val="000000"/>
          <w:szCs w:val="21"/>
        </w:rPr>
        <w:t>电话:</w:t>
      </w:r>
    </w:p>
    <w:p>
      <w:pPr>
        <w:spacing w:line="360" w:lineRule="auto"/>
        <w:rPr>
          <w:rFonts w:hAnsi="宋体" w:cs="宋体"/>
          <w:color w:val="000000"/>
          <w:szCs w:val="21"/>
        </w:rPr>
      </w:pPr>
      <w:r>
        <w:rPr>
          <w:rFonts w:hint="eastAsia" w:hAnsi="宋体" w:cs="宋体"/>
          <w:color w:val="000000"/>
          <w:szCs w:val="21"/>
        </w:rPr>
        <w:t>传真</w:t>
      </w:r>
    </w:p>
    <w:p>
      <w:pPr>
        <w:spacing w:line="360" w:lineRule="auto"/>
        <w:rPr>
          <w:rFonts w:hAnsi="宋体" w:cs="宋体"/>
          <w:color w:val="000000"/>
          <w:szCs w:val="21"/>
        </w:rPr>
      </w:pPr>
    </w:p>
    <w:p>
      <w:pPr>
        <w:spacing w:line="360" w:lineRule="auto"/>
        <w:ind w:firstLine="424" w:firstLineChars="202"/>
        <w:rPr>
          <w:rFonts w:hAnsi="宋体" w:cs="宋体"/>
          <w:color w:val="000000"/>
          <w:szCs w:val="21"/>
        </w:rPr>
      </w:pPr>
      <w:r>
        <w:rPr>
          <w:rFonts w:hint="eastAsia" w:hAnsi="宋体" w:cs="宋体"/>
          <w:color w:val="000000"/>
          <w:szCs w:val="21"/>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pPr>
        <w:spacing w:line="360" w:lineRule="auto"/>
        <w:ind w:firstLine="424" w:firstLineChars="202"/>
        <w:rPr>
          <w:rFonts w:hAnsi="宋体" w:cs="宋体"/>
          <w:color w:val="000000"/>
          <w:szCs w:val="21"/>
        </w:rPr>
      </w:pPr>
      <w:r>
        <w:rPr>
          <w:rFonts w:hint="eastAsia" w:hAnsi="宋体" w:cs="宋体"/>
          <w:color w:val="000000"/>
          <w:szCs w:val="21"/>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w:t>
      </w:r>
    </w:p>
    <w:p>
      <w:pPr>
        <w:spacing w:line="360" w:lineRule="auto"/>
        <w:ind w:firstLine="424" w:firstLineChars="202"/>
        <w:rPr>
          <w:rFonts w:hAnsi="宋体" w:cs="宋体"/>
          <w:color w:val="000000"/>
          <w:szCs w:val="21"/>
        </w:rPr>
      </w:pPr>
      <w:r>
        <w:rPr>
          <w:rFonts w:hint="eastAsia" w:hAnsi="宋体" w:cs="宋体"/>
          <w:color w:val="000000"/>
          <w:szCs w:val="21"/>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hAnsi="宋体" w:cs="宋体"/>
          <w:color w:val="000000"/>
          <w:szCs w:val="21"/>
        </w:rPr>
        <w:br w:type="textWrapping"/>
      </w:r>
      <w:r>
        <w:rPr>
          <w:rFonts w:hint="eastAsia" w:hAnsi="宋体" w:cs="宋体"/>
          <w:color w:val="000000"/>
          <w:szCs w:val="21"/>
        </w:rPr>
        <w:t xml:space="preserve">    3、乙方使用被派遣劳动者的，应当将被派遣劳动者纳入本单位从业人员统一管理，对被派遣劳动者进行岗位安全操作规程和安全操作技能的教育和培训。</w:t>
      </w:r>
    </w:p>
    <w:p>
      <w:pPr>
        <w:spacing w:line="360" w:lineRule="auto"/>
        <w:ind w:firstLine="424" w:firstLineChars="202"/>
        <w:rPr>
          <w:rFonts w:hAnsi="宋体" w:cs="宋体"/>
          <w:color w:val="000000"/>
          <w:szCs w:val="21"/>
        </w:rPr>
      </w:pPr>
      <w:r>
        <w:rPr>
          <w:rFonts w:hint="eastAsia" w:hAnsi="宋体" w:cs="宋体"/>
          <w:color w:val="000000"/>
          <w:szCs w:val="21"/>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pPr>
        <w:spacing w:line="360" w:lineRule="auto"/>
        <w:ind w:firstLine="424" w:firstLineChars="202"/>
        <w:rPr>
          <w:rFonts w:hAnsi="宋体" w:cs="宋体"/>
          <w:color w:val="000000"/>
          <w:szCs w:val="21"/>
        </w:rPr>
      </w:pPr>
      <w:r>
        <w:rPr>
          <w:rFonts w:hint="eastAsia" w:hAnsi="宋体" w:cs="宋体"/>
          <w:color w:val="000000"/>
          <w:szCs w:val="21"/>
        </w:rPr>
        <w:t>5、乙方应当教育和督促从业人员严格执行本单位的安全生产规章制度和安全操作规程；并向从业人员如实告知作业场所和工作岗位存在的危险因素、防范措施以及事故应急措施。</w:t>
      </w:r>
    </w:p>
    <w:p>
      <w:pPr>
        <w:spacing w:line="360" w:lineRule="auto"/>
        <w:ind w:firstLine="424" w:firstLineChars="202"/>
        <w:rPr>
          <w:rFonts w:hAnsi="宋体" w:cs="宋体"/>
          <w:color w:val="000000"/>
          <w:szCs w:val="21"/>
        </w:rPr>
      </w:pPr>
      <w:r>
        <w:rPr>
          <w:rFonts w:hint="eastAsia" w:hAnsi="宋体" w:cs="宋体"/>
          <w:color w:val="000000"/>
          <w:szCs w:val="21"/>
        </w:rPr>
        <w:t>6、乙方应严格遵守国家、地方政府有关安全生产及劳动保护的法律法规、标准、规定，贯彻执行甲方的各项安全管理规章制度。</w:t>
      </w:r>
    </w:p>
    <w:p>
      <w:pPr>
        <w:spacing w:line="360" w:lineRule="auto"/>
        <w:ind w:firstLine="424" w:firstLineChars="202"/>
        <w:rPr>
          <w:rFonts w:hAnsi="宋体" w:cs="宋体"/>
          <w:color w:val="000000"/>
          <w:szCs w:val="21"/>
        </w:rPr>
      </w:pPr>
      <w:r>
        <w:rPr>
          <w:rFonts w:hint="eastAsia" w:hAnsi="宋体" w:cs="宋体"/>
          <w:color w:val="000000"/>
          <w:szCs w:val="21"/>
        </w:rPr>
        <w:t>7、乙方依法参加工伤保险，为从业人员缴纳保险费，并应当为从事危险作业的人员办理意外伤害保险。</w:t>
      </w:r>
    </w:p>
    <w:p>
      <w:pPr>
        <w:spacing w:line="360" w:lineRule="auto"/>
        <w:ind w:firstLine="424" w:firstLineChars="202"/>
        <w:rPr>
          <w:rFonts w:hAnsi="宋体" w:cs="宋体"/>
          <w:color w:val="000000"/>
          <w:szCs w:val="21"/>
        </w:rPr>
      </w:pPr>
      <w:r>
        <w:rPr>
          <w:rFonts w:hint="eastAsia" w:hAnsi="宋体" w:cs="宋体"/>
          <w:color w:val="000000"/>
          <w:szCs w:val="21"/>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pPr>
        <w:spacing w:line="360" w:lineRule="auto"/>
        <w:ind w:firstLine="424" w:firstLineChars="202"/>
        <w:rPr>
          <w:rFonts w:hAnsi="宋体" w:cs="宋体"/>
          <w:color w:val="000000"/>
          <w:szCs w:val="21"/>
        </w:rPr>
      </w:pPr>
      <w:r>
        <w:rPr>
          <w:rFonts w:hint="eastAsia" w:hAnsi="宋体" w:cs="宋体"/>
          <w:color w:val="000000"/>
          <w:szCs w:val="21"/>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pPr>
        <w:spacing w:line="360" w:lineRule="auto"/>
        <w:ind w:firstLine="424" w:firstLineChars="202"/>
        <w:rPr>
          <w:rFonts w:hAnsi="宋体" w:cs="宋体"/>
          <w:color w:val="000000"/>
          <w:szCs w:val="21"/>
        </w:rPr>
      </w:pPr>
      <w:r>
        <w:rPr>
          <w:rFonts w:hint="eastAsia" w:hAnsi="宋体" w:cs="宋体"/>
          <w:color w:val="000000"/>
          <w:szCs w:val="21"/>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pPr>
        <w:spacing w:line="360" w:lineRule="auto"/>
        <w:ind w:firstLine="424" w:firstLineChars="202"/>
        <w:rPr>
          <w:rFonts w:hAnsi="宋体" w:cs="宋体"/>
          <w:color w:val="000000"/>
          <w:szCs w:val="21"/>
        </w:rPr>
      </w:pPr>
      <w:r>
        <w:rPr>
          <w:rFonts w:hint="eastAsia" w:hAnsi="宋体" w:cs="宋体"/>
          <w:color w:val="000000"/>
          <w:szCs w:val="21"/>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pPr>
        <w:spacing w:line="360" w:lineRule="auto"/>
        <w:ind w:firstLine="424" w:firstLineChars="202"/>
        <w:rPr>
          <w:rFonts w:hAnsi="宋体" w:cs="宋体"/>
          <w:color w:val="000000"/>
          <w:szCs w:val="21"/>
        </w:rPr>
      </w:pPr>
      <w:r>
        <w:rPr>
          <w:rFonts w:hint="eastAsia" w:hAnsi="宋体" w:cs="宋体"/>
          <w:color w:val="000000"/>
          <w:szCs w:val="21"/>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pPr>
        <w:spacing w:line="360" w:lineRule="auto"/>
        <w:ind w:firstLine="424" w:firstLineChars="202"/>
        <w:rPr>
          <w:rFonts w:hAnsi="宋体" w:cs="宋体"/>
          <w:color w:val="000000"/>
          <w:szCs w:val="21"/>
        </w:rPr>
      </w:pPr>
      <w:r>
        <w:rPr>
          <w:rFonts w:hint="eastAsia" w:hAnsi="宋体" w:cs="宋体"/>
          <w:color w:val="000000"/>
          <w:szCs w:val="21"/>
        </w:rPr>
        <w:t>13、在施工过程中，需要进行动土、动火、登高、吊装、断路、进入限制性空间等危险性较高的作业时，乙方的施工负责人、专职或兼职安全员必须现场确认，确保安全后，方可开始施工。</w:t>
      </w:r>
    </w:p>
    <w:p>
      <w:pPr>
        <w:spacing w:line="360" w:lineRule="auto"/>
        <w:ind w:firstLine="424" w:firstLineChars="202"/>
        <w:rPr>
          <w:rFonts w:hAnsi="宋体" w:cs="宋体"/>
          <w:color w:val="000000"/>
          <w:szCs w:val="21"/>
        </w:rPr>
      </w:pPr>
      <w:r>
        <w:rPr>
          <w:rFonts w:hint="eastAsia" w:hAnsi="宋体" w:cs="宋体"/>
          <w:color w:val="000000"/>
          <w:szCs w:val="21"/>
        </w:rPr>
        <w:t>14、因乙方原因，造成乙方损失，由乙方自负，给甲方造成财产损失和人员伤害，乙方要负全部责任，并全额赔偿甲方。</w:t>
      </w:r>
    </w:p>
    <w:p>
      <w:pPr>
        <w:spacing w:line="360" w:lineRule="auto"/>
        <w:ind w:firstLine="424" w:firstLineChars="202"/>
        <w:rPr>
          <w:rFonts w:hAnsi="宋体" w:cs="宋体"/>
          <w:color w:val="000000"/>
          <w:szCs w:val="21"/>
        </w:rPr>
      </w:pPr>
      <w:r>
        <w:rPr>
          <w:rFonts w:hint="eastAsia" w:hAnsi="宋体" w:cs="宋体"/>
          <w:color w:val="000000"/>
          <w:szCs w:val="21"/>
        </w:rPr>
        <w:t>15、非因甲方原因，造成乙方损失的，甲方不承担任何责任，由乙方自行承担全部责任。</w:t>
      </w:r>
    </w:p>
    <w:p>
      <w:pPr>
        <w:spacing w:line="360" w:lineRule="auto"/>
        <w:ind w:firstLine="424" w:firstLineChars="202"/>
        <w:rPr>
          <w:rFonts w:hAnsi="宋体" w:cs="宋体"/>
          <w:color w:val="000000"/>
          <w:szCs w:val="21"/>
        </w:rPr>
      </w:pPr>
      <w:r>
        <w:rPr>
          <w:rFonts w:hint="eastAsia" w:hAnsi="宋体" w:cs="宋体"/>
          <w:color w:val="000000"/>
          <w:szCs w:val="21"/>
        </w:rPr>
        <w:t>16、乙方应严格遵守法律法规以及甲方的安全管理要求，并接受甲方的安全生产工作协调和监督，积极消除安全隐患。安全管理的基本要求包括但不限于以下条款：</w:t>
      </w:r>
    </w:p>
    <w:p>
      <w:pPr>
        <w:spacing w:line="360" w:lineRule="auto"/>
        <w:ind w:firstLine="424" w:firstLineChars="202"/>
        <w:rPr>
          <w:rFonts w:hAnsi="宋体" w:cs="宋体"/>
          <w:color w:val="000000"/>
          <w:szCs w:val="21"/>
        </w:rPr>
      </w:pPr>
      <w:r>
        <w:rPr>
          <w:rFonts w:hint="eastAsia" w:hAnsi="宋体" w:cs="宋体"/>
          <w:color w:val="000000"/>
          <w:szCs w:val="21"/>
        </w:rPr>
        <w:t>①禁火区内严禁吸烟、动火。有火灾危险的作业区域，乙方必须配置足够的灭火设施。</w:t>
      </w:r>
    </w:p>
    <w:p>
      <w:pPr>
        <w:spacing w:line="360" w:lineRule="auto"/>
        <w:ind w:firstLine="424" w:firstLineChars="202"/>
        <w:rPr>
          <w:rFonts w:hAnsi="宋体" w:cs="宋体"/>
          <w:color w:val="000000"/>
          <w:szCs w:val="21"/>
        </w:rPr>
      </w:pPr>
      <w:r>
        <w:rPr>
          <w:rFonts w:hint="eastAsia" w:hAnsi="宋体" w:cs="宋体"/>
          <w:color w:val="000000"/>
          <w:szCs w:val="21"/>
        </w:rPr>
        <w:t>②焊接、气割作业时两瓶距离必须达到5M及以上，气瓶距可能产生火花的电器、设备和其它火源的间距必须达到10M及以上。</w:t>
      </w:r>
    </w:p>
    <w:p>
      <w:pPr>
        <w:spacing w:line="360" w:lineRule="auto"/>
        <w:ind w:firstLine="424" w:firstLineChars="202"/>
        <w:rPr>
          <w:rFonts w:hAnsi="宋体" w:cs="宋体"/>
          <w:color w:val="000000"/>
          <w:szCs w:val="21"/>
        </w:rPr>
      </w:pPr>
      <w:r>
        <w:rPr>
          <w:rFonts w:hint="eastAsia" w:hAnsi="宋体" w:cs="宋体"/>
          <w:color w:val="000000"/>
          <w:szCs w:val="21"/>
        </w:rPr>
        <w:t>③严禁在厂内道路、消防通道内搭建临时建筑或堆放物资。</w:t>
      </w:r>
    </w:p>
    <w:p>
      <w:pPr>
        <w:spacing w:line="360" w:lineRule="auto"/>
        <w:ind w:firstLine="424" w:firstLineChars="202"/>
        <w:rPr>
          <w:rFonts w:hAnsi="宋体" w:cs="宋体"/>
          <w:color w:val="000000"/>
          <w:szCs w:val="21"/>
        </w:rPr>
      </w:pPr>
      <w:r>
        <w:rPr>
          <w:rFonts w:hint="eastAsia" w:hAnsi="宋体" w:cs="宋体"/>
          <w:color w:val="000000"/>
          <w:szCs w:val="21"/>
        </w:rPr>
        <w:t>④施工场所的电动工具、电焊机等须有漏电保护器和相应的安全防护装置。</w:t>
      </w:r>
    </w:p>
    <w:p>
      <w:pPr>
        <w:spacing w:line="360" w:lineRule="auto"/>
        <w:ind w:firstLine="424" w:firstLineChars="202"/>
        <w:rPr>
          <w:rFonts w:hAnsi="宋体" w:cs="宋体"/>
          <w:color w:val="000000"/>
          <w:szCs w:val="21"/>
        </w:rPr>
      </w:pPr>
      <w:r>
        <w:rPr>
          <w:rFonts w:hint="eastAsia" w:hAnsi="宋体" w:cs="宋体"/>
          <w:color w:val="000000"/>
          <w:szCs w:val="21"/>
        </w:rPr>
        <w:t>⑤施工现场及居住室、办公室内的用电设施必须符合要求，严禁电线乱接、乱拉，刀闸和开关无盖，在电器设施上堆放物品。</w:t>
      </w:r>
    </w:p>
    <w:p>
      <w:pPr>
        <w:spacing w:line="360" w:lineRule="auto"/>
        <w:ind w:firstLine="424" w:firstLineChars="202"/>
        <w:rPr>
          <w:rFonts w:hAnsi="宋体" w:cs="宋体"/>
          <w:color w:val="000000"/>
          <w:szCs w:val="21"/>
        </w:rPr>
      </w:pPr>
      <w:r>
        <w:rPr>
          <w:rFonts w:hint="eastAsia" w:hAnsi="宋体" w:cs="宋体"/>
          <w:color w:val="000000"/>
          <w:szCs w:val="21"/>
        </w:rPr>
        <w:t>⑥防雷、防静电设施及用电设施要有良好接地。</w:t>
      </w:r>
    </w:p>
    <w:p>
      <w:pPr>
        <w:spacing w:line="360" w:lineRule="auto"/>
        <w:ind w:firstLine="424" w:firstLineChars="202"/>
        <w:rPr>
          <w:rFonts w:hAnsi="宋体" w:cs="宋体"/>
          <w:color w:val="000000"/>
          <w:szCs w:val="21"/>
        </w:rPr>
      </w:pPr>
      <w:r>
        <w:rPr>
          <w:rFonts w:hint="eastAsia" w:hAnsi="宋体" w:cs="宋体"/>
          <w:color w:val="000000"/>
          <w:szCs w:val="21"/>
        </w:rPr>
        <w:t>⑦施工现场的危险区域，如临边、深坑、土方堆填区等，必须设置围栏和危险标志，夜间要设信号灯。</w:t>
      </w:r>
    </w:p>
    <w:p>
      <w:pPr>
        <w:spacing w:line="360" w:lineRule="auto"/>
        <w:ind w:firstLine="424" w:firstLineChars="202"/>
        <w:rPr>
          <w:rFonts w:hAnsi="宋体" w:cs="宋体"/>
          <w:color w:val="000000"/>
          <w:szCs w:val="21"/>
        </w:rPr>
      </w:pPr>
      <w:r>
        <w:rPr>
          <w:rFonts w:hint="eastAsia" w:hAnsi="宋体" w:cs="宋体"/>
          <w:color w:val="000000"/>
          <w:szCs w:val="21"/>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pPr>
        <w:spacing w:line="360" w:lineRule="auto"/>
        <w:ind w:firstLine="424" w:firstLineChars="202"/>
        <w:rPr>
          <w:rFonts w:hAnsi="宋体" w:cs="宋体"/>
          <w:color w:val="000000"/>
          <w:szCs w:val="21"/>
        </w:rPr>
      </w:pPr>
      <w:r>
        <w:rPr>
          <w:rFonts w:hint="eastAsia" w:hAnsi="宋体" w:cs="宋体"/>
          <w:color w:val="000000"/>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pPr>
        <w:spacing w:line="360" w:lineRule="auto"/>
        <w:ind w:firstLine="424" w:firstLineChars="202"/>
        <w:rPr>
          <w:rFonts w:hAnsi="宋体" w:cs="宋体"/>
          <w:color w:val="000000"/>
          <w:szCs w:val="21"/>
        </w:rPr>
      </w:pPr>
      <w:r>
        <w:rPr>
          <w:rFonts w:hint="eastAsia" w:hAnsi="宋体" w:cs="宋体"/>
          <w:color w:val="000000"/>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pPr>
        <w:spacing w:line="360" w:lineRule="auto"/>
        <w:ind w:firstLine="424" w:firstLineChars="202"/>
        <w:rPr>
          <w:rFonts w:hAnsi="宋体" w:cs="宋体"/>
          <w:color w:val="000000"/>
          <w:szCs w:val="21"/>
        </w:rPr>
      </w:pPr>
      <w:r>
        <w:rPr>
          <w:rFonts w:hint="eastAsia" w:hAnsi="宋体" w:cs="宋体"/>
          <w:color w:val="000000"/>
          <w:szCs w:val="21"/>
        </w:rPr>
        <w:t>17、乙方必须接受甲方的检查与监督，并应主动配合，做好安全工作，凡有违反上述协议的即视为乙方违约，甲方有权视情况从工程结算款/服务价款中扣除（1000-2000）元/次作为违约金。</w:t>
      </w:r>
    </w:p>
    <w:p>
      <w:pPr>
        <w:spacing w:line="360" w:lineRule="auto"/>
        <w:ind w:firstLine="424" w:firstLineChars="202"/>
        <w:rPr>
          <w:rFonts w:hAnsi="宋体" w:cs="宋体"/>
          <w:color w:val="000000"/>
          <w:szCs w:val="21"/>
        </w:rPr>
      </w:pPr>
      <w:r>
        <w:rPr>
          <w:rFonts w:hint="eastAsia" w:hAnsi="宋体" w:cs="宋体"/>
          <w:color w:val="000000"/>
          <w:szCs w:val="21"/>
        </w:rPr>
        <w:t>18、乙方对施工过程中潜在的安全风险不明确的，不可盲目施工，否则，造成的不良后果由乙方独自承担。</w:t>
      </w:r>
    </w:p>
    <w:p>
      <w:pPr>
        <w:spacing w:line="360" w:lineRule="auto"/>
        <w:ind w:firstLine="424" w:firstLineChars="202"/>
        <w:rPr>
          <w:rFonts w:hAnsi="宋体" w:cs="宋体"/>
          <w:color w:val="000000"/>
          <w:szCs w:val="21"/>
        </w:rPr>
      </w:pPr>
      <w:r>
        <w:rPr>
          <w:rFonts w:hint="eastAsia" w:hAnsi="宋体" w:cs="宋体"/>
          <w:color w:val="000000"/>
          <w:szCs w:val="21"/>
        </w:rPr>
        <w:t>19、本协议一式</w:t>
      </w:r>
      <w:r>
        <w:rPr>
          <w:rFonts w:hint="eastAsia" w:hAnsi="宋体" w:cs="宋体"/>
          <w:color w:val="000000"/>
          <w:szCs w:val="21"/>
          <w:u w:val="single"/>
        </w:rPr>
        <w:t xml:space="preserve">  </w:t>
      </w:r>
      <w:r>
        <w:rPr>
          <w:rFonts w:hint="eastAsia" w:hAnsi="宋体" w:cs="宋体"/>
          <w:color w:val="000000"/>
          <w:szCs w:val="21"/>
        </w:rPr>
        <w:t>份，甲、乙双方各执</w:t>
      </w:r>
      <w:r>
        <w:rPr>
          <w:rFonts w:hint="eastAsia" w:hAnsi="宋体" w:cs="宋体"/>
          <w:color w:val="000000"/>
          <w:szCs w:val="21"/>
          <w:u w:val="single"/>
        </w:rPr>
        <w:t xml:space="preserve">  </w:t>
      </w:r>
      <w:r>
        <w:rPr>
          <w:rFonts w:hint="eastAsia" w:hAnsi="宋体" w:cs="宋体"/>
          <w:color w:val="000000"/>
          <w:szCs w:val="21"/>
        </w:rPr>
        <w:t>份，自双方法定代表人或负责人签字并盖章后生效。</w:t>
      </w:r>
    </w:p>
    <w:p>
      <w:pPr>
        <w:spacing w:line="360" w:lineRule="auto"/>
        <w:rPr>
          <w:rFonts w:hAnsi="宋体" w:cs="宋体"/>
          <w:color w:val="000000"/>
          <w:szCs w:val="21"/>
        </w:rPr>
      </w:pPr>
    </w:p>
    <w:p>
      <w:pPr>
        <w:spacing w:line="360" w:lineRule="auto"/>
        <w:rPr>
          <w:rFonts w:hAnsi="宋体" w:cs="宋体"/>
          <w:b/>
          <w:bCs/>
          <w:color w:val="000000"/>
          <w:szCs w:val="21"/>
        </w:rPr>
      </w:pPr>
      <w:r>
        <w:rPr>
          <w:rFonts w:hint="eastAsia" w:hAnsi="宋体" w:cs="宋体"/>
          <w:b/>
          <w:bCs/>
          <w:color w:val="000000"/>
          <w:szCs w:val="21"/>
        </w:rPr>
        <w:t>乙方声明：</w:t>
      </w:r>
    </w:p>
    <w:p>
      <w:pPr>
        <w:spacing w:line="360" w:lineRule="auto"/>
        <w:rPr>
          <w:rFonts w:hAnsi="宋体" w:cs="宋体"/>
          <w:b/>
          <w:bCs/>
          <w:color w:val="000000"/>
          <w:szCs w:val="21"/>
        </w:rPr>
      </w:pPr>
      <w:r>
        <w:rPr>
          <w:rFonts w:hint="eastAsia" w:hAnsi="宋体" w:cs="宋体"/>
          <w:b/>
          <w:bCs/>
          <w:color w:val="000000"/>
          <w:szCs w:val="21"/>
        </w:rPr>
        <w:t>乙方已认真阅读协议内容，对协议条款、</w:t>
      </w:r>
      <w:r>
        <w:rPr>
          <w:rFonts w:hint="eastAsia" w:hAnsi="宋体" w:cs="宋体"/>
          <w:b/>
          <w:bCs/>
          <w:color w:val="000000"/>
          <w:szCs w:val="21"/>
          <w:u w:val="single"/>
        </w:rPr>
        <w:t>东莞市虎门宁洲污水处理厂一期提标等九项工程提标衔接鼓风机降噪相关设备采购项目</w:t>
      </w:r>
      <w:r>
        <w:rPr>
          <w:rFonts w:hint="eastAsia" w:hAnsi="宋体" w:cs="宋体"/>
          <w:b/>
          <w:bCs/>
          <w:color w:val="000000"/>
          <w:szCs w:val="21"/>
        </w:rPr>
        <w:t>的安全管理要求、安全风险充分理解，并自愿承担因违约造成的一切后果。</w:t>
      </w:r>
    </w:p>
    <w:p>
      <w:pPr>
        <w:spacing w:line="360" w:lineRule="auto"/>
        <w:ind w:firstLine="420" w:firstLineChars="200"/>
        <w:rPr>
          <w:rFonts w:hAnsi="宋体" w:cs="宋体"/>
          <w:color w:val="000000"/>
          <w:szCs w:val="21"/>
        </w:rPr>
      </w:pPr>
    </w:p>
    <w:p>
      <w:pPr>
        <w:spacing w:line="360" w:lineRule="auto"/>
        <w:ind w:firstLine="420" w:firstLineChars="200"/>
        <w:rPr>
          <w:rFonts w:hAnsi="宋体" w:cs="宋体"/>
          <w:color w:val="000000"/>
          <w:szCs w:val="21"/>
        </w:rPr>
      </w:pPr>
    </w:p>
    <w:p>
      <w:pPr>
        <w:spacing w:line="360" w:lineRule="auto"/>
        <w:rPr>
          <w:rFonts w:hAnsi="宋体" w:cs="宋体"/>
          <w:color w:val="000000"/>
          <w:szCs w:val="21"/>
        </w:rPr>
      </w:pPr>
      <w:r>
        <w:rPr>
          <w:rFonts w:hint="eastAsia" w:hAnsi="宋体" w:cs="宋体"/>
          <w:color w:val="000000"/>
          <w:szCs w:val="21"/>
        </w:rPr>
        <w:t xml:space="preserve">甲方（盖章）：                      乙方（盖章）： </w:t>
      </w:r>
    </w:p>
    <w:p>
      <w:pPr>
        <w:spacing w:line="360" w:lineRule="auto"/>
        <w:rPr>
          <w:rFonts w:hAnsi="宋体" w:cs="宋体"/>
          <w:color w:val="000000"/>
          <w:szCs w:val="21"/>
        </w:rPr>
      </w:pPr>
      <w:r>
        <w:rPr>
          <w:rFonts w:hint="eastAsia" w:hAnsi="宋体" w:cs="宋体"/>
          <w:color w:val="000000"/>
          <w:szCs w:val="21"/>
        </w:rPr>
        <w:t>法定代表人或负责人：               法定代表人或负责人：</w:t>
      </w:r>
    </w:p>
    <w:p>
      <w:pPr>
        <w:spacing w:line="360" w:lineRule="auto"/>
        <w:rPr>
          <w:rFonts w:hAnsi="宋体" w:cs="宋体"/>
          <w:color w:val="000000"/>
          <w:szCs w:val="21"/>
        </w:rPr>
      </w:pPr>
      <w:r>
        <w:rPr>
          <w:rFonts w:hint="eastAsia" w:hAnsi="宋体" w:cs="宋体"/>
          <w:color w:val="000000"/>
          <w:szCs w:val="21"/>
        </w:rPr>
        <w:t xml:space="preserve">   </w:t>
      </w:r>
    </w:p>
    <w:p>
      <w:pPr>
        <w:spacing w:line="360" w:lineRule="auto"/>
        <w:rPr>
          <w:rFonts w:hAnsi="宋体" w:cs="宋体"/>
          <w:color w:val="000000"/>
          <w:szCs w:val="21"/>
        </w:rPr>
      </w:pPr>
    </w:p>
    <w:p>
      <w:pPr>
        <w:spacing w:line="360" w:lineRule="auto"/>
        <w:rPr>
          <w:rFonts w:hAnsi="宋体" w:cs="宋体"/>
          <w:color w:val="000000"/>
          <w:szCs w:val="21"/>
        </w:rPr>
      </w:pPr>
    </w:p>
    <w:p>
      <w:pPr>
        <w:spacing w:line="360" w:lineRule="auto"/>
        <w:rPr>
          <w:rFonts w:hAnsi="宋体" w:cs="宋体"/>
          <w:color w:val="000000"/>
          <w:szCs w:val="21"/>
        </w:rPr>
      </w:pPr>
    </w:p>
    <w:p>
      <w:pPr>
        <w:spacing w:line="360" w:lineRule="auto"/>
        <w:rPr>
          <w:rFonts w:hAnsi="宋体" w:cs="宋体"/>
          <w:color w:val="000000"/>
          <w:szCs w:val="21"/>
        </w:rPr>
      </w:pPr>
      <w:r>
        <w:rPr>
          <w:rFonts w:hint="eastAsia" w:hAnsi="宋体" w:cs="宋体"/>
          <w:color w:val="000000"/>
          <w:szCs w:val="21"/>
        </w:rPr>
        <w:t>签订日期：</w:t>
      </w:r>
    </w:p>
    <w:p>
      <w:pPr>
        <w:rPr>
          <w:rFonts w:hAnsi="宋体" w:cs="宋体"/>
          <w:color w:val="000000"/>
          <w:szCs w:val="21"/>
        </w:rPr>
      </w:pPr>
      <w:r>
        <w:rPr>
          <w:rFonts w:hint="eastAsia" w:hAnsi="宋体" w:cs="宋体"/>
          <w:color w:val="000000"/>
          <w:szCs w:val="21"/>
        </w:rPr>
        <w:t>签订地点：广东省东莞市</w:t>
      </w:r>
    </w:p>
    <w:p>
      <w:pPr>
        <w:pStyle w:val="5"/>
        <w:pageBreakBefore/>
        <w:rPr>
          <w:rFonts w:ascii="宋体" w:hAnsi="宋体" w:eastAsia="宋体"/>
          <w:sz w:val="28"/>
        </w:rPr>
      </w:pPr>
      <w:bookmarkStart w:id="772" w:name="_Toc26180"/>
      <w:bookmarkStart w:id="773" w:name="_Toc28319"/>
      <w:bookmarkStart w:id="774" w:name="_Toc15493"/>
      <w:bookmarkStart w:id="775" w:name="_Toc27611"/>
      <w:bookmarkStart w:id="776" w:name="_Toc259654975"/>
      <w:bookmarkStart w:id="777" w:name="_Toc79587019"/>
      <w:bookmarkStart w:id="778" w:name="_Toc11924"/>
      <w:bookmarkStart w:id="779" w:name="_Toc240960218"/>
      <w:r>
        <w:rPr>
          <w:rFonts w:ascii="宋体" w:hAnsi="宋体" w:eastAsia="宋体"/>
          <w:sz w:val="28"/>
        </w:rPr>
        <w:t>附件</w:t>
      </w:r>
      <w:bookmarkStart w:id="780" w:name="_Toc86139021"/>
      <w:bookmarkStart w:id="781" w:name="_Toc72916343"/>
      <w:bookmarkStart w:id="782" w:name="_Toc77555224"/>
      <w:r>
        <w:rPr>
          <w:rFonts w:hint="eastAsia" w:ascii="宋体" w:hAnsi="宋体" w:eastAsia="宋体"/>
          <w:sz w:val="28"/>
        </w:rPr>
        <w:t>五 不可撤销</w:t>
      </w:r>
      <w:r>
        <w:rPr>
          <w:rFonts w:ascii="宋体" w:hAnsi="宋体" w:eastAsia="宋体"/>
          <w:sz w:val="28"/>
        </w:rPr>
        <w:t>银行履约保函格式</w:t>
      </w:r>
      <w:bookmarkEnd w:id="772"/>
      <w:bookmarkEnd w:id="773"/>
      <w:bookmarkEnd w:id="774"/>
      <w:bookmarkEnd w:id="775"/>
      <w:bookmarkEnd w:id="776"/>
      <w:bookmarkEnd w:id="777"/>
      <w:bookmarkEnd w:id="778"/>
      <w:bookmarkEnd w:id="779"/>
      <w:bookmarkEnd w:id="780"/>
      <w:bookmarkEnd w:id="781"/>
      <w:bookmarkEnd w:id="782"/>
    </w:p>
    <w:p>
      <w:pPr>
        <w:spacing w:before="100" w:beforeAutospacing="1" w:after="100" w:afterAutospacing="1" w:line="360" w:lineRule="auto"/>
        <w:jc w:val="center"/>
        <w:rPr>
          <w:rFonts w:ascii="宋体" w:hAnsi="宋体"/>
          <w:b/>
          <w:bCs/>
          <w:sz w:val="28"/>
        </w:rPr>
      </w:pPr>
      <w:r>
        <w:rPr>
          <w:rFonts w:ascii="宋体" w:hAnsi="宋体"/>
          <w:b/>
          <w:bCs/>
          <w:sz w:val="28"/>
        </w:rPr>
        <w:t>不可撤销</w:t>
      </w:r>
      <w:r>
        <w:rPr>
          <w:rFonts w:hint="eastAsia" w:ascii="宋体" w:hAnsi="宋体"/>
          <w:b/>
          <w:bCs/>
          <w:sz w:val="28"/>
        </w:rPr>
        <w:t>银行</w:t>
      </w:r>
      <w:r>
        <w:rPr>
          <w:rFonts w:ascii="宋体" w:hAnsi="宋体"/>
          <w:b/>
          <w:bCs/>
          <w:sz w:val="28"/>
        </w:rPr>
        <w:t>履约保函</w:t>
      </w:r>
    </w:p>
    <w:p>
      <w:pPr>
        <w:spacing w:line="360" w:lineRule="auto"/>
        <w:ind w:firstLine="6300"/>
        <w:rPr>
          <w:rFonts w:ascii="宋体" w:hAnsi="宋体"/>
          <w:u w:val="single"/>
        </w:rPr>
      </w:pPr>
      <w:r>
        <w:rPr>
          <w:rFonts w:ascii="宋体" w:hAnsi="宋体"/>
        </w:rPr>
        <w:t>银行编号：</w:t>
      </w:r>
      <w:r>
        <w:rPr>
          <w:rFonts w:ascii="宋体" w:hAnsi="宋体"/>
          <w:u w:val="single"/>
        </w:rPr>
        <w:t xml:space="preserve">             </w:t>
      </w:r>
    </w:p>
    <w:p>
      <w:pPr>
        <w:spacing w:line="360" w:lineRule="auto"/>
        <w:rPr>
          <w:rFonts w:ascii="宋体" w:hAnsi="宋体"/>
        </w:rPr>
      </w:pPr>
      <w:r>
        <w:rPr>
          <w:rFonts w:ascii="宋体" w:hAnsi="宋体"/>
        </w:rPr>
        <w:t>致：</w:t>
      </w:r>
      <w:r>
        <w:rPr>
          <w:rFonts w:ascii="宋体" w:hAnsi="宋体"/>
          <w:u w:val="single"/>
        </w:rPr>
        <w:t xml:space="preserve">                </w:t>
      </w:r>
      <w:r>
        <w:rPr>
          <w:rFonts w:ascii="宋体" w:hAnsi="宋体"/>
        </w:rPr>
        <w:t>（下称“受益人”）</w:t>
      </w:r>
    </w:p>
    <w:p>
      <w:pPr>
        <w:spacing w:line="360" w:lineRule="auto"/>
        <w:ind w:firstLine="437"/>
        <w:rPr>
          <w:rFonts w:ascii="宋体" w:hAnsi="宋体"/>
        </w:rPr>
      </w:pPr>
      <w:r>
        <w:rPr>
          <w:rFonts w:ascii="宋体" w:hAnsi="宋体"/>
        </w:rPr>
        <w:t>鉴于</w:t>
      </w:r>
      <w:r>
        <w:rPr>
          <w:rFonts w:ascii="宋体" w:hAnsi="宋体"/>
          <w:u w:val="single"/>
        </w:rPr>
        <w:t xml:space="preserve">  （卖方的名称与地址）  </w:t>
      </w:r>
      <w:r>
        <w:rPr>
          <w:rFonts w:ascii="宋体" w:hAnsi="宋体"/>
        </w:rPr>
        <w:t>（下称“卖方”），已保证按</w:t>
      </w:r>
      <w:r>
        <w:rPr>
          <w:rFonts w:hint="eastAsia" w:hAnsi="宋体" w:cs="宋体"/>
          <w:szCs w:val="21"/>
        </w:rPr>
        <w:t>拟签订的</w:t>
      </w:r>
      <w:r>
        <w:rPr>
          <w:rFonts w:ascii="宋体" w:hAnsi="宋体"/>
          <w:u w:val="single"/>
        </w:rPr>
        <w:t xml:space="preserve">  </w:t>
      </w:r>
      <w:r>
        <w:rPr>
          <w:rFonts w:hint="eastAsia" w:ascii="宋体" w:hAnsi="宋体"/>
          <w:u w:val="single"/>
        </w:rPr>
        <w:t>项目</w:t>
      </w:r>
      <w:r>
        <w:rPr>
          <w:rFonts w:ascii="宋体" w:hAnsi="宋体"/>
          <w:u w:val="single"/>
        </w:rPr>
        <w:t>名称（招标编号：   ）</w:t>
      </w:r>
      <w:r>
        <w:rPr>
          <w:rFonts w:hint="eastAsia" w:ascii="宋体" w:hAnsi="宋体"/>
        </w:rPr>
        <w:t>合同（招标文件）</w:t>
      </w:r>
      <w:r>
        <w:rPr>
          <w:rFonts w:ascii="宋体" w:hAnsi="宋体"/>
        </w:rPr>
        <w:t>中规定的义务履行合同。</w:t>
      </w:r>
    </w:p>
    <w:p>
      <w:pPr>
        <w:spacing w:line="360" w:lineRule="auto"/>
        <w:ind w:firstLine="436" w:firstLineChars="208"/>
        <w:rPr>
          <w:rFonts w:ascii="宋体" w:hAnsi="宋体"/>
        </w:rPr>
      </w:pPr>
      <w:r>
        <w:rPr>
          <w:rFonts w:ascii="宋体" w:hAnsi="宋体"/>
        </w:rPr>
        <w:t>根据上述合同（招标文件）规定，卖方应向受益人提供一份金额为</w:t>
      </w:r>
      <w:r>
        <w:rPr>
          <w:rFonts w:ascii="宋体" w:hAnsi="宋体"/>
          <w:u w:val="single"/>
        </w:rPr>
        <w:t>人民币   元（RMB  元）</w:t>
      </w:r>
      <w:r>
        <w:rPr>
          <w:rFonts w:ascii="宋体" w:hAnsi="宋体"/>
        </w:rPr>
        <w:t>的</w:t>
      </w:r>
      <w:r>
        <w:rPr>
          <w:rFonts w:hint="eastAsia" w:ascii="宋体" w:hAnsi="宋体"/>
        </w:rPr>
        <w:t>无条件、</w:t>
      </w:r>
      <w:r>
        <w:rPr>
          <w:rFonts w:ascii="宋体" w:hAnsi="宋体"/>
          <w:bCs/>
        </w:rPr>
        <w:t>不可撤销</w:t>
      </w:r>
      <w:r>
        <w:rPr>
          <w:rFonts w:ascii="宋体" w:hAnsi="宋体"/>
        </w:rPr>
        <w:t>银行履约保函，作为卖方履行上述合同的担保。</w:t>
      </w:r>
    </w:p>
    <w:p>
      <w:pPr>
        <w:widowControl/>
        <w:spacing w:line="360" w:lineRule="auto"/>
        <w:ind w:firstLine="437"/>
        <w:rPr>
          <w:rFonts w:hAnsi="宋体" w:cs="宋体"/>
          <w:szCs w:val="21"/>
        </w:rPr>
      </w:pPr>
      <w:r>
        <w:rPr>
          <w:rFonts w:hint="eastAsia" w:hAnsi="宋体" w:cs="宋体"/>
          <w:szCs w:val="21"/>
        </w:rPr>
        <w:t>我方</w:t>
      </w:r>
      <w:r>
        <w:rPr>
          <w:rFonts w:hAnsi="宋体" w:cs="宋体"/>
          <w:szCs w:val="21"/>
          <w:u w:val="single"/>
        </w:rPr>
        <w:t xml:space="preserve">     （银行名称）</w:t>
      </w:r>
      <w:r>
        <w:rPr>
          <w:rFonts w:hint="eastAsia" w:hAnsi="宋体" w:cs="宋体"/>
          <w:szCs w:val="21"/>
        </w:rPr>
        <w:t>，受申请人的委托，无条件和不可撤销地在受益人出具本保函原件且提出因申请人没有履行上述合同规定，而要求承担保证责任后，在保函限额内向受益人支付不超过人民币（大写）_________（_______）的款项。在向我行提出要求前，我行将不坚持要求受益人首先向申请人提出上述款项的索赔。</w:t>
      </w:r>
    </w:p>
    <w:p>
      <w:pPr>
        <w:widowControl/>
        <w:spacing w:line="360" w:lineRule="auto"/>
        <w:ind w:firstLine="437"/>
        <w:rPr>
          <w:rFonts w:ascii="宋体" w:hAnsi="宋体"/>
        </w:rPr>
      </w:pPr>
      <w:r>
        <w:rPr>
          <w:rFonts w:ascii="宋体" w:hAnsi="宋体"/>
        </w:rPr>
        <w:t>我方还同意，任何受益人与卖方之间可能对合同条款的修改、规范或其他合同文件的变动补充，都不能免除我方按本保函所承担的责任。因此，有关上述变动、补充和修改无须通知</w:t>
      </w:r>
      <w:r>
        <w:rPr>
          <w:rFonts w:hint="eastAsia" w:ascii="宋体" w:hAnsi="宋体"/>
        </w:rPr>
        <w:t>或征得</w:t>
      </w:r>
      <w:r>
        <w:rPr>
          <w:rFonts w:ascii="宋体" w:hAnsi="宋体"/>
        </w:rPr>
        <w:t>我方</w:t>
      </w:r>
      <w:r>
        <w:rPr>
          <w:rFonts w:hint="eastAsia" w:ascii="宋体" w:hAnsi="宋体"/>
        </w:rPr>
        <w:t>同意</w:t>
      </w:r>
      <w:r>
        <w:rPr>
          <w:rFonts w:ascii="宋体" w:hAnsi="宋体"/>
        </w:rPr>
        <w:t>。</w:t>
      </w:r>
    </w:p>
    <w:p>
      <w:pPr>
        <w:spacing w:line="360" w:lineRule="auto"/>
        <w:ind w:firstLine="437"/>
        <w:rPr>
          <w:rFonts w:ascii="宋体" w:hAnsi="宋体"/>
          <w:szCs w:val="21"/>
        </w:rPr>
      </w:pPr>
      <w:r>
        <w:rPr>
          <w:rFonts w:ascii="宋体" w:hAnsi="宋体"/>
        </w:rPr>
        <w:t>本保函从上述合同签订之日起到</w:t>
      </w:r>
      <w:r>
        <w:rPr>
          <w:rFonts w:hint="eastAsia" w:ascii="宋体" w:hAnsi="宋体"/>
          <w:szCs w:val="21"/>
        </w:rPr>
        <w:t>卖方完成本合同项下全部货物的供货、安装、调试及相关服务，并经受益人最终验收合格后28日内</w:t>
      </w:r>
      <w:r>
        <w:rPr>
          <w:rFonts w:ascii="宋体" w:hAnsi="宋体"/>
          <w:szCs w:val="21"/>
        </w:rPr>
        <w:t>继续有效</w:t>
      </w:r>
      <w:r>
        <w:rPr>
          <w:rFonts w:hint="eastAsia" w:ascii="宋体" w:hAnsi="宋体"/>
          <w:szCs w:val="21"/>
        </w:rPr>
        <w:t>。</w:t>
      </w:r>
    </w:p>
    <w:p>
      <w:pPr>
        <w:spacing w:line="360" w:lineRule="auto"/>
        <w:ind w:firstLine="437"/>
        <w:rPr>
          <w:rFonts w:ascii="宋体" w:hAnsi="宋体"/>
          <w:szCs w:val="21"/>
        </w:rPr>
      </w:pPr>
      <w:bookmarkStart w:id="783" w:name="_Toc453508775"/>
      <w:bookmarkStart w:id="784" w:name="_Toc453423642"/>
      <w:bookmarkStart w:id="785" w:name="_Toc240960219"/>
      <w:bookmarkStart w:id="786" w:name="_Toc108949335"/>
      <w:bookmarkStart w:id="787" w:name="_Toc259654976"/>
      <w:r>
        <w:rPr>
          <w:rFonts w:hint="eastAsia" w:ascii="宋体" w:hAnsi="宋体"/>
          <w:szCs w:val="21"/>
        </w:rPr>
        <w:t xml:space="preserve">（银行联系人：                   银行联系电话：             ） </w:t>
      </w:r>
    </w:p>
    <w:p>
      <w:pPr>
        <w:spacing w:line="360" w:lineRule="auto"/>
        <w:ind w:firstLine="437"/>
        <w:rPr>
          <w:rFonts w:ascii="宋体" w:hAnsi="宋体"/>
        </w:rPr>
      </w:pPr>
      <w:r>
        <w:rPr>
          <w:rFonts w:hint="eastAsia" w:ascii="宋体" w:hAnsi="宋体"/>
          <w:szCs w:val="21"/>
        </w:rPr>
        <w:t xml:space="preserve">                                          </w:t>
      </w:r>
      <w:r>
        <w:rPr>
          <w:rFonts w:ascii="宋体" w:hAnsi="宋体"/>
        </w:rPr>
        <w:t>保证人：（公章）</w:t>
      </w:r>
      <w:r>
        <w:rPr>
          <w:rFonts w:ascii="宋体" w:hAnsi="宋体"/>
          <w:u w:val="single"/>
        </w:rPr>
        <w:t xml:space="preserve">                     </w:t>
      </w:r>
    </w:p>
    <w:p>
      <w:pPr>
        <w:spacing w:line="360" w:lineRule="auto"/>
        <w:ind w:firstLine="4860"/>
        <w:rPr>
          <w:rFonts w:ascii="宋体" w:hAnsi="宋体"/>
          <w:u w:val="single"/>
        </w:rPr>
      </w:pPr>
      <w:r>
        <w:rPr>
          <w:rFonts w:ascii="宋体" w:hAnsi="宋体"/>
        </w:rPr>
        <w:t>负责人：（签字）</w:t>
      </w:r>
      <w:r>
        <w:rPr>
          <w:rFonts w:ascii="宋体" w:hAnsi="宋体"/>
          <w:u w:val="single"/>
        </w:rPr>
        <w:t xml:space="preserve">                     </w:t>
      </w:r>
    </w:p>
    <w:p>
      <w:pPr>
        <w:spacing w:line="360" w:lineRule="auto"/>
        <w:ind w:firstLine="4860"/>
        <w:rPr>
          <w:rFonts w:ascii="宋体" w:hAnsi="宋体"/>
          <w:u w:val="single"/>
        </w:rPr>
      </w:pPr>
      <w:r>
        <w:rPr>
          <w:rFonts w:ascii="宋体" w:hAnsi="宋体"/>
        </w:rPr>
        <w:t>联系电话：</w:t>
      </w:r>
      <w:r>
        <w:rPr>
          <w:rFonts w:ascii="宋体" w:hAnsi="宋体"/>
          <w:u w:val="single"/>
        </w:rPr>
        <w:t xml:space="preserve">                          </w:t>
      </w:r>
    </w:p>
    <w:p>
      <w:pPr>
        <w:spacing w:line="360" w:lineRule="auto"/>
        <w:ind w:firstLine="4860"/>
        <w:rPr>
          <w:rFonts w:ascii="宋体" w:hAnsi="宋体"/>
        </w:rPr>
      </w:pPr>
      <w:r>
        <w:rPr>
          <w:rFonts w:ascii="宋体" w:hAnsi="宋体"/>
        </w:rPr>
        <w:t>地址：</w:t>
      </w:r>
      <w:r>
        <w:rPr>
          <w:rFonts w:ascii="宋体" w:hAnsi="宋体"/>
          <w:u w:val="single"/>
        </w:rPr>
        <w:t xml:space="preserve">                              </w:t>
      </w:r>
    </w:p>
    <w:p>
      <w:pPr>
        <w:spacing w:line="360" w:lineRule="auto"/>
        <w:ind w:firstLine="4860"/>
        <w:rPr>
          <w:rFonts w:ascii="宋体" w:hAnsi="宋体"/>
          <w:u w:val="single"/>
        </w:rPr>
      </w:pPr>
      <w:r>
        <w:rPr>
          <w:rFonts w:ascii="宋体" w:hAnsi="宋体"/>
        </w:rPr>
        <w:t>日期：</w:t>
      </w:r>
      <w:r>
        <w:rPr>
          <w:rFonts w:ascii="宋体" w:hAnsi="宋体"/>
          <w:u w:val="single"/>
        </w:rPr>
        <w:t xml:space="preserve">                              </w:t>
      </w:r>
    </w:p>
    <w:p>
      <w:pPr>
        <w:spacing w:line="360" w:lineRule="auto"/>
        <w:rPr>
          <w:rFonts w:ascii="宋体" w:hAnsi="宋体" w:cs="宋体"/>
          <w:szCs w:val="21"/>
        </w:rPr>
      </w:pPr>
    </w:p>
    <w:p>
      <w:pPr>
        <w:pStyle w:val="5"/>
        <w:pageBreakBefore/>
        <w:rPr>
          <w:rFonts w:ascii="宋体" w:hAnsi="宋体" w:eastAsia="宋体"/>
          <w:sz w:val="28"/>
        </w:rPr>
      </w:pPr>
      <w:bookmarkStart w:id="788" w:name="_Toc22967"/>
      <w:bookmarkStart w:id="789" w:name="_Toc29686"/>
      <w:bookmarkStart w:id="790" w:name="_Toc4989"/>
      <w:bookmarkStart w:id="791" w:name="_Toc79587020"/>
      <w:bookmarkStart w:id="792" w:name="_Toc14594"/>
      <w:bookmarkStart w:id="793" w:name="_Toc2015"/>
      <w:r>
        <w:rPr>
          <w:rFonts w:hint="eastAsia" w:ascii="宋体" w:hAnsi="宋体" w:eastAsia="宋体"/>
          <w:sz w:val="28"/>
        </w:rPr>
        <w:t>附件六 担保公司履约担保书格式</w:t>
      </w:r>
      <w:bookmarkEnd w:id="783"/>
      <w:bookmarkEnd w:id="784"/>
      <w:bookmarkEnd w:id="788"/>
      <w:bookmarkEnd w:id="789"/>
      <w:bookmarkEnd w:id="790"/>
      <w:bookmarkEnd w:id="791"/>
      <w:bookmarkEnd w:id="792"/>
      <w:bookmarkEnd w:id="793"/>
    </w:p>
    <w:p>
      <w:pPr>
        <w:spacing w:line="360" w:lineRule="auto"/>
        <w:jc w:val="center"/>
        <w:rPr>
          <w:rFonts w:ascii="宋体" w:hAnsi="宋体"/>
          <w:b/>
          <w:sz w:val="28"/>
          <w:szCs w:val="28"/>
        </w:rPr>
      </w:pPr>
      <w:r>
        <w:rPr>
          <w:rFonts w:hint="eastAsia" w:ascii="宋体" w:hAnsi="宋体"/>
          <w:b/>
          <w:sz w:val="28"/>
          <w:szCs w:val="28"/>
        </w:rPr>
        <w:t>履约担保书</w:t>
      </w:r>
    </w:p>
    <w:p>
      <w:pPr>
        <w:widowControl/>
        <w:spacing w:before="100" w:beforeAutospacing="1" w:after="100" w:afterAutospacing="1" w:line="360" w:lineRule="auto"/>
        <w:rPr>
          <w:rFonts w:ascii="宋体" w:hAnsi="宋体" w:cs="宋体"/>
          <w:szCs w:val="21"/>
        </w:rPr>
      </w:pPr>
      <w:r>
        <w:rPr>
          <w:rFonts w:hint="eastAsia" w:ascii="宋体" w:hAnsi="宋体" w:cs="宋体"/>
          <w:kern w:val="0"/>
          <w:szCs w:val="21"/>
        </w:rPr>
        <w:t>致：</w:t>
      </w:r>
      <w:r>
        <w:rPr>
          <w:rFonts w:hint="eastAsia" w:ascii="宋体" w:hAnsi="宋体" w:cs="宋体"/>
          <w:b/>
          <w:kern w:val="0"/>
          <w:szCs w:val="21"/>
          <w:u w:val="single"/>
        </w:rPr>
        <w:t xml:space="preserve">                    </w:t>
      </w:r>
      <w:r>
        <w:rPr>
          <w:rFonts w:hint="eastAsia" w:ascii="宋体" w:hAnsi="宋体" w:cs="宋体"/>
          <w:kern w:val="0"/>
          <w:szCs w:val="21"/>
        </w:rPr>
        <w:t>（下称“受益人”）</w:t>
      </w:r>
    </w:p>
    <w:p>
      <w:pPr>
        <w:spacing w:line="360" w:lineRule="auto"/>
        <w:ind w:firstLine="437"/>
        <w:rPr>
          <w:rFonts w:ascii="宋体" w:hAnsi="宋体"/>
        </w:rPr>
      </w:pPr>
      <w:r>
        <w:rPr>
          <w:rFonts w:ascii="宋体" w:hAnsi="宋体"/>
        </w:rPr>
        <w:t>鉴于</w:t>
      </w:r>
      <w:r>
        <w:rPr>
          <w:rFonts w:ascii="宋体" w:hAnsi="宋体"/>
          <w:u w:val="single"/>
        </w:rPr>
        <w:t xml:space="preserve">  （卖方的名称与地址）  </w:t>
      </w:r>
      <w:r>
        <w:rPr>
          <w:rFonts w:ascii="宋体" w:hAnsi="宋体"/>
        </w:rPr>
        <w:t>（下称“卖方”），已保证按</w:t>
      </w:r>
      <w:r>
        <w:rPr>
          <w:rFonts w:hint="eastAsia" w:hAnsi="宋体" w:cs="宋体"/>
          <w:szCs w:val="21"/>
        </w:rPr>
        <w:t>拟签订的</w:t>
      </w:r>
      <w:r>
        <w:rPr>
          <w:rFonts w:ascii="宋体" w:hAnsi="宋体"/>
          <w:u w:val="single"/>
        </w:rPr>
        <w:t xml:space="preserve">  </w:t>
      </w:r>
      <w:r>
        <w:rPr>
          <w:rFonts w:hint="eastAsia" w:ascii="宋体" w:hAnsi="宋体"/>
          <w:u w:val="single"/>
        </w:rPr>
        <w:t>项目</w:t>
      </w:r>
      <w:r>
        <w:rPr>
          <w:rFonts w:ascii="宋体" w:hAnsi="宋体"/>
          <w:u w:val="single"/>
        </w:rPr>
        <w:t>名称（招标编号：   ）</w:t>
      </w:r>
      <w:r>
        <w:rPr>
          <w:rFonts w:hint="eastAsia" w:ascii="宋体" w:hAnsi="宋体"/>
        </w:rPr>
        <w:t>合同（招标文件）</w:t>
      </w:r>
      <w:r>
        <w:rPr>
          <w:rFonts w:ascii="宋体" w:hAnsi="宋体"/>
        </w:rPr>
        <w:t>中规定的义务履行合同。</w:t>
      </w:r>
    </w:p>
    <w:p>
      <w:pPr>
        <w:spacing w:line="360" w:lineRule="auto"/>
        <w:ind w:firstLine="436" w:firstLineChars="208"/>
        <w:rPr>
          <w:rFonts w:ascii="宋体" w:hAnsi="宋体"/>
        </w:rPr>
      </w:pPr>
      <w:r>
        <w:rPr>
          <w:rFonts w:ascii="宋体" w:hAnsi="宋体"/>
        </w:rPr>
        <w:t>根据上述合同（招标文件）规定，卖方应向受益人提供一份金额为</w:t>
      </w:r>
      <w:r>
        <w:rPr>
          <w:rFonts w:ascii="宋体" w:hAnsi="宋体"/>
          <w:u w:val="single"/>
        </w:rPr>
        <w:t>人民币   元（RMB  元）</w:t>
      </w:r>
      <w:r>
        <w:rPr>
          <w:rFonts w:ascii="宋体" w:hAnsi="宋体"/>
        </w:rPr>
        <w:t>的</w:t>
      </w:r>
      <w:r>
        <w:rPr>
          <w:rFonts w:hint="eastAsia" w:ascii="宋体" w:hAnsi="宋体"/>
        </w:rPr>
        <w:t>无条件、</w:t>
      </w:r>
      <w:r>
        <w:rPr>
          <w:rFonts w:ascii="宋体" w:hAnsi="宋体"/>
          <w:bCs/>
        </w:rPr>
        <w:t>不可撤销</w:t>
      </w:r>
      <w:r>
        <w:rPr>
          <w:rFonts w:ascii="宋体" w:hAnsi="宋体"/>
        </w:rPr>
        <w:t>履约</w:t>
      </w:r>
      <w:r>
        <w:rPr>
          <w:rFonts w:hint="eastAsia" w:ascii="宋体" w:hAnsi="宋体"/>
        </w:rPr>
        <w:t>担保</w:t>
      </w:r>
      <w:r>
        <w:rPr>
          <w:rFonts w:ascii="宋体" w:hAnsi="宋体"/>
        </w:rPr>
        <w:t>，作为卖方履行上述合同的担保。</w:t>
      </w:r>
    </w:p>
    <w:p>
      <w:pPr>
        <w:spacing w:line="360" w:lineRule="auto"/>
        <w:ind w:firstLine="437"/>
        <w:rPr>
          <w:rFonts w:hAnsi="宋体" w:cs="宋体"/>
          <w:szCs w:val="21"/>
        </w:rPr>
      </w:pPr>
      <w:r>
        <w:rPr>
          <w:rFonts w:ascii="宋体" w:hAnsi="宋体"/>
        </w:rPr>
        <w:t>我方</w:t>
      </w:r>
      <w:r>
        <w:rPr>
          <w:rFonts w:ascii="宋体" w:hAnsi="宋体"/>
          <w:u w:val="single"/>
        </w:rPr>
        <w:t xml:space="preserve">  （</w:t>
      </w:r>
      <w:r>
        <w:rPr>
          <w:rFonts w:hint="eastAsia" w:ascii="宋体" w:hAnsi="宋体"/>
          <w:u w:val="single"/>
        </w:rPr>
        <w:t>担保公司</w:t>
      </w:r>
      <w:r>
        <w:rPr>
          <w:rFonts w:ascii="宋体" w:hAnsi="宋体"/>
          <w:u w:val="single"/>
        </w:rPr>
        <w:t xml:space="preserve">名称）  </w:t>
      </w:r>
      <w:r>
        <w:rPr>
          <w:rFonts w:ascii="宋体" w:hAnsi="宋体"/>
        </w:rPr>
        <w:t>，受卖方的委托，</w:t>
      </w:r>
      <w:r>
        <w:rPr>
          <w:rFonts w:hint="eastAsia" w:hAnsi="宋体" w:cs="宋体"/>
          <w:szCs w:val="21"/>
        </w:rPr>
        <w:t>无条件和不可撤销地在受益人出具本担保书原件且提出因申请人没有履行上述合同规定，而要求承担保证责任后，在担保书限额内向受益人支付不超过人民币（大写）_________（_______）的款项。</w:t>
      </w:r>
    </w:p>
    <w:p>
      <w:pPr>
        <w:spacing w:line="360" w:lineRule="auto"/>
        <w:ind w:firstLine="437"/>
        <w:rPr>
          <w:rFonts w:ascii="宋体" w:hAnsi="宋体"/>
        </w:rPr>
      </w:pPr>
      <w:r>
        <w:rPr>
          <w:rFonts w:ascii="宋体" w:hAnsi="宋体"/>
        </w:rPr>
        <w:t>我方还同意，任何受益人与卖方之间可能对合同条款的修改、规范或其他合同文件的变动补充，都不能免除我方按本</w:t>
      </w:r>
      <w:r>
        <w:rPr>
          <w:rFonts w:hint="eastAsia" w:ascii="宋体" w:hAnsi="宋体"/>
        </w:rPr>
        <w:t>担保</w:t>
      </w:r>
      <w:r>
        <w:rPr>
          <w:rFonts w:ascii="宋体" w:hAnsi="宋体"/>
        </w:rPr>
        <w:t>函所承担的责任。因此，有关上述变动、补充和修改无须通知</w:t>
      </w:r>
      <w:r>
        <w:rPr>
          <w:rFonts w:hint="eastAsia" w:ascii="宋体" w:hAnsi="宋体"/>
        </w:rPr>
        <w:t>或征得</w:t>
      </w:r>
      <w:r>
        <w:rPr>
          <w:rFonts w:ascii="宋体" w:hAnsi="宋体"/>
        </w:rPr>
        <w:t>我方</w:t>
      </w:r>
      <w:r>
        <w:rPr>
          <w:rFonts w:hint="eastAsia" w:ascii="宋体" w:hAnsi="宋体"/>
        </w:rPr>
        <w:t>同意</w:t>
      </w:r>
      <w:r>
        <w:rPr>
          <w:rFonts w:ascii="宋体" w:hAnsi="宋体"/>
        </w:rPr>
        <w:t>。</w:t>
      </w:r>
    </w:p>
    <w:p>
      <w:pPr>
        <w:spacing w:line="360" w:lineRule="auto"/>
        <w:ind w:firstLine="437"/>
        <w:rPr>
          <w:rFonts w:ascii="宋体" w:hAnsi="宋体"/>
          <w:szCs w:val="21"/>
        </w:rPr>
      </w:pPr>
      <w:r>
        <w:rPr>
          <w:rFonts w:ascii="宋体" w:hAnsi="宋体"/>
        </w:rPr>
        <w:t>本</w:t>
      </w:r>
      <w:r>
        <w:rPr>
          <w:rFonts w:hint="eastAsia" w:ascii="宋体" w:hAnsi="宋体"/>
        </w:rPr>
        <w:t>担保</w:t>
      </w:r>
      <w:r>
        <w:rPr>
          <w:rFonts w:ascii="宋体" w:hAnsi="宋体"/>
        </w:rPr>
        <w:t>从上述合同签订之日起到</w:t>
      </w:r>
      <w:r>
        <w:rPr>
          <w:rFonts w:hint="eastAsia" w:ascii="宋体" w:hAnsi="宋体"/>
          <w:szCs w:val="21"/>
        </w:rPr>
        <w:t>卖方完成本合同项下全部货物的供货、安装、调试及相关服务，并经受益人最终验收合格后28日内</w:t>
      </w:r>
      <w:r>
        <w:rPr>
          <w:rFonts w:ascii="宋体" w:hAnsi="宋体"/>
          <w:szCs w:val="21"/>
        </w:rPr>
        <w:t>继续有效</w:t>
      </w:r>
      <w:r>
        <w:rPr>
          <w:rFonts w:hint="eastAsia" w:ascii="宋体" w:hAnsi="宋体"/>
          <w:szCs w:val="21"/>
        </w:rPr>
        <w:t>。</w:t>
      </w:r>
    </w:p>
    <w:p>
      <w:pPr>
        <w:spacing w:line="360" w:lineRule="auto"/>
        <w:rPr>
          <w:rFonts w:ascii="宋体" w:hAnsi="宋体"/>
          <w:szCs w:val="21"/>
        </w:rPr>
      </w:pPr>
    </w:p>
    <w:p>
      <w:pPr>
        <w:spacing w:line="360" w:lineRule="auto"/>
        <w:ind w:firstLine="3990" w:firstLineChars="1900"/>
        <w:rPr>
          <w:rFonts w:ascii="宋体" w:hAnsi="宋体"/>
          <w:szCs w:val="21"/>
        </w:rPr>
      </w:pPr>
      <w:r>
        <w:rPr>
          <w:rFonts w:hint="eastAsia" w:ascii="宋体" w:hAnsi="宋体"/>
          <w:szCs w:val="21"/>
        </w:rPr>
        <w:t>法定代表人或其授权的代理人：（签字或盖私章）</w:t>
      </w:r>
    </w:p>
    <w:p>
      <w:pPr>
        <w:spacing w:line="360" w:lineRule="auto"/>
        <w:ind w:firstLine="3990" w:firstLineChars="1900"/>
        <w:rPr>
          <w:rFonts w:ascii="宋体" w:hAnsi="宋体"/>
          <w:szCs w:val="21"/>
        </w:rPr>
      </w:pPr>
      <w:r>
        <w:rPr>
          <w:rFonts w:hint="eastAsia" w:ascii="宋体" w:hAnsi="宋体"/>
          <w:szCs w:val="21"/>
        </w:rPr>
        <w:t>担保公司盖章：</w:t>
      </w:r>
    </w:p>
    <w:p>
      <w:pPr>
        <w:spacing w:line="360" w:lineRule="auto"/>
        <w:ind w:firstLine="3990" w:firstLineChars="1900"/>
        <w:rPr>
          <w:rFonts w:ascii="宋体" w:hAnsi="宋体"/>
          <w:szCs w:val="21"/>
        </w:rPr>
      </w:pPr>
      <w:r>
        <w:rPr>
          <w:rFonts w:hint="eastAsia" w:ascii="宋体" w:hAnsi="宋体"/>
          <w:szCs w:val="21"/>
        </w:rPr>
        <w:t>联系电话：</w:t>
      </w:r>
    </w:p>
    <w:p>
      <w:pPr>
        <w:spacing w:line="360" w:lineRule="auto"/>
        <w:ind w:firstLine="3990" w:firstLineChars="1900"/>
        <w:rPr>
          <w:rFonts w:ascii="宋体" w:hAnsi="宋体"/>
          <w:szCs w:val="21"/>
        </w:rPr>
      </w:pPr>
      <w:r>
        <w:rPr>
          <w:rFonts w:hint="eastAsia" w:ascii="宋体" w:hAnsi="宋体"/>
          <w:szCs w:val="21"/>
        </w:rPr>
        <w:t>地址：</w:t>
      </w:r>
    </w:p>
    <w:p>
      <w:pPr>
        <w:spacing w:line="360" w:lineRule="auto"/>
        <w:ind w:firstLine="3990" w:firstLineChars="1900"/>
        <w:rPr>
          <w:rFonts w:ascii="宋体" w:hAnsi="宋体"/>
          <w:szCs w:val="21"/>
        </w:rPr>
      </w:pPr>
      <w:r>
        <w:rPr>
          <w:rFonts w:hint="eastAsia" w:ascii="宋体" w:hAnsi="宋体"/>
          <w:szCs w:val="21"/>
        </w:rPr>
        <w:t>日期：    年   月   日</w:t>
      </w:r>
    </w:p>
    <w:p>
      <w:pPr>
        <w:pStyle w:val="5"/>
        <w:pageBreakBefore/>
        <w:rPr>
          <w:rFonts w:ascii="宋体" w:hAnsi="宋体" w:eastAsia="宋体"/>
          <w:sz w:val="28"/>
        </w:rPr>
      </w:pPr>
      <w:bookmarkStart w:id="794" w:name="_Toc29636"/>
      <w:bookmarkStart w:id="795" w:name="_Toc10016"/>
      <w:bookmarkStart w:id="796" w:name="_Toc21939"/>
      <w:bookmarkStart w:id="797" w:name="_Toc79587021"/>
      <w:bookmarkStart w:id="798" w:name="_Toc4550"/>
      <w:bookmarkStart w:id="799" w:name="_Toc25336"/>
      <w:r>
        <w:rPr>
          <w:rFonts w:ascii="宋体" w:hAnsi="宋体" w:eastAsia="宋体"/>
          <w:sz w:val="28"/>
        </w:rPr>
        <w:t>附件</w:t>
      </w:r>
      <w:r>
        <w:rPr>
          <w:rFonts w:hint="eastAsia" w:ascii="宋体" w:hAnsi="宋体" w:eastAsia="宋体"/>
          <w:sz w:val="28"/>
        </w:rPr>
        <w:t>七</w:t>
      </w:r>
      <w:r>
        <w:rPr>
          <w:rFonts w:ascii="宋体" w:hAnsi="宋体" w:eastAsia="宋体"/>
          <w:sz w:val="28"/>
        </w:rPr>
        <w:t xml:space="preserve"> 公证书格式</w:t>
      </w:r>
      <w:bookmarkEnd w:id="785"/>
      <w:bookmarkEnd w:id="786"/>
      <w:bookmarkEnd w:id="787"/>
      <w:bookmarkEnd w:id="794"/>
      <w:bookmarkEnd w:id="795"/>
      <w:bookmarkEnd w:id="796"/>
      <w:bookmarkEnd w:id="797"/>
      <w:bookmarkEnd w:id="798"/>
      <w:bookmarkEnd w:id="799"/>
    </w:p>
    <w:p>
      <w:pPr>
        <w:pStyle w:val="50"/>
        <w:spacing w:before="0" w:beforeAutospacing="0" w:after="0" w:afterAutospacing="0" w:line="360" w:lineRule="auto"/>
        <w:jc w:val="center"/>
        <w:rPr>
          <w:sz w:val="28"/>
          <w:szCs w:val="28"/>
        </w:rPr>
      </w:pPr>
      <w:r>
        <w:rPr>
          <w:b/>
          <w:sz w:val="28"/>
          <w:szCs w:val="28"/>
        </w:rPr>
        <w:t>公证书</w:t>
      </w:r>
    </w:p>
    <w:p>
      <w:pPr>
        <w:pStyle w:val="50"/>
        <w:spacing w:before="0" w:beforeAutospacing="0" w:after="0" w:afterAutospacing="0" w:line="360" w:lineRule="auto"/>
        <w:rPr>
          <w:sz w:val="44"/>
          <w:szCs w:val="44"/>
        </w:rPr>
      </w:pPr>
    </w:p>
    <w:p>
      <w:pPr>
        <w:pStyle w:val="50"/>
        <w:spacing w:before="0" w:beforeAutospacing="0" w:after="0" w:afterAutospacing="0" w:line="360" w:lineRule="auto"/>
        <w:jc w:val="right"/>
        <w:rPr>
          <w:sz w:val="21"/>
          <w:szCs w:val="21"/>
        </w:rPr>
      </w:pPr>
      <w:r>
        <w:rPr>
          <w:sz w:val="21"/>
          <w:szCs w:val="21"/>
        </w:rPr>
        <w:t>（ ）××字第××号</w:t>
      </w:r>
    </w:p>
    <w:p>
      <w:pPr>
        <w:pStyle w:val="50"/>
        <w:spacing w:before="0" w:beforeAutospacing="0" w:after="0" w:afterAutospacing="0" w:line="360" w:lineRule="auto"/>
        <w:ind w:firstLine="434" w:firstLineChars="207"/>
        <w:jc w:val="both"/>
        <w:rPr>
          <w:sz w:val="21"/>
          <w:szCs w:val="21"/>
        </w:rPr>
      </w:pPr>
      <w:r>
        <w:rPr>
          <w:sz w:val="21"/>
          <w:szCs w:val="21"/>
        </w:rPr>
        <w:t>兹证明××××（银行或担保公司全称）法定代表人（或法定代表人的代理人）×××于××××年×月×日，在××（签约地点或本公证处），在我的面前，签署了前面的编号为××××的《</w:t>
      </w:r>
      <w:r>
        <w:rPr>
          <w:rFonts w:hint="eastAsia"/>
          <w:sz w:val="21"/>
          <w:szCs w:val="21"/>
        </w:rPr>
        <w:t>不可撤销的银行</w:t>
      </w:r>
      <w:r>
        <w:rPr>
          <w:sz w:val="21"/>
          <w:szCs w:val="21"/>
        </w:rPr>
        <w:t>履约保函》</w:t>
      </w:r>
      <w:r>
        <w:rPr>
          <w:rFonts w:hint="eastAsia"/>
          <w:sz w:val="21"/>
          <w:szCs w:val="21"/>
        </w:rPr>
        <w:t>（或担保公司履约担保书，或预付款银行保函，或银行质量保函）</w:t>
      </w:r>
      <w:r>
        <w:rPr>
          <w:sz w:val="21"/>
          <w:szCs w:val="21"/>
        </w:rPr>
        <w:t>。</w:t>
      </w:r>
    </w:p>
    <w:p>
      <w:pPr>
        <w:pStyle w:val="50"/>
        <w:spacing w:before="0" w:beforeAutospacing="0" w:after="0" w:afterAutospacing="0" w:line="360" w:lineRule="auto"/>
        <w:ind w:firstLine="434" w:firstLineChars="207"/>
        <w:rPr>
          <w:sz w:val="21"/>
          <w:szCs w:val="21"/>
        </w:rPr>
      </w:pPr>
      <w:r>
        <w:rPr>
          <w:sz w:val="21"/>
          <w:szCs w:val="21"/>
        </w:rPr>
        <w:t>经查，</w:t>
      </w:r>
      <w:r>
        <w:rPr>
          <w:rFonts w:hint="eastAsia"/>
          <w:sz w:val="21"/>
          <w:szCs w:val="21"/>
        </w:rPr>
        <w:t>不可撤销的银行履</w:t>
      </w:r>
      <w:r>
        <w:rPr>
          <w:sz w:val="21"/>
          <w:szCs w:val="21"/>
        </w:rPr>
        <w:t>约保函</w:t>
      </w:r>
      <w:r>
        <w:rPr>
          <w:rFonts w:hint="eastAsia"/>
          <w:sz w:val="21"/>
          <w:szCs w:val="21"/>
        </w:rPr>
        <w:t>（或担保公司履约担保书，或预付款银行保函，或银行质量保函）</w:t>
      </w:r>
      <w:r>
        <w:rPr>
          <w:sz w:val="21"/>
          <w:szCs w:val="21"/>
        </w:rPr>
        <w:t>上的签字、印章属实。</w:t>
      </w:r>
    </w:p>
    <w:p>
      <w:pPr>
        <w:pStyle w:val="50"/>
        <w:spacing w:before="0" w:beforeAutospacing="0" w:after="0" w:afterAutospacing="0" w:line="360" w:lineRule="auto"/>
        <w:rPr>
          <w:sz w:val="21"/>
          <w:szCs w:val="21"/>
        </w:rPr>
      </w:pPr>
    </w:p>
    <w:p>
      <w:pPr>
        <w:pStyle w:val="50"/>
        <w:spacing w:before="0" w:beforeAutospacing="0" w:after="0" w:afterAutospacing="0" w:line="360" w:lineRule="auto"/>
        <w:rPr>
          <w:sz w:val="21"/>
          <w:szCs w:val="21"/>
        </w:rPr>
      </w:pPr>
    </w:p>
    <w:p>
      <w:pPr>
        <w:pStyle w:val="50"/>
        <w:spacing w:before="0" w:beforeAutospacing="0" w:after="0" w:afterAutospacing="0" w:line="360" w:lineRule="auto"/>
        <w:rPr>
          <w:sz w:val="21"/>
          <w:szCs w:val="21"/>
        </w:rPr>
      </w:pPr>
    </w:p>
    <w:p>
      <w:pPr>
        <w:pStyle w:val="50"/>
        <w:spacing w:before="0" w:beforeAutospacing="0" w:after="0" w:afterAutospacing="0" w:line="360" w:lineRule="auto"/>
        <w:jc w:val="right"/>
        <w:rPr>
          <w:sz w:val="21"/>
          <w:szCs w:val="21"/>
        </w:rPr>
      </w:pPr>
      <w:r>
        <w:rPr>
          <w:sz w:val="21"/>
          <w:szCs w:val="21"/>
        </w:rPr>
        <w:t>中华人民共和国××省××市（县）公证处</w:t>
      </w:r>
    </w:p>
    <w:p>
      <w:pPr>
        <w:pStyle w:val="50"/>
        <w:spacing w:before="0" w:beforeAutospacing="0" w:after="0" w:afterAutospacing="0" w:line="360" w:lineRule="auto"/>
        <w:ind w:firstLine="5733" w:firstLineChars="2730"/>
        <w:rPr>
          <w:sz w:val="21"/>
          <w:szCs w:val="21"/>
        </w:rPr>
      </w:pPr>
      <w:r>
        <w:rPr>
          <w:sz w:val="21"/>
          <w:szCs w:val="21"/>
        </w:rPr>
        <w:t>公证员 （签名）</w:t>
      </w:r>
    </w:p>
    <w:p>
      <w:pPr>
        <w:spacing w:line="360" w:lineRule="auto"/>
        <w:ind w:firstLine="5775" w:firstLineChars="2750"/>
        <w:rPr>
          <w:rFonts w:ascii="宋体" w:hAnsi="宋体"/>
          <w:szCs w:val="21"/>
        </w:rPr>
      </w:pPr>
      <w:r>
        <w:rPr>
          <w:rFonts w:ascii="宋体" w:hAnsi="宋体"/>
          <w:szCs w:val="21"/>
        </w:rPr>
        <w:t>××××年×月×日</w:t>
      </w:r>
    </w:p>
    <w:p>
      <w:pPr>
        <w:spacing w:before="156" w:beforeLines="50" w:after="156" w:afterLines="50" w:line="360" w:lineRule="auto"/>
        <w:rPr>
          <w:rFonts w:ascii="宋体" w:hAnsi="宋体"/>
          <w:szCs w:val="21"/>
        </w:rPr>
      </w:pPr>
    </w:p>
    <w:p>
      <w:pPr>
        <w:spacing w:before="156" w:beforeLines="50" w:after="156" w:afterLines="50" w:line="360" w:lineRule="auto"/>
        <w:rPr>
          <w:rFonts w:ascii="宋体" w:hAnsi="宋体"/>
          <w:szCs w:val="21"/>
        </w:rPr>
      </w:pPr>
    </w:p>
    <w:p>
      <w:pPr>
        <w:spacing w:before="156" w:beforeLines="50" w:after="156" w:afterLines="50" w:line="360" w:lineRule="auto"/>
        <w:rPr>
          <w:rFonts w:ascii="宋体" w:hAnsi="宋体"/>
          <w:szCs w:val="21"/>
        </w:rPr>
      </w:pPr>
    </w:p>
    <w:p>
      <w:pPr>
        <w:spacing w:before="156" w:beforeLines="50" w:after="156" w:afterLines="50" w:line="360" w:lineRule="auto"/>
        <w:rPr>
          <w:rFonts w:ascii="宋体" w:hAnsi="宋体"/>
          <w:szCs w:val="21"/>
        </w:rPr>
      </w:pPr>
    </w:p>
    <w:p>
      <w:pPr>
        <w:spacing w:before="156" w:beforeLines="50" w:after="156" w:afterLines="50" w:line="360" w:lineRule="auto"/>
        <w:rPr>
          <w:rFonts w:ascii="宋体" w:hAnsi="宋体"/>
          <w:szCs w:val="21"/>
        </w:rPr>
      </w:pPr>
    </w:p>
    <w:p>
      <w:pPr>
        <w:spacing w:before="156" w:beforeLines="50" w:after="156" w:afterLines="50" w:line="360" w:lineRule="auto"/>
        <w:rPr>
          <w:rFonts w:ascii="宋体" w:hAnsi="宋体"/>
          <w:szCs w:val="21"/>
        </w:rPr>
      </w:pPr>
    </w:p>
    <w:p>
      <w:pPr>
        <w:spacing w:before="156" w:beforeLines="50" w:after="156" w:afterLines="50" w:line="360" w:lineRule="auto"/>
        <w:rPr>
          <w:rFonts w:ascii="宋体" w:hAnsi="宋体"/>
          <w:szCs w:val="21"/>
        </w:rPr>
      </w:pPr>
    </w:p>
    <w:p>
      <w:pPr>
        <w:pStyle w:val="5"/>
        <w:pageBreakBefore/>
        <w:rPr>
          <w:rFonts w:ascii="宋体" w:hAnsi="宋体" w:eastAsia="宋体"/>
          <w:sz w:val="28"/>
        </w:rPr>
      </w:pPr>
      <w:bookmarkStart w:id="800" w:name="_Toc25343"/>
      <w:bookmarkStart w:id="801" w:name="_Toc5186"/>
      <w:bookmarkStart w:id="802" w:name="_Toc79587022"/>
      <w:bookmarkStart w:id="803" w:name="_Toc18469"/>
      <w:bookmarkStart w:id="804" w:name="_Toc15394"/>
      <w:bookmarkStart w:id="805" w:name="_Toc32098"/>
      <w:r>
        <w:rPr>
          <w:rFonts w:ascii="宋体" w:hAnsi="宋体" w:eastAsia="宋体"/>
          <w:sz w:val="28"/>
        </w:rPr>
        <w:t>附件</w:t>
      </w:r>
      <w:r>
        <w:rPr>
          <w:rFonts w:hint="eastAsia" w:ascii="宋体" w:hAnsi="宋体" w:eastAsia="宋体"/>
          <w:sz w:val="28"/>
        </w:rPr>
        <w:t>八</w:t>
      </w:r>
      <w:r>
        <w:rPr>
          <w:rFonts w:ascii="宋体" w:hAnsi="宋体" w:eastAsia="宋体"/>
          <w:sz w:val="28"/>
        </w:rPr>
        <w:t xml:space="preserve"> </w:t>
      </w:r>
      <w:r>
        <w:rPr>
          <w:rFonts w:hint="eastAsia" w:ascii="宋体" w:hAnsi="宋体" w:eastAsia="宋体"/>
          <w:sz w:val="28"/>
        </w:rPr>
        <w:t>预付款银行</w:t>
      </w:r>
      <w:r>
        <w:rPr>
          <w:rFonts w:ascii="宋体" w:hAnsi="宋体" w:eastAsia="宋体"/>
          <w:sz w:val="28"/>
        </w:rPr>
        <w:t>保函格式</w:t>
      </w:r>
      <w:bookmarkEnd w:id="800"/>
      <w:bookmarkEnd w:id="801"/>
      <w:bookmarkEnd w:id="802"/>
      <w:bookmarkEnd w:id="803"/>
      <w:bookmarkEnd w:id="804"/>
      <w:bookmarkEnd w:id="805"/>
    </w:p>
    <w:p>
      <w:pPr>
        <w:pStyle w:val="50"/>
        <w:spacing w:before="0" w:beforeAutospacing="0" w:after="0" w:afterAutospacing="0" w:line="360" w:lineRule="auto"/>
        <w:jc w:val="center"/>
        <w:rPr>
          <w:b/>
          <w:sz w:val="28"/>
          <w:szCs w:val="28"/>
        </w:rPr>
      </w:pPr>
      <w:r>
        <w:rPr>
          <w:rFonts w:hint="eastAsia"/>
          <w:b/>
          <w:sz w:val="28"/>
          <w:szCs w:val="28"/>
        </w:rPr>
        <w:t>预付款银行保函</w:t>
      </w:r>
    </w:p>
    <w:p>
      <w:pPr>
        <w:spacing w:line="360" w:lineRule="auto"/>
        <w:rPr>
          <w:rFonts w:ascii="宋体" w:hAnsi="宋体"/>
        </w:rPr>
      </w:pPr>
    </w:p>
    <w:p>
      <w:pPr>
        <w:spacing w:line="360" w:lineRule="auto"/>
        <w:ind w:firstLine="6300"/>
        <w:rPr>
          <w:rFonts w:ascii="宋体" w:hAnsi="宋体"/>
          <w:u w:val="single"/>
        </w:rPr>
      </w:pPr>
      <w:r>
        <w:rPr>
          <w:rFonts w:ascii="宋体" w:hAnsi="宋体"/>
        </w:rPr>
        <w:t>银行编号：</w:t>
      </w:r>
      <w:r>
        <w:rPr>
          <w:rFonts w:ascii="宋体" w:hAnsi="宋体"/>
          <w:u w:val="single"/>
        </w:rPr>
        <w:t xml:space="preserve">             </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（买方全称）</w:t>
      </w:r>
    </w:p>
    <w:p>
      <w:pPr>
        <w:spacing w:line="360" w:lineRule="auto"/>
        <w:ind w:firstLine="480"/>
        <w:rPr>
          <w:rFonts w:ascii="宋体" w:hAnsi="宋体"/>
          <w:szCs w:val="21"/>
        </w:rPr>
      </w:pPr>
      <w:r>
        <w:rPr>
          <w:rFonts w:hint="eastAsia" w:ascii="宋体" w:hAnsi="宋体"/>
          <w:szCs w:val="21"/>
        </w:rPr>
        <w:t>鉴于</w:t>
      </w:r>
      <w:r>
        <w:rPr>
          <w:rFonts w:hint="eastAsia" w:ascii="宋体" w:hAnsi="宋体"/>
          <w:szCs w:val="21"/>
          <w:u w:val="single"/>
        </w:rPr>
        <w:t xml:space="preserve">             </w:t>
      </w:r>
      <w:r>
        <w:rPr>
          <w:rFonts w:hint="eastAsia" w:ascii="宋体" w:hAnsi="宋体"/>
          <w:szCs w:val="21"/>
        </w:rPr>
        <w:t>（卖方全称）(下称“卖方”)与</w:t>
      </w:r>
      <w:r>
        <w:rPr>
          <w:rFonts w:hint="eastAsia" w:ascii="宋体" w:hAnsi="宋体"/>
          <w:szCs w:val="21"/>
          <w:u w:val="single"/>
        </w:rPr>
        <w:t xml:space="preserve">           （</w:t>
      </w:r>
      <w:r>
        <w:rPr>
          <w:rFonts w:hint="eastAsia" w:ascii="宋体" w:hAnsi="宋体"/>
          <w:szCs w:val="21"/>
        </w:rPr>
        <w:t xml:space="preserve">买方全称）（下称“买方”)签订 </w:t>
      </w:r>
      <w:r>
        <w:rPr>
          <w:rFonts w:hint="eastAsia" w:ascii="宋体" w:hAnsi="宋体"/>
          <w:szCs w:val="21"/>
          <w:u w:val="single"/>
        </w:rPr>
        <w:t xml:space="preserve">            </w:t>
      </w:r>
      <w:r>
        <w:rPr>
          <w:rFonts w:hint="eastAsia" w:ascii="宋体" w:hAnsi="宋体"/>
          <w:szCs w:val="21"/>
        </w:rPr>
        <w:t>（项目名称）采购合同(编号</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署)，并保证卖方有权获得按合同约定为保证项目按时交货的由买方支付的交货预付款；买方在合同中要求卖方应通过经认可的银行提交合同指定的与交货预付款等额的担保金额等事实，我行愿意为卖方出具保函，以担保金额人民币(大写)</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)向买方提供无条件、不可撤销的担保。</w:t>
      </w:r>
    </w:p>
    <w:p>
      <w:pPr>
        <w:spacing w:line="360" w:lineRule="auto"/>
        <w:ind w:firstLine="480"/>
        <w:rPr>
          <w:rFonts w:ascii="宋体" w:hAnsi="宋体"/>
          <w:szCs w:val="21"/>
        </w:rPr>
      </w:pPr>
      <w:r>
        <w:rPr>
          <w:rFonts w:hint="eastAsia" w:ascii="宋体" w:hAnsi="宋体"/>
          <w:szCs w:val="21"/>
        </w:rPr>
        <w:t>如果卖方在履行合同过程中发生违约或违背合同约定时，我行保证在担保金额额度内偿还或偿清买方因该项违约或违背所造成的经济损失（无论该事实是否成立），并在接到买方要求的第</w:t>
      </w:r>
      <w:r>
        <w:rPr>
          <w:rFonts w:hint="eastAsia" w:ascii="宋体" w:hAnsi="宋体"/>
          <w:szCs w:val="21"/>
          <w:u w:val="single"/>
        </w:rPr>
        <w:t xml:space="preserve"> 10 </w:t>
      </w:r>
      <w:r>
        <w:rPr>
          <w:rFonts w:hint="eastAsia" w:ascii="宋体" w:hAnsi="宋体"/>
          <w:szCs w:val="21"/>
        </w:rPr>
        <w:t>天内予以支付。</w:t>
      </w:r>
    </w:p>
    <w:p>
      <w:pPr>
        <w:spacing w:line="360" w:lineRule="auto"/>
        <w:ind w:firstLine="480"/>
        <w:rPr>
          <w:rFonts w:ascii="宋体" w:hAnsi="宋体"/>
          <w:szCs w:val="21"/>
        </w:rPr>
      </w:pPr>
      <w:r>
        <w:rPr>
          <w:rFonts w:hint="eastAsia" w:ascii="宋体" w:hAnsi="宋体"/>
          <w:szCs w:val="21"/>
        </w:rPr>
        <w:t>在向我行提出要求前，我行将不坚持要求买方首先向卖方提出上述款项的索赔。</w:t>
      </w:r>
    </w:p>
    <w:p>
      <w:pPr>
        <w:spacing w:line="360" w:lineRule="auto"/>
        <w:ind w:firstLine="480"/>
        <w:rPr>
          <w:rFonts w:ascii="宋体" w:hAnsi="宋体"/>
          <w:szCs w:val="21"/>
        </w:rPr>
      </w:pPr>
      <w:r>
        <w:rPr>
          <w:rFonts w:hint="eastAsia" w:ascii="宋体" w:hAnsi="宋体"/>
          <w:szCs w:val="21"/>
        </w:rPr>
        <w:t>我行承诺：无论是否经我行知晓或同意，我行的义务和责任不因买方与卖方对合同条款所作的任何修改或补充而解除。</w:t>
      </w:r>
    </w:p>
    <w:p>
      <w:pPr>
        <w:spacing w:line="360" w:lineRule="auto"/>
        <w:ind w:firstLine="480"/>
        <w:rPr>
          <w:rFonts w:ascii="宋体" w:hAnsi="宋体"/>
          <w:szCs w:val="21"/>
        </w:rPr>
      </w:pPr>
      <w:r>
        <w:rPr>
          <w:rFonts w:hint="eastAsia" w:ascii="宋体" w:hAnsi="宋体"/>
          <w:szCs w:val="21"/>
        </w:rPr>
        <w:t>本保函在与交货预付款等额的担保金额支付完毕，或合同项下全部货物到达工地现场并经买方交接验收合格后第30天起失效。</w:t>
      </w:r>
    </w:p>
    <w:p>
      <w:pPr>
        <w:spacing w:line="360" w:lineRule="auto"/>
        <w:ind w:firstLine="480"/>
        <w:rPr>
          <w:rFonts w:ascii="宋体" w:hAnsi="宋体"/>
          <w:szCs w:val="21"/>
        </w:rPr>
      </w:pPr>
      <w:r>
        <w:rPr>
          <w:rFonts w:hint="eastAsia" w:ascii="宋体" w:hAnsi="宋体"/>
          <w:szCs w:val="21"/>
        </w:rPr>
        <w:t>（银行联系人：                   银行联系电话：             ）</w:t>
      </w:r>
    </w:p>
    <w:p>
      <w:pPr>
        <w:spacing w:line="360" w:lineRule="auto"/>
        <w:ind w:firstLine="480"/>
        <w:rPr>
          <w:rFonts w:ascii="宋体" w:hAnsi="宋体"/>
          <w:szCs w:val="21"/>
        </w:rPr>
      </w:pPr>
      <w:r>
        <w:rPr>
          <w:rFonts w:hint="eastAsia" w:ascii="宋体" w:hAnsi="宋体"/>
          <w:szCs w:val="21"/>
        </w:rPr>
        <w:t xml:space="preserve">                  法定代表人或其授权的代理人：</w:t>
      </w:r>
      <w:r>
        <w:rPr>
          <w:rFonts w:hint="eastAsia" w:ascii="宋体" w:hAnsi="宋体"/>
          <w:szCs w:val="21"/>
          <w:u w:val="single"/>
        </w:rPr>
        <w:t xml:space="preserve">       （签字或盖私章）      </w:t>
      </w:r>
    </w:p>
    <w:p>
      <w:pPr>
        <w:spacing w:line="360" w:lineRule="auto"/>
        <w:ind w:firstLine="4200" w:firstLineChars="2000"/>
        <w:rPr>
          <w:rFonts w:ascii="宋体" w:hAnsi="宋体"/>
          <w:szCs w:val="21"/>
        </w:rPr>
      </w:pPr>
      <w:r>
        <w:rPr>
          <w:rFonts w:hint="eastAsia" w:ascii="宋体" w:hAnsi="宋体"/>
          <w:szCs w:val="21"/>
        </w:rPr>
        <w:t>担保银行盖章：</w:t>
      </w:r>
      <w:r>
        <w:rPr>
          <w:rFonts w:hint="eastAsia" w:ascii="宋体" w:hAnsi="宋体"/>
          <w:szCs w:val="21"/>
          <w:u w:val="single"/>
        </w:rPr>
        <w:t xml:space="preserve">                          </w:t>
      </w:r>
    </w:p>
    <w:p>
      <w:pPr>
        <w:spacing w:line="360" w:lineRule="auto"/>
        <w:ind w:firstLine="3990" w:firstLineChars="1900"/>
        <w:rPr>
          <w:rFonts w:ascii="宋体" w:hAnsi="宋体"/>
          <w:szCs w:val="21"/>
        </w:rPr>
      </w:pPr>
      <w:r>
        <w:rPr>
          <w:rFonts w:hint="eastAsia" w:ascii="宋体" w:hAnsi="宋体"/>
          <w:szCs w:val="21"/>
        </w:rPr>
        <w:t xml:space="preserve">  地址：</w:t>
      </w:r>
      <w:r>
        <w:rPr>
          <w:rFonts w:hint="eastAsia" w:ascii="宋体" w:hAnsi="宋体"/>
          <w:szCs w:val="21"/>
          <w:u w:val="single"/>
        </w:rPr>
        <w:t xml:space="preserve">                                  </w:t>
      </w:r>
    </w:p>
    <w:p>
      <w:pPr>
        <w:spacing w:line="360" w:lineRule="auto"/>
        <w:ind w:left="5250" w:leftChars="2500" w:firstLine="525" w:firstLineChars="250"/>
        <w:rPr>
          <w:rFonts w:ascii="宋体" w:hAnsi="宋体"/>
          <w:szCs w:val="21"/>
        </w:rPr>
      </w:pPr>
      <w:r>
        <w:rPr>
          <w:rFonts w:hint="eastAsia" w:ascii="宋体" w:hAnsi="宋体"/>
          <w:szCs w:val="21"/>
        </w:rPr>
        <w:t>日期：   年    月   日</w:t>
      </w:r>
    </w:p>
    <w:p>
      <w:pPr>
        <w:spacing w:line="360" w:lineRule="auto"/>
        <w:rPr>
          <w:rFonts w:ascii="宋体" w:hAnsi="宋体"/>
          <w:szCs w:val="21"/>
        </w:rPr>
      </w:pPr>
    </w:p>
    <w:p>
      <w:pPr>
        <w:pStyle w:val="5"/>
        <w:pageBreakBefore/>
        <w:rPr>
          <w:rFonts w:ascii="宋体" w:hAnsi="宋体" w:eastAsia="宋体"/>
          <w:sz w:val="28"/>
        </w:rPr>
      </w:pPr>
      <w:bookmarkStart w:id="806" w:name="_Toc29096"/>
      <w:bookmarkStart w:id="807" w:name="_Toc10284"/>
      <w:bookmarkStart w:id="808" w:name="_Toc18486"/>
      <w:bookmarkStart w:id="809" w:name="_Toc79587023"/>
      <w:bookmarkStart w:id="810" w:name="_Toc7469"/>
      <w:bookmarkStart w:id="811" w:name="_Toc30990"/>
      <w:r>
        <w:rPr>
          <w:rFonts w:ascii="宋体" w:hAnsi="宋体" w:eastAsia="宋体"/>
          <w:sz w:val="28"/>
        </w:rPr>
        <w:t>附件</w:t>
      </w:r>
      <w:r>
        <w:rPr>
          <w:rFonts w:hint="eastAsia" w:ascii="宋体" w:hAnsi="宋体" w:eastAsia="宋体"/>
          <w:sz w:val="28"/>
        </w:rPr>
        <w:t>九</w:t>
      </w:r>
      <w:r>
        <w:rPr>
          <w:rFonts w:ascii="宋体" w:hAnsi="宋体" w:eastAsia="宋体"/>
          <w:sz w:val="28"/>
        </w:rPr>
        <w:t xml:space="preserve"> </w:t>
      </w:r>
      <w:r>
        <w:rPr>
          <w:rFonts w:hint="eastAsia" w:ascii="宋体" w:hAnsi="宋体" w:eastAsia="宋体"/>
          <w:sz w:val="28"/>
        </w:rPr>
        <w:t>担保公司预付款担保</w:t>
      </w:r>
      <w:r>
        <w:rPr>
          <w:rFonts w:ascii="宋体" w:hAnsi="宋体" w:eastAsia="宋体"/>
          <w:sz w:val="28"/>
        </w:rPr>
        <w:t>函格式</w:t>
      </w:r>
      <w:bookmarkEnd w:id="806"/>
      <w:bookmarkEnd w:id="807"/>
      <w:bookmarkEnd w:id="808"/>
      <w:bookmarkEnd w:id="809"/>
      <w:bookmarkEnd w:id="810"/>
      <w:bookmarkEnd w:id="811"/>
    </w:p>
    <w:p>
      <w:pPr>
        <w:pStyle w:val="50"/>
        <w:spacing w:before="0" w:beforeAutospacing="0" w:after="0" w:afterAutospacing="0" w:line="360" w:lineRule="auto"/>
        <w:jc w:val="center"/>
        <w:rPr>
          <w:b/>
          <w:sz w:val="28"/>
          <w:szCs w:val="28"/>
        </w:rPr>
      </w:pPr>
      <w:r>
        <w:rPr>
          <w:rFonts w:hint="eastAsia"/>
          <w:b/>
          <w:sz w:val="28"/>
          <w:szCs w:val="28"/>
        </w:rPr>
        <w:t>担保公司预付款担保函</w:t>
      </w:r>
    </w:p>
    <w:p>
      <w:pPr>
        <w:spacing w:line="360" w:lineRule="auto"/>
        <w:rPr>
          <w:rFonts w:ascii="宋体" w:hAnsi="宋体"/>
        </w:rPr>
      </w:pPr>
    </w:p>
    <w:p>
      <w:pPr>
        <w:spacing w:line="360" w:lineRule="auto"/>
        <w:ind w:firstLine="6300"/>
        <w:rPr>
          <w:rFonts w:ascii="宋体" w:hAnsi="宋体"/>
          <w:u w:val="single"/>
        </w:rPr>
      </w:pPr>
      <w:r>
        <w:rPr>
          <w:rFonts w:ascii="宋体" w:hAnsi="宋体"/>
        </w:rPr>
        <w:t>担保编号：</w:t>
      </w:r>
      <w:r>
        <w:rPr>
          <w:rFonts w:ascii="宋体" w:hAnsi="宋体"/>
          <w:u w:val="single"/>
        </w:rPr>
        <w:t xml:space="preserve">             </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（买方全称）   </w:t>
      </w:r>
    </w:p>
    <w:p>
      <w:pPr>
        <w:spacing w:line="360" w:lineRule="auto"/>
        <w:ind w:firstLine="480"/>
        <w:rPr>
          <w:rFonts w:ascii="宋体" w:hAnsi="宋体"/>
          <w:szCs w:val="21"/>
        </w:rPr>
      </w:pPr>
      <w:r>
        <w:rPr>
          <w:rFonts w:hint="eastAsia" w:ascii="宋体" w:hAnsi="宋体"/>
          <w:szCs w:val="21"/>
        </w:rPr>
        <w:t>鉴于</w:t>
      </w:r>
      <w:r>
        <w:rPr>
          <w:rFonts w:hint="eastAsia" w:ascii="宋体" w:hAnsi="宋体"/>
          <w:szCs w:val="21"/>
          <w:u w:val="single"/>
        </w:rPr>
        <w:t xml:space="preserve">             </w:t>
      </w:r>
      <w:r>
        <w:rPr>
          <w:rFonts w:hint="eastAsia" w:ascii="宋体" w:hAnsi="宋体"/>
          <w:szCs w:val="21"/>
        </w:rPr>
        <w:t>（卖方全称）(下称“卖方”)与</w:t>
      </w:r>
      <w:r>
        <w:rPr>
          <w:rFonts w:hint="eastAsia" w:ascii="宋体" w:hAnsi="宋体"/>
          <w:szCs w:val="21"/>
          <w:u w:val="single"/>
        </w:rPr>
        <w:t xml:space="preserve">           （</w:t>
      </w:r>
      <w:r>
        <w:rPr>
          <w:rFonts w:hint="eastAsia" w:ascii="宋体" w:hAnsi="宋体"/>
          <w:szCs w:val="21"/>
        </w:rPr>
        <w:t xml:space="preserve">买方全称）（下称“买方”)签订 </w:t>
      </w:r>
      <w:r>
        <w:rPr>
          <w:rFonts w:hint="eastAsia" w:ascii="宋体" w:hAnsi="宋体"/>
          <w:szCs w:val="21"/>
          <w:u w:val="single"/>
        </w:rPr>
        <w:t xml:space="preserve">            </w:t>
      </w:r>
      <w:r>
        <w:rPr>
          <w:rFonts w:hint="eastAsia" w:ascii="宋体" w:hAnsi="宋体"/>
          <w:szCs w:val="21"/>
        </w:rPr>
        <w:t>（项目名称）采购合同（编号</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署），并保证卖方有权获得按合同约定为保证项目按时交货的由买方支付的交货预付款；买方在合同中要求卖方应通过经认可的担保公司提交合同指定的与交货预付款等额的担保金额等事实，我方愿意为卖方出具保函，以担保金额人民币(大写)</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)向买方提供无条件、不可撤销的担保。</w:t>
      </w:r>
    </w:p>
    <w:p>
      <w:pPr>
        <w:spacing w:line="360" w:lineRule="auto"/>
        <w:ind w:firstLine="480"/>
        <w:rPr>
          <w:rFonts w:ascii="宋体" w:hAnsi="宋体"/>
          <w:szCs w:val="21"/>
        </w:rPr>
      </w:pPr>
      <w:r>
        <w:rPr>
          <w:rFonts w:hint="eastAsia" w:ascii="宋体" w:hAnsi="宋体"/>
          <w:szCs w:val="21"/>
        </w:rPr>
        <w:t>如果卖方在履行合同过程中发生违约或违背合同约定时，我方保证在担保金额额度内偿还或偿清买方因该项违约或违背所造成的经济损失（无论该事实是否成立），并在接到买方要求的第</w:t>
      </w:r>
      <w:r>
        <w:rPr>
          <w:rFonts w:hint="eastAsia" w:ascii="宋体" w:hAnsi="宋体"/>
          <w:szCs w:val="21"/>
          <w:u w:val="single"/>
        </w:rPr>
        <w:t xml:space="preserve"> 10 </w:t>
      </w:r>
      <w:r>
        <w:rPr>
          <w:rFonts w:hint="eastAsia" w:ascii="宋体" w:hAnsi="宋体"/>
          <w:szCs w:val="21"/>
        </w:rPr>
        <w:t>天内予以支付。</w:t>
      </w:r>
    </w:p>
    <w:p>
      <w:pPr>
        <w:spacing w:line="360" w:lineRule="auto"/>
        <w:ind w:firstLine="480"/>
        <w:rPr>
          <w:rFonts w:ascii="宋体" w:hAnsi="宋体"/>
          <w:szCs w:val="21"/>
        </w:rPr>
      </w:pPr>
      <w:r>
        <w:rPr>
          <w:rFonts w:hint="eastAsia" w:ascii="宋体" w:hAnsi="宋体"/>
          <w:szCs w:val="21"/>
        </w:rPr>
        <w:t>在向我方提出要求前，我方将不坚持要求买方首先向卖方提出上述款项的索赔。</w:t>
      </w:r>
    </w:p>
    <w:p>
      <w:pPr>
        <w:spacing w:line="360" w:lineRule="auto"/>
        <w:ind w:firstLine="480"/>
        <w:rPr>
          <w:rFonts w:ascii="宋体" w:hAnsi="宋体"/>
          <w:szCs w:val="21"/>
        </w:rPr>
      </w:pPr>
      <w:r>
        <w:rPr>
          <w:rFonts w:hint="eastAsia" w:ascii="宋体" w:hAnsi="宋体"/>
          <w:szCs w:val="21"/>
        </w:rPr>
        <w:t>我方承诺：无论是否经我方知晓或同意，我方的义务和责任不因买方与卖方对合同条款所作的任何修改或补充而解除。</w:t>
      </w:r>
    </w:p>
    <w:p>
      <w:pPr>
        <w:spacing w:line="360" w:lineRule="auto"/>
        <w:ind w:firstLine="480"/>
        <w:rPr>
          <w:rFonts w:ascii="宋体" w:hAnsi="宋体"/>
          <w:szCs w:val="21"/>
        </w:rPr>
      </w:pPr>
      <w:r>
        <w:rPr>
          <w:rFonts w:hint="eastAsia" w:ascii="宋体" w:hAnsi="宋体"/>
          <w:szCs w:val="21"/>
        </w:rPr>
        <w:t>本担保函在与交货预付款等额的担保金额支付完毕，或合同项下全部货物到达工地现场并经买方交接验收合格后第30天起失效。</w:t>
      </w:r>
    </w:p>
    <w:p>
      <w:pPr>
        <w:spacing w:line="360" w:lineRule="auto"/>
        <w:ind w:firstLine="480"/>
        <w:rPr>
          <w:rFonts w:ascii="宋体" w:hAnsi="宋体"/>
          <w:szCs w:val="21"/>
        </w:rPr>
      </w:pPr>
      <w:r>
        <w:rPr>
          <w:rFonts w:hint="eastAsia" w:ascii="宋体" w:hAnsi="宋体"/>
          <w:szCs w:val="21"/>
        </w:rPr>
        <w:t xml:space="preserve">（担保公司联系人：                   担保公司联系电话：           </w:t>
      </w:r>
      <w:r>
        <w:rPr>
          <w:rFonts w:ascii="宋体" w:hAnsi="宋体"/>
          <w:szCs w:val="21"/>
        </w:rPr>
        <w:t xml:space="preserve">  </w:t>
      </w:r>
      <w:r>
        <w:rPr>
          <w:rFonts w:hint="eastAsia" w:ascii="宋体" w:hAnsi="宋体"/>
          <w:szCs w:val="21"/>
        </w:rPr>
        <w:t xml:space="preserve">  ） </w:t>
      </w:r>
    </w:p>
    <w:p>
      <w:pPr>
        <w:spacing w:line="360" w:lineRule="auto"/>
        <w:ind w:firstLine="480"/>
        <w:rPr>
          <w:rFonts w:ascii="宋体" w:hAnsi="宋体"/>
          <w:szCs w:val="21"/>
        </w:rPr>
      </w:pPr>
      <w:r>
        <w:rPr>
          <w:rFonts w:hint="eastAsia" w:ascii="宋体" w:hAnsi="宋体"/>
          <w:szCs w:val="21"/>
        </w:rPr>
        <w:t xml:space="preserve">                  法定代表人或其授权的代理人：</w:t>
      </w:r>
      <w:r>
        <w:rPr>
          <w:rFonts w:hint="eastAsia" w:ascii="宋体" w:hAnsi="宋体"/>
          <w:szCs w:val="21"/>
          <w:u w:val="single"/>
        </w:rPr>
        <w:t xml:space="preserve">       （签字或盖私章）      </w:t>
      </w:r>
    </w:p>
    <w:p>
      <w:pPr>
        <w:spacing w:line="360" w:lineRule="auto"/>
        <w:ind w:firstLine="4200" w:firstLineChars="2000"/>
        <w:rPr>
          <w:rFonts w:ascii="宋体" w:hAnsi="宋体"/>
          <w:szCs w:val="21"/>
        </w:rPr>
      </w:pPr>
      <w:r>
        <w:rPr>
          <w:rFonts w:hint="eastAsia" w:ascii="宋体" w:hAnsi="宋体"/>
          <w:szCs w:val="21"/>
        </w:rPr>
        <w:t>担保公司盖章：</w:t>
      </w:r>
      <w:r>
        <w:rPr>
          <w:rFonts w:hint="eastAsia" w:ascii="宋体" w:hAnsi="宋体"/>
          <w:szCs w:val="21"/>
          <w:u w:val="single"/>
        </w:rPr>
        <w:t xml:space="preserve">                          </w:t>
      </w:r>
    </w:p>
    <w:p>
      <w:pPr>
        <w:spacing w:line="360" w:lineRule="auto"/>
        <w:ind w:firstLine="3990" w:firstLineChars="1900"/>
        <w:rPr>
          <w:rFonts w:ascii="宋体" w:hAnsi="宋体"/>
          <w:szCs w:val="21"/>
        </w:rPr>
      </w:pPr>
      <w:r>
        <w:rPr>
          <w:rFonts w:hint="eastAsia" w:ascii="宋体" w:hAnsi="宋体"/>
          <w:szCs w:val="21"/>
        </w:rPr>
        <w:t xml:space="preserve">  地址：</w:t>
      </w:r>
      <w:r>
        <w:rPr>
          <w:rFonts w:hint="eastAsia" w:ascii="宋体" w:hAnsi="宋体"/>
          <w:szCs w:val="21"/>
          <w:u w:val="single"/>
        </w:rPr>
        <w:t xml:space="preserve">                                  </w:t>
      </w:r>
    </w:p>
    <w:p>
      <w:pPr>
        <w:spacing w:line="360" w:lineRule="auto"/>
        <w:ind w:left="5250" w:leftChars="2500" w:firstLine="525" w:firstLineChars="250"/>
        <w:rPr>
          <w:rFonts w:ascii="宋体" w:hAnsi="宋体"/>
          <w:szCs w:val="21"/>
        </w:rPr>
      </w:pPr>
      <w:r>
        <w:rPr>
          <w:rFonts w:hint="eastAsia" w:ascii="宋体" w:hAnsi="宋体"/>
          <w:szCs w:val="21"/>
        </w:rPr>
        <w:t>日期：   年    月   日</w:t>
      </w:r>
    </w:p>
    <w:p>
      <w:pPr>
        <w:spacing w:line="360" w:lineRule="auto"/>
        <w:rPr>
          <w:rFonts w:ascii="宋体" w:hAnsi="宋体"/>
          <w:szCs w:val="21"/>
        </w:rPr>
      </w:pPr>
    </w:p>
    <w:p>
      <w:pPr>
        <w:spacing w:line="360" w:lineRule="auto"/>
        <w:rPr>
          <w:rFonts w:ascii="宋体" w:hAnsi="宋体"/>
          <w:szCs w:val="21"/>
        </w:rPr>
      </w:pPr>
    </w:p>
    <w:p>
      <w:pPr>
        <w:pStyle w:val="5"/>
        <w:pageBreakBefore/>
        <w:rPr>
          <w:rFonts w:ascii="宋体" w:hAnsi="宋体" w:eastAsia="宋体"/>
          <w:sz w:val="28"/>
        </w:rPr>
      </w:pPr>
      <w:bookmarkStart w:id="812" w:name="_Toc16520"/>
      <w:bookmarkStart w:id="813" w:name="_Toc415565086"/>
      <w:bookmarkStart w:id="814" w:name="_Toc14958"/>
      <w:bookmarkStart w:id="815" w:name="_Toc21593"/>
      <w:bookmarkStart w:id="816" w:name="_Toc79587024"/>
      <w:bookmarkStart w:id="817" w:name="_Toc2967"/>
      <w:bookmarkStart w:id="818" w:name="_Toc4748"/>
      <w:r>
        <w:rPr>
          <w:rFonts w:ascii="宋体" w:hAnsi="宋体" w:eastAsia="宋体"/>
          <w:sz w:val="28"/>
        </w:rPr>
        <w:t>附件</w:t>
      </w:r>
      <w:r>
        <w:rPr>
          <w:rFonts w:hint="eastAsia" w:ascii="宋体" w:hAnsi="宋体" w:eastAsia="宋体"/>
          <w:sz w:val="28"/>
        </w:rPr>
        <w:t>十</w:t>
      </w:r>
      <w:r>
        <w:rPr>
          <w:rFonts w:ascii="宋体" w:hAnsi="宋体" w:eastAsia="宋体"/>
          <w:sz w:val="28"/>
        </w:rPr>
        <w:t xml:space="preserve"> </w:t>
      </w:r>
      <w:r>
        <w:rPr>
          <w:rFonts w:hint="eastAsia" w:ascii="宋体" w:hAnsi="宋体" w:eastAsia="宋体"/>
          <w:sz w:val="28"/>
        </w:rPr>
        <w:t>银行质量</w:t>
      </w:r>
      <w:r>
        <w:rPr>
          <w:rFonts w:ascii="宋体" w:hAnsi="宋体" w:eastAsia="宋体"/>
          <w:sz w:val="28"/>
        </w:rPr>
        <w:t>保函格式</w:t>
      </w:r>
      <w:bookmarkEnd w:id="812"/>
      <w:bookmarkEnd w:id="813"/>
      <w:bookmarkEnd w:id="814"/>
      <w:bookmarkEnd w:id="815"/>
      <w:bookmarkEnd w:id="816"/>
      <w:bookmarkEnd w:id="817"/>
      <w:bookmarkEnd w:id="818"/>
    </w:p>
    <w:p>
      <w:pPr>
        <w:pStyle w:val="50"/>
        <w:spacing w:before="0" w:beforeAutospacing="0" w:after="0" w:afterAutospacing="0" w:line="360" w:lineRule="auto"/>
        <w:jc w:val="center"/>
        <w:rPr>
          <w:b/>
          <w:sz w:val="28"/>
          <w:szCs w:val="28"/>
        </w:rPr>
      </w:pPr>
      <w:r>
        <w:rPr>
          <w:rFonts w:hint="eastAsia"/>
          <w:b/>
          <w:sz w:val="28"/>
          <w:szCs w:val="28"/>
        </w:rPr>
        <w:t>银行质量保函</w:t>
      </w:r>
    </w:p>
    <w:p>
      <w:pPr>
        <w:spacing w:line="360" w:lineRule="auto"/>
        <w:rPr>
          <w:rFonts w:ascii="宋体" w:hAnsi="宋体"/>
        </w:rPr>
      </w:pPr>
    </w:p>
    <w:p>
      <w:pPr>
        <w:spacing w:line="360" w:lineRule="auto"/>
        <w:ind w:firstLine="6300"/>
        <w:rPr>
          <w:rFonts w:ascii="宋体" w:hAnsi="宋体"/>
          <w:u w:val="single"/>
        </w:rPr>
      </w:pPr>
      <w:r>
        <w:rPr>
          <w:rFonts w:ascii="宋体" w:hAnsi="宋体"/>
        </w:rPr>
        <w:t>银行编号：</w:t>
      </w:r>
      <w:r>
        <w:rPr>
          <w:rFonts w:ascii="宋体" w:hAnsi="宋体"/>
          <w:u w:val="single"/>
        </w:rPr>
        <w:t xml:space="preserve">             </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（买方全称）   </w:t>
      </w:r>
    </w:p>
    <w:p>
      <w:pPr>
        <w:spacing w:line="360" w:lineRule="auto"/>
        <w:ind w:firstLine="480"/>
        <w:rPr>
          <w:rFonts w:ascii="宋体" w:hAnsi="宋体"/>
          <w:szCs w:val="21"/>
        </w:rPr>
      </w:pPr>
      <w:r>
        <w:rPr>
          <w:rFonts w:hint="eastAsia" w:ascii="宋体" w:hAnsi="宋体"/>
          <w:szCs w:val="21"/>
        </w:rPr>
        <w:t>鉴于</w:t>
      </w:r>
      <w:r>
        <w:rPr>
          <w:rFonts w:hint="eastAsia" w:ascii="宋体" w:hAnsi="宋体"/>
          <w:szCs w:val="21"/>
          <w:u w:val="single"/>
        </w:rPr>
        <w:t xml:space="preserve">             </w:t>
      </w:r>
      <w:r>
        <w:rPr>
          <w:rFonts w:hint="eastAsia" w:ascii="宋体" w:hAnsi="宋体"/>
          <w:szCs w:val="21"/>
        </w:rPr>
        <w:t>（卖方全称）(下称“卖方”)与</w:t>
      </w:r>
      <w:r>
        <w:rPr>
          <w:rFonts w:hint="eastAsia" w:ascii="宋体" w:hAnsi="宋体"/>
          <w:szCs w:val="21"/>
          <w:u w:val="single"/>
        </w:rPr>
        <w:t xml:space="preserve">           （</w:t>
      </w:r>
      <w:r>
        <w:rPr>
          <w:rFonts w:hint="eastAsia" w:ascii="宋体" w:hAnsi="宋体"/>
          <w:szCs w:val="21"/>
        </w:rPr>
        <w:t xml:space="preserve">买方全称）(下称“买方”)签订 </w:t>
      </w:r>
      <w:r>
        <w:rPr>
          <w:rFonts w:hint="eastAsia" w:ascii="宋体" w:hAnsi="宋体"/>
          <w:szCs w:val="21"/>
          <w:u w:val="single"/>
        </w:rPr>
        <w:t xml:space="preserve">            </w:t>
      </w:r>
      <w:r>
        <w:rPr>
          <w:rFonts w:hint="eastAsia" w:ascii="宋体" w:hAnsi="宋体"/>
          <w:szCs w:val="21"/>
        </w:rPr>
        <w:t>（项目名称）采购合同(编号</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日签署)，并保证卖方有义务按合同约定向买方提供质量保证、质保期内的售后服务；买方在合同中要求卖方应通过经认可的银行提交合同指定的合同结算总价</w:t>
      </w:r>
      <w:r>
        <w:rPr>
          <w:rFonts w:ascii="宋体" w:hAnsi="宋体"/>
          <w:szCs w:val="21"/>
        </w:rPr>
        <w:t>3</w:t>
      </w:r>
      <w:r>
        <w:rPr>
          <w:rFonts w:hint="eastAsia" w:ascii="宋体" w:hAnsi="宋体"/>
          <w:szCs w:val="21"/>
        </w:rPr>
        <w:t>%的担保金额作为质保金等事实，我行愿意为卖方出具保函，以担保金额人民币(大写)</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)向买方提供无条件、不可撤销的担保。</w:t>
      </w:r>
    </w:p>
    <w:p>
      <w:pPr>
        <w:spacing w:line="360" w:lineRule="auto"/>
        <w:ind w:firstLine="480"/>
        <w:rPr>
          <w:rFonts w:ascii="宋体" w:hAnsi="宋体"/>
          <w:szCs w:val="21"/>
        </w:rPr>
      </w:pPr>
      <w:r>
        <w:rPr>
          <w:rFonts w:hint="eastAsia" w:ascii="宋体" w:hAnsi="宋体"/>
          <w:szCs w:val="21"/>
        </w:rPr>
        <w:t>如果卖方在履行合同过程中发生违约或违背合同约定时，我行保证在担保金额额度内偿还或偿清买方因该项违约或违背所造成的经济损失（无论该事实是否成立），并在接到买方要求的第</w:t>
      </w:r>
      <w:r>
        <w:rPr>
          <w:rFonts w:hint="eastAsia" w:ascii="宋体" w:hAnsi="宋体"/>
          <w:szCs w:val="21"/>
          <w:u w:val="single"/>
        </w:rPr>
        <w:t xml:space="preserve"> 10 </w:t>
      </w:r>
      <w:r>
        <w:rPr>
          <w:rFonts w:hint="eastAsia" w:ascii="宋体" w:hAnsi="宋体"/>
          <w:szCs w:val="21"/>
        </w:rPr>
        <w:t>天内予以支付。</w:t>
      </w:r>
    </w:p>
    <w:p>
      <w:pPr>
        <w:spacing w:line="360" w:lineRule="auto"/>
        <w:ind w:firstLine="480"/>
        <w:rPr>
          <w:rFonts w:ascii="宋体" w:hAnsi="宋体"/>
          <w:szCs w:val="21"/>
        </w:rPr>
      </w:pPr>
      <w:r>
        <w:rPr>
          <w:rFonts w:hint="eastAsia" w:ascii="宋体" w:hAnsi="宋体"/>
          <w:szCs w:val="21"/>
        </w:rPr>
        <w:t>在向我行提出要求前，我行将不坚持要求买方首先向卖方提出上述款项的索赔。</w:t>
      </w:r>
    </w:p>
    <w:p>
      <w:pPr>
        <w:spacing w:line="360" w:lineRule="auto"/>
        <w:ind w:firstLine="480"/>
        <w:rPr>
          <w:rFonts w:ascii="宋体" w:hAnsi="宋体"/>
          <w:szCs w:val="21"/>
        </w:rPr>
      </w:pPr>
      <w:r>
        <w:rPr>
          <w:rFonts w:hint="eastAsia" w:ascii="宋体" w:hAnsi="宋体"/>
          <w:szCs w:val="21"/>
        </w:rPr>
        <w:t>我行承诺：无论是否经我行知晓或同意，我行的义务和责任不因买方与卖方对合同条款所作的任何修改或补充而解除。</w:t>
      </w:r>
    </w:p>
    <w:p>
      <w:pPr>
        <w:spacing w:line="360" w:lineRule="auto"/>
        <w:ind w:firstLine="480"/>
        <w:rPr>
          <w:rFonts w:ascii="宋体" w:hAnsi="宋体"/>
          <w:szCs w:val="21"/>
        </w:rPr>
      </w:pPr>
      <w:r>
        <w:rPr>
          <w:rFonts w:hint="eastAsia" w:ascii="宋体" w:hAnsi="宋体"/>
          <w:szCs w:val="21"/>
        </w:rPr>
        <w:t>本保函在合同项下全部货物最终验收合格之日起</w:t>
      </w:r>
      <w:r>
        <w:rPr>
          <w:rFonts w:ascii="宋体" w:hAnsi="宋体"/>
          <w:szCs w:val="21"/>
        </w:rPr>
        <w:t>24</w:t>
      </w:r>
      <w:r>
        <w:rPr>
          <w:rFonts w:hint="eastAsia" w:ascii="宋体" w:hAnsi="宋体"/>
          <w:szCs w:val="21"/>
        </w:rPr>
        <w:t>个月内保持有效。</w:t>
      </w:r>
    </w:p>
    <w:p>
      <w:pPr>
        <w:spacing w:line="360" w:lineRule="auto"/>
        <w:ind w:firstLine="480"/>
        <w:rPr>
          <w:rFonts w:ascii="宋体" w:hAnsi="宋体"/>
          <w:szCs w:val="21"/>
        </w:rPr>
      </w:pPr>
      <w:r>
        <w:rPr>
          <w:rFonts w:hint="eastAsia" w:ascii="宋体" w:hAnsi="宋体"/>
          <w:szCs w:val="21"/>
        </w:rPr>
        <w:t>（银行联系人：                   银行联系电话：             ）</w:t>
      </w:r>
    </w:p>
    <w:p>
      <w:pPr>
        <w:spacing w:line="360" w:lineRule="auto"/>
        <w:rPr>
          <w:rFonts w:ascii="宋体" w:hAnsi="宋体"/>
          <w:szCs w:val="21"/>
        </w:rPr>
      </w:pPr>
    </w:p>
    <w:p>
      <w:pPr>
        <w:spacing w:line="360" w:lineRule="auto"/>
        <w:ind w:firstLine="480"/>
        <w:rPr>
          <w:rFonts w:ascii="宋体" w:hAnsi="宋体"/>
          <w:szCs w:val="21"/>
        </w:rPr>
      </w:pPr>
      <w:r>
        <w:rPr>
          <w:rFonts w:hint="eastAsia" w:ascii="宋体" w:hAnsi="宋体"/>
          <w:szCs w:val="21"/>
        </w:rPr>
        <w:t xml:space="preserve">                  法定代表人或其授权的代理人：</w:t>
      </w:r>
      <w:r>
        <w:rPr>
          <w:rFonts w:hint="eastAsia" w:ascii="宋体" w:hAnsi="宋体"/>
          <w:szCs w:val="21"/>
          <w:u w:val="single"/>
        </w:rPr>
        <w:t xml:space="preserve">       （签字或盖私章）      </w:t>
      </w:r>
    </w:p>
    <w:p>
      <w:pPr>
        <w:spacing w:line="360" w:lineRule="auto"/>
        <w:ind w:firstLine="4200" w:firstLineChars="2000"/>
        <w:rPr>
          <w:rFonts w:ascii="宋体" w:hAnsi="宋体"/>
          <w:szCs w:val="21"/>
        </w:rPr>
      </w:pPr>
      <w:r>
        <w:rPr>
          <w:rFonts w:hint="eastAsia" w:ascii="宋体" w:hAnsi="宋体"/>
          <w:szCs w:val="21"/>
        </w:rPr>
        <w:t>担保银行盖章：</w:t>
      </w:r>
      <w:r>
        <w:rPr>
          <w:rFonts w:hint="eastAsia" w:ascii="宋体" w:hAnsi="宋体"/>
          <w:szCs w:val="21"/>
          <w:u w:val="single"/>
        </w:rPr>
        <w:t xml:space="preserve">                          </w:t>
      </w:r>
    </w:p>
    <w:p>
      <w:pPr>
        <w:spacing w:line="360" w:lineRule="auto"/>
        <w:ind w:firstLine="3990" w:firstLineChars="1900"/>
        <w:rPr>
          <w:rFonts w:ascii="宋体" w:hAnsi="宋体"/>
          <w:szCs w:val="21"/>
        </w:rPr>
      </w:pPr>
      <w:r>
        <w:rPr>
          <w:rFonts w:hint="eastAsia" w:ascii="宋体" w:hAnsi="宋体"/>
          <w:szCs w:val="21"/>
        </w:rPr>
        <w:t xml:space="preserve">  地址：</w:t>
      </w:r>
      <w:r>
        <w:rPr>
          <w:rFonts w:hint="eastAsia" w:ascii="宋体" w:hAnsi="宋体"/>
          <w:szCs w:val="21"/>
          <w:u w:val="single"/>
        </w:rPr>
        <w:t xml:space="preserve">                                  </w:t>
      </w:r>
    </w:p>
    <w:p>
      <w:pPr>
        <w:spacing w:line="360" w:lineRule="auto"/>
        <w:ind w:left="5250" w:leftChars="2500" w:firstLine="630" w:firstLineChars="300"/>
        <w:rPr>
          <w:rFonts w:ascii="宋体" w:hAnsi="宋体"/>
          <w:szCs w:val="21"/>
        </w:rPr>
      </w:pPr>
      <w:r>
        <w:rPr>
          <w:rFonts w:hint="eastAsia" w:ascii="宋体" w:hAnsi="宋体"/>
          <w:szCs w:val="21"/>
        </w:rPr>
        <w:t xml:space="preserve"> 日期：   年    月   日</w:t>
      </w:r>
    </w:p>
    <w:p>
      <w:pPr>
        <w:spacing w:line="360" w:lineRule="auto"/>
        <w:ind w:left="5250" w:leftChars="2500" w:firstLine="525" w:firstLineChars="250"/>
        <w:rPr>
          <w:rFonts w:ascii="宋体" w:hAnsi="宋体"/>
          <w:szCs w:val="21"/>
        </w:rPr>
      </w:pPr>
    </w:p>
    <w:p>
      <w:pPr>
        <w:spacing w:line="360" w:lineRule="auto"/>
        <w:rPr>
          <w:rFonts w:ascii="宋体" w:hAnsi="宋体"/>
          <w:szCs w:val="21"/>
        </w:rPr>
      </w:pPr>
    </w:p>
    <w:p/>
    <w:sectPr>
      <w:headerReference r:id="rId4" w:type="first"/>
      <w:headerReference r:id="rId3" w:type="default"/>
      <w:footerReference r:id="rId5" w:type="default"/>
      <w:footerReference r:id="rId6" w:type="even"/>
      <w:pgSz w:w="11906" w:h="16838"/>
      <w:pgMar w:top="1440" w:right="1503" w:bottom="1440" w:left="1503"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Roman">
    <w:altName w:val="Times New Roman"/>
    <w:panose1 w:val="00000000000000000000"/>
    <w:charset w:val="00"/>
    <w:family w:val="roman"/>
    <w:pitch w:val="default"/>
    <w:sig w:usb0="00000000" w:usb1="00000000" w:usb2="00000000" w:usb3="00000000" w:csb0="00000000" w:csb1="00000000"/>
  </w:font>
  <w:font w:name="ˎ̥">
    <w:altName w:val="Times New Roman"/>
    <w:panose1 w:val="00000000000000000000"/>
    <w:charset w:val="01"/>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Lucida Grande">
    <w:altName w:val="Courier New"/>
    <w:panose1 w:val="00000000000000000000"/>
    <w:charset w:val="00"/>
    <w:family w:val="auto"/>
    <w:pitch w:val="default"/>
    <w:sig w:usb0="00000000" w:usb1="00000000" w:usb2="00000000" w:usb3="00000000" w:csb0="000001BF" w:csb1="00000000"/>
  </w:font>
  <w:font w:name="PMingLiU">
    <w:panose1 w:val="02020500000000000000"/>
    <w:charset w:val="88"/>
    <w:family w:val="auto"/>
    <w:pitch w:val="default"/>
    <w:sig w:usb0="A00002FF" w:usb1="28CFFCFA" w:usb2="00000016" w:usb3="00000000" w:csb0="00100001"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_x001A_">
    <w:altName w:val="Times New Roman"/>
    <w:panose1 w:val="00000000000000000000"/>
    <w:charset w:val="00"/>
    <w:family w:val="roman"/>
    <w:pitch w:val="default"/>
    <w:sig w:usb0="00000000" w:usb1="00000000" w:usb2="00000000" w:usb3="00000000" w:csb0="00040001" w:csb1="00000000"/>
  </w:font>
  <w:font w:name="font-weight : 400">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59"/>
      </w:rPr>
    </w:pPr>
    <w:r>
      <w:fldChar w:fldCharType="begin"/>
    </w:r>
    <w:r>
      <w:rPr>
        <w:rStyle w:val="59"/>
      </w:rPr>
      <w:instrText xml:space="preserve">PAGE  </w:instrText>
    </w:r>
    <w:r>
      <w:fldChar w:fldCharType="separate"/>
    </w:r>
    <w:r>
      <w:rPr>
        <w:rStyle w:val="59"/>
      </w:rPr>
      <w:t>12</w:t>
    </w:r>
    <w:r>
      <w:fldChar w:fldCharType="end"/>
    </w:r>
  </w:p>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59"/>
      </w:rPr>
    </w:pPr>
    <w:r>
      <w:fldChar w:fldCharType="begin"/>
    </w:r>
    <w:r>
      <w:rPr>
        <w:rStyle w:val="59"/>
      </w:rPr>
      <w:instrText xml:space="preserve">PAGE  </w:instrText>
    </w:r>
    <w:r>
      <w:fldChar w:fldCharType="end"/>
    </w:r>
  </w:p>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DFE3E"/>
    <w:multiLevelType w:val="singleLevel"/>
    <w:tmpl w:val="936DFE3E"/>
    <w:lvl w:ilvl="0" w:tentative="0">
      <w:start w:val="1"/>
      <w:numFmt w:val="decimal"/>
      <w:suff w:val="space"/>
      <w:lvlText w:val="%1."/>
      <w:lvlJc w:val="left"/>
    </w:lvl>
  </w:abstractNum>
  <w:abstractNum w:abstractNumId="1">
    <w:nsid w:val="E4B2F378"/>
    <w:multiLevelType w:val="singleLevel"/>
    <w:tmpl w:val="E4B2F378"/>
    <w:lvl w:ilvl="0" w:tentative="0">
      <w:start w:val="6"/>
      <w:numFmt w:val="chineseCounting"/>
      <w:suff w:val="space"/>
      <w:lvlText w:val="第%1条"/>
      <w:lvlJc w:val="left"/>
      <w:rPr>
        <w:rFonts w:hint="eastAsia"/>
      </w:rPr>
    </w:lvl>
  </w:abstractNum>
  <w:abstractNum w:abstractNumId="2">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1107"/>
        </w:tabs>
        <w:ind w:left="1107" w:hanging="567"/>
      </w:pPr>
      <w:rPr>
        <w:rFonts w:hint="eastAsia" w:ascii="宋体" w:hAnsi="宋体" w:eastAsia="宋体"/>
        <w:b w:val="0"/>
        <w:sz w:val="21"/>
        <w:szCs w:val="21"/>
      </w:rPr>
    </w:lvl>
    <w:lvl w:ilvl="2" w:tentative="0">
      <w:start w:val="1"/>
      <w:numFmt w:val="decimal"/>
      <w:lvlText w:val="%1.%2.%3"/>
      <w:lvlJc w:val="left"/>
      <w:pPr>
        <w:tabs>
          <w:tab w:val="left" w:pos="1571"/>
        </w:tabs>
        <w:ind w:left="1418" w:hanging="567"/>
      </w:pPr>
      <w:rPr>
        <w:rFonts w:hint="eastAsia" w:ascii="宋体" w:hAnsi="宋体" w:eastAsia="宋体"/>
        <w:color w:val="000000"/>
        <w:sz w:val="21"/>
        <w:szCs w:val="21"/>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5）"/>
      <w:lvlJc w:val="left"/>
      <w:pPr>
        <w:tabs>
          <w:tab w:val="left" w:pos="3141"/>
        </w:tabs>
        <w:ind w:left="2551" w:hanging="850"/>
      </w:pPr>
      <w:rPr>
        <w:rFonts w:ascii="Times New Roman" w:hAnsi="Times New Roman" w:eastAsia="宋体" w:cs="Times New Roman"/>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3">
    <w:nsid w:val="0000000E"/>
    <w:multiLevelType w:val="singleLevel"/>
    <w:tmpl w:val="0000000E"/>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4">
    <w:nsid w:val="00000010"/>
    <w:multiLevelType w:val="multilevel"/>
    <w:tmpl w:val="00000010"/>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12"/>
    <w:multiLevelType w:val="singleLevel"/>
    <w:tmpl w:val="00000012"/>
    <w:lvl w:ilvl="0" w:tentative="0">
      <w:start w:val="1"/>
      <w:numFmt w:val="bullet"/>
      <w:pStyle w:val="27"/>
      <w:lvlText w:val=""/>
      <w:lvlJc w:val="left"/>
      <w:pPr>
        <w:tabs>
          <w:tab w:val="left" w:pos="2040"/>
        </w:tabs>
        <w:ind w:left="2040" w:hanging="360"/>
      </w:pPr>
      <w:rPr>
        <w:rFonts w:hint="default" w:ascii="Wingdings" w:hAnsi="Wingdings"/>
      </w:rPr>
    </w:lvl>
  </w:abstractNum>
  <w:abstractNum w:abstractNumId="6">
    <w:nsid w:val="00000013"/>
    <w:multiLevelType w:val="multilevel"/>
    <w:tmpl w:val="00000013"/>
    <w:lvl w:ilvl="0" w:tentative="0">
      <w:start w:val="1"/>
      <w:numFmt w:val="decimal"/>
      <w:lvlText w:val="2.%1"/>
      <w:lvlJc w:val="left"/>
      <w:pPr>
        <w:tabs>
          <w:tab w:val="left" w:pos="1310"/>
        </w:tabs>
        <w:ind w:left="1310" w:hanging="420"/>
      </w:pPr>
      <w:rPr>
        <w:rFonts w:hint="eastAsia"/>
      </w:rPr>
    </w:lvl>
    <w:lvl w:ilvl="1" w:tentative="0">
      <w:start w:val="1"/>
      <w:numFmt w:val="decimal"/>
      <w:lvlText w:val="4.%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4"/>
    <w:multiLevelType w:val="multilevel"/>
    <w:tmpl w:val="00000014"/>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pStyle w:val="163"/>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495"/>
        </w:tabs>
        <w:ind w:left="1495" w:hanging="360"/>
      </w:pPr>
      <w:rPr>
        <w:rFonts w:hint="eastAsia"/>
        <w:color w:val="000000"/>
        <w:sz w:val="21"/>
        <w:szCs w:val="21"/>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8">
    <w:nsid w:val="019908D1"/>
    <w:multiLevelType w:val="multilevel"/>
    <w:tmpl w:val="019908D1"/>
    <w:lvl w:ilvl="0" w:tentative="0">
      <w:start w:val="1"/>
      <w:numFmt w:val="decimalEnclosedCircle"/>
      <w:pStyle w:val="1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A42BD5"/>
    <w:multiLevelType w:val="multilevel"/>
    <w:tmpl w:val="01A42BD5"/>
    <w:lvl w:ilvl="0" w:tentative="0">
      <w:start w:val="1"/>
      <w:numFmt w:val="decimal"/>
      <w:pStyle w:val="220"/>
      <w:lvlText w:val="%1．"/>
      <w:lvlJc w:val="left"/>
      <w:pPr>
        <w:tabs>
          <w:tab w:val="left" w:pos="3444"/>
        </w:tabs>
        <w:ind w:left="3444" w:hanging="495"/>
      </w:pPr>
      <w:rPr>
        <w:rFonts w:hint="default"/>
      </w:rPr>
    </w:lvl>
    <w:lvl w:ilvl="1" w:tentative="0">
      <w:start w:val="1"/>
      <w:numFmt w:val="lowerLetter"/>
      <w:lvlText w:val="%2)"/>
      <w:lvlJc w:val="left"/>
      <w:pPr>
        <w:tabs>
          <w:tab w:val="left" w:pos="3789"/>
        </w:tabs>
        <w:ind w:left="3789" w:hanging="420"/>
      </w:pPr>
    </w:lvl>
    <w:lvl w:ilvl="2" w:tentative="0">
      <w:start w:val="1"/>
      <w:numFmt w:val="lowerRoman"/>
      <w:lvlText w:val="%3."/>
      <w:lvlJc w:val="right"/>
      <w:pPr>
        <w:tabs>
          <w:tab w:val="left" w:pos="4209"/>
        </w:tabs>
        <w:ind w:left="4209" w:hanging="420"/>
      </w:pPr>
    </w:lvl>
    <w:lvl w:ilvl="3" w:tentative="0">
      <w:start w:val="1"/>
      <w:numFmt w:val="decimal"/>
      <w:lvlText w:val="%4."/>
      <w:lvlJc w:val="left"/>
      <w:pPr>
        <w:tabs>
          <w:tab w:val="left" w:pos="4629"/>
        </w:tabs>
        <w:ind w:left="4629" w:hanging="420"/>
      </w:pPr>
    </w:lvl>
    <w:lvl w:ilvl="4" w:tentative="0">
      <w:start w:val="1"/>
      <w:numFmt w:val="lowerLetter"/>
      <w:lvlText w:val="%5)"/>
      <w:lvlJc w:val="left"/>
      <w:pPr>
        <w:tabs>
          <w:tab w:val="left" w:pos="5049"/>
        </w:tabs>
        <w:ind w:left="5049" w:hanging="420"/>
      </w:pPr>
    </w:lvl>
    <w:lvl w:ilvl="5" w:tentative="0">
      <w:start w:val="1"/>
      <w:numFmt w:val="lowerRoman"/>
      <w:lvlText w:val="%6."/>
      <w:lvlJc w:val="right"/>
      <w:pPr>
        <w:tabs>
          <w:tab w:val="left" w:pos="5469"/>
        </w:tabs>
        <w:ind w:left="5469" w:hanging="420"/>
      </w:pPr>
    </w:lvl>
    <w:lvl w:ilvl="6" w:tentative="0">
      <w:start w:val="1"/>
      <w:numFmt w:val="decimal"/>
      <w:lvlText w:val="%7."/>
      <w:lvlJc w:val="left"/>
      <w:pPr>
        <w:tabs>
          <w:tab w:val="left" w:pos="5889"/>
        </w:tabs>
        <w:ind w:left="5889" w:hanging="420"/>
      </w:pPr>
    </w:lvl>
    <w:lvl w:ilvl="7" w:tentative="0">
      <w:start w:val="1"/>
      <w:numFmt w:val="lowerLetter"/>
      <w:lvlText w:val="%8)"/>
      <w:lvlJc w:val="left"/>
      <w:pPr>
        <w:tabs>
          <w:tab w:val="left" w:pos="6309"/>
        </w:tabs>
        <w:ind w:left="6309" w:hanging="420"/>
      </w:pPr>
    </w:lvl>
    <w:lvl w:ilvl="8" w:tentative="0">
      <w:start w:val="1"/>
      <w:numFmt w:val="lowerRoman"/>
      <w:lvlText w:val="%9."/>
      <w:lvlJc w:val="right"/>
      <w:pPr>
        <w:tabs>
          <w:tab w:val="left" w:pos="6729"/>
        </w:tabs>
        <w:ind w:left="6729" w:hanging="420"/>
      </w:pPr>
    </w:lvl>
  </w:abstractNum>
  <w:abstractNum w:abstractNumId="10">
    <w:nsid w:val="1E9B630C"/>
    <w:multiLevelType w:val="multilevel"/>
    <w:tmpl w:val="1E9B630C"/>
    <w:lvl w:ilvl="0" w:tentative="0">
      <w:start w:val="1"/>
      <w:numFmt w:val="decimal"/>
      <w:pStyle w:val="161"/>
      <w:lvlText w:val="%1)"/>
      <w:lvlJc w:val="left"/>
      <w:pPr>
        <w:tabs>
          <w:tab w:val="left" w:pos="851"/>
        </w:tabs>
        <w:ind w:left="851" w:hanging="567"/>
      </w:pPr>
      <w:rPr>
        <w:rFonts w:hint="eastAsia"/>
      </w:rPr>
    </w:lvl>
    <w:lvl w:ilvl="1" w:tentative="0">
      <w:start w:val="1"/>
      <w:numFmt w:val="lowerLetter"/>
      <w:lvlText w:val="（%2）"/>
      <w:lvlJc w:val="left"/>
      <w:pPr>
        <w:tabs>
          <w:tab w:val="left" w:pos="1202"/>
        </w:tabs>
        <w:ind w:left="1202" w:hanging="720"/>
      </w:pPr>
      <w:rPr>
        <w:rFonts w:hint="eastAsia"/>
      </w:rPr>
    </w:lvl>
    <w:lvl w:ilvl="2" w:tentative="0">
      <w:start w:val="1"/>
      <w:numFmt w:val="japaneseCounting"/>
      <w:lvlText w:val="%3、"/>
      <w:lvlJc w:val="left"/>
      <w:pPr>
        <w:tabs>
          <w:tab w:val="left" w:pos="1380"/>
        </w:tabs>
        <w:ind w:left="1380" w:hanging="480"/>
      </w:pPr>
      <w:rPr>
        <w:rFonts w:hint="eastAsia"/>
      </w:rPr>
    </w:lvl>
    <w:lvl w:ilvl="3" w:tentative="0">
      <w:start w:val="4"/>
      <w:numFmt w:val="japaneseCounting"/>
      <w:lvlText w:val="第%4章"/>
      <w:lvlJc w:val="left"/>
      <w:pPr>
        <w:tabs>
          <w:tab w:val="left" w:pos="2147"/>
        </w:tabs>
        <w:ind w:left="2147" w:hanging="825"/>
      </w:pPr>
      <w:rPr>
        <w:rFonts w:hint="eastAsia"/>
      </w:rPr>
    </w:lvl>
    <w:lvl w:ilvl="4" w:tentative="0">
      <w:start w:val="1"/>
      <w:numFmt w:val="japaneseCounting"/>
      <w:lvlText w:val="（%5）"/>
      <w:lvlJc w:val="left"/>
      <w:pPr>
        <w:tabs>
          <w:tab w:val="left" w:pos="2462"/>
        </w:tabs>
        <w:ind w:left="2462" w:hanging="720"/>
      </w:pPr>
      <w:rPr>
        <w:rFonts w:hint="eastAsia"/>
      </w:rPr>
    </w:lvl>
    <w:lvl w:ilvl="5" w:tentative="0">
      <w:start w:val="1"/>
      <w:numFmt w:val="lowerLetter"/>
      <w:lvlText w:val="%6、"/>
      <w:lvlJc w:val="left"/>
      <w:pPr>
        <w:tabs>
          <w:tab w:val="left" w:pos="2522"/>
        </w:tabs>
        <w:ind w:left="2522" w:hanging="360"/>
      </w:pPr>
      <w:rPr>
        <w:rFonts w:hint="default"/>
      </w:rPr>
    </w:lvl>
    <w:lvl w:ilvl="6" w:tentative="0">
      <w:start w:val="1"/>
      <w:numFmt w:val="decimal"/>
      <w:lvlText w:val="%7、"/>
      <w:lvlJc w:val="left"/>
      <w:pPr>
        <w:tabs>
          <w:tab w:val="left" w:pos="2942"/>
        </w:tabs>
        <w:ind w:left="2942" w:hanging="360"/>
      </w:pPr>
      <w:rPr>
        <w:rFonts w:hint="default"/>
      </w:rPr>
    </w:lvl>
    <w:lvl w:ilvl="7" w:tentative="0">
      <w:start w:val="5"/>
      <w:numFmt w:val="decimal"/>
      <w:lvlText w:val="%8）"/>
      <w:lvlJc w:val="left"/>
      <w:pPr>
        <w:tabs>
          <w:tab w:val="left" w:pos="3362"/>
        </w:tabs>
        <w:ind w:left="3362" w:hanging="360"/>
      </w:pPr>
      <w:rPr>
        <w:rFonts w:hint="default"/>
      </w:rPr>
    </w:lvl>
    <w:lvl w:ilvl="8" w:tentative="0">
      <w:start w:val="1"/>
      <w:numFmt w:val="decimal"/>
      <w:lvlText w:val="（%9）"/>
      <w:lvlJc w:val="left"/>
      <w:pPr>
        <w:tabs>
          <w:tab w:val="left" w:pos="4142"/>
        </w:tabs>
        <w:ind w:left="4142" w:hanging="720"/>
      </w:pPr>
      <w:rPr>
        <w:rFonts w:hint="default"/>
      </w:rPr>
    </w:lvl>
  </w:abstractNum>
  <w:abstractNum w:abstractNumId="11">
    <w:nsid w:val="26D9A0E2"/>
    <w:multiLevelType w:val="singleLevel"/>
    <w:tmpl w:val="26D9A0E2"/>
    <w:lvl w:ilvl="0" w:tentative="0">
      <w:start w:val="1"/>
      <w:numFmt w:val="decimal"/>
      <w:suff w:val="nothing"/>
      <w:lvlText w:val="（%1）"/>
      <w:lvlJc w:val="left"/>
    </w:lvl>
  </w:abstractNum>
  <w:abstractNum w:abstractNumId="12">
    <w:nsid w:val="36D306A0"/>
    <w:multiLevelType w:val="multilevel"/>
    <w:tmpl w:val="36D306A0"/>
    <w:lvl w:ilvl="0" w:tentative="0">
      <w:start w:val="1"/>
      <w:numFmt w:val="japaneseCounting"/>
      <w:lvlText w:val="%1、"/>
      <w:lvlJc w:val="left"/>
      <w:pPr>
        <w:tabs>
          <w:tab w:val="left" w:pos="420"/>
        </w:tabs>
        <w:ind w:left="420" w:hanging="420"/>
      </w:pPr>
      <w:rPr>
        <w:rFonts w:hint="default"/>
      </w:rPr>
    </w:lvl>
    <w:lvl w:ilvl="1" w:tentative="0">
      <w:start w:val="1"/>
      <w:numFmt w:val="lowerLetter"/>
      <w:pStyle w:val="141"/>
      <w:lvlText w:val="%2)"/>
      <w:lvlJc w:val="left"/>
      <w:pPr>
        <w:tabs>
          <w:tab w:val="left" w:pos="840"/>
        </w:tabs>
        <w:ind w:left="840" w:hanging="420"/>
      </w:pPr>
    </w:lvl>
    <w:lvl w:ilvl="2" w:tentative="0">
      <w:start w:val="1"/>
      <w:numFmt w:val="lowerRoman"/>
      <w:pStyle w:val="140"/>
      <w:lvlText w:val="%3."/>
      <w:lvlJc w:val="right"/>
      <w:pPr>
        <w:tabs>
          <w:tab w:val="left" w:pos="1260"/>
        </w:tabs>
        <w:ind w:left="1260" w:hanging="420"/>
      </w:pPr>
    </w:lvl>
    <w:lvl w:ilvl="3" w:tentative="0">
      <w:start w:val="1"/>
      <w:numFmt w:val="decimal"/>
      <w:pStyle w:val="139"/>
      <w:lvlText w:val="%4."/>
      <w:lvlJc w:val="left"/>
      <w:pPr>
        <w:tabs>
          <w:tab w:val="left" w:pos="1680"/>
        </w:tabs>
        <w:ind w:left="1680" w:hanging="420"/>
      </w:pPr>
    </w:lvl>
    <w:lvl w:ilvl="4" w:tentative="0">
      <w:start w:val="1"/>
      <w:numFmt w:val="lowerLetter"/>
      <w:pStyle w:val="144"/>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DE7775C"/>
    <w:multiLevelType w:val="multilevel"/>
    <w:tmpl w:val="3DE7775C"/>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070"/>
        </w:tabs>
        <w:ind w:left="1070" w:hanging="360"/>
      </w:pPr>
      <w:rPr>
        <w:rFonts w:hint="eastAsia"/>
        <w:color w:val="000000"/>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14">
    <w:nsid w:val="59ED2CEB"/>
    <w:multiLevelType w:val="multilevel"/>
    <w:tmpl w:val="59ED2CEB"/>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pStyle w:val="297"/>
      <w:lvlText w:val="%9."/>
      <w:lvlJc w:val="right"/>
      <w:pPr>
        <w:ind w:left="3780" w:hanging="420"/>
      </w:pPr>
    </w:lvl>
  </w:abstractNum>
  <w:abstractNum w:abstractNumId="15">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EEC64FA"/>
    <w:multiLevelType w:val="singleLevel"/>
    <w:tmpl w:val="6EEC64FA"/>
    <w:lvl w:ilvl="0" w:tentative="0">
      <w:start w:val="1"/>
      <w:numFmt w:val="decimal"/>
      <w:suff w:val="nothing"/>
      <w:lvlText w:val="（%1）"/>
      <w:lvlJc w:val="left"/>
    </w:lvl>
  </w:abstractNum>
  <w:abstractNum w:abstractNumId="17">
    <w:nsid w:val="72114C0F"/>
    <w:multiLevelType w:val="multilevel"/>
    <w:tmpl w:val="72114C0F"/>
    <w:lvl w:ilvl="0" w:tentative="0">
      <w:start w:val="1"/>
      <w:numFmt w:val="decimalEnclosedCircle"/>
      <w:lvlText w:val="%1"/>
      <w:lvlJc w:val="left"/>
      <w:pPr>
        <w:ind w:left="420" w:hanging="420"/>
      </w:pPr>
      <w:rPr>
        <w:rFonts w:hint="eastAsia" w:ascii="宋体" w:hAnsi="宋体" w:eastAsia="Times New Roman" w:cs="宋体"/>
      </w:rPr>
    </w:lvl>
    <w:lvl w:ilvl="1" w:tentative="0">
      <w:start w:val="1"/>
      <w:numFmt w:val="decimal"/>
      <w:pStyle w:val="341"/>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791B4887"/>
    <w:multiLevelType w:val="multilevel"/>
    <w:tmpl w:val="791B4887"/>
    <w:lvl w:ilvl="0" w:tentative="0">
      <w:start w:val="2"/>
      <w:numFmt w:val="decimal"/>
      <w:pStyle w:val="280"/>
      <w:lvlText w:val="%1"/>
      <w:lvlJc w:val="left"/>
      <w:pPr>
        <w:ind w:left="360" w:hanging="360"/>
      </w:pPr>
      <w:rPr>
        <w:rFonts w:hint="default"/>
      </w:rPr>
    </w:lvl>
    <w:lvl w:ilvl="1" w:tentative="0">
      <w:start w:val="8"/>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9">
    <w:nsid w:val="7CEA66CC"/>
    <w:multiLevelType w:val="singleLevel"/>
    <w:tmpl w:val="7CEA66CC"/>
    <w:lvl w:ilvl="0" w:tentative="0">
      <w:start w:val="4"/>
      <w:numFmt w:val="chineseCounting"/>
      <w:suff w:val="nothing"/>
      <w:lvlText w:val="%1、"/>
      <w:lvlJc w:val="left"/>
      <w:rPr>
        <w:rFonts w:hint="eastAsia"/>
      </w:rPr>
    </w:lvl>
  </w:abstractNum>
  <w:abstractNum w:abstractNumId="20">
    <w:nsid w:val="7DF73907"/>
    <w:multiLevelType w:val="multilevel"/>
    <w:tmpl w:val="7DF73907"/>
    <w:lvl w:ilvl="0" w:tentative="0">
      <w:start w:val="1"/>
      <w:numFmt w:val="decimalEnclosedCircle"/>
      <w:pStyle w:val="77"/>
      <w:lvlText w:val="%1"/>
      <w:lvlJc w:val="left"/>
      <w:pPr>
        <w:ind w:left="420" w:hanging="420"/>
      </w:pPr>
      <w:rPr>
        <w:rFonts w:hint="eastAsia" w:ascii="宋体" w:hAnsi="宋体" w:eastAsia="Times New Roman"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7"/>
  </w:num>
  <w:num w:numId="7">
    <w:abstractNumId w:val="8"/>
  </w:num>
  <w:num w:numId="8">
    <w:abstractNumId w:val="9"/>
  </w:num>
  <w:num w:numId="9">
    <w:abstractNumId w:val="18"/>
  </w:num>
  <w:num w:numId="10">
    <w:abstractNumId w:val="1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6"/>
  </w:num>
  <w:num w:numId="14">
    <w:abstractNumId w:val="6"/>
  </w:num>
  <w:num w:numId="15">
    <w:abstractNumId w:val="4"/>
  </w:num>
  <w:num w:numId="16">
    <w:abstractNumId w:val="0"/>
  </w:num>
  <w:num w:numId="17">
    <w:abstractNumId w:val="19"/>
  </w:num>
  <w:num w:numId="18">
    <w:abstractNumId w:val="11"/>
  </w:num>
  <w:num w:numId="19">
    <w:abstractNumId w:val="15"/>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D"/>
    <w:rsid w:val="0000052A"/>
    <w:rsid w:val="0000088D"/>
    <w:rsid w:val="00000974"/>
    <w:rsid w:val="00001100"/>
    <w:rsid w:val="00001291"/>
    <w:rsid w:val="0000148E"/>
    <w:rsid w:val="000014D6"/>
    <w:rsid w:val="0000155D"/>
    <w:rsid w:val="0000184A"/>
    <w:rsid w:val="00001AD1"/>
    <w:rsid w:val="00002657"/>
    <w:rsid w:val="000026B1"/>
    <w:rsid w:val="00003D71"/>
    <w:rsid w:val="000043F8"/>
    <w:rsid w:val="0000465F"/>
    <w:rsid w:val="00004B99"/>
    <w:rsid w:val="000057F0"/>
    <w:rsid w:val="00006629"/>
    <w:rsid w:val="00006758"/>
    <w:rsid w:val="00006A4E"/>
    <w:rsid w:val="00006F26"/>
    <w:rsid w:val="00006F9A"/>
    <w:rsid w:val="00007004"/>
    <w:rsid w:val="000072DE"/>
    <w:rsid w:val="00007397"/>
    <w:rsid w:val="00007772"/>
    <w:rsid w:val="00007876"/>
    <w:rsid w:val="0000797D"/>
    <w:rsid w:val="000101DF"/>
    <w:rsid w:val="00010311"/>
    <w:rsid w:val="00010936"/>
    <w:rsid w:val="00010A96"/>
    <w:rsid w:val="00010C40"/>
    <w:rsid w:val="00011B62"/>
    <w:rsid w:val="000120B0"/>
    <w:rsid w:val="0001215C"/>
    <w:rsid w:val="00012601"/>
    <w:rsid w:val="0001261E"/>
    <w:rsid w:val="00012FF8"/>
    <w:rsid w:val="00013822"/>
    <w:rsid w:val="00013A74"/>
    <w:rsid w:val="000149DE"/>
    <w:rsid w:val="000149DF"/>
    <w:rsid w:val="00014F6F"/>
    <w:rsid w:val="0001507A"/>
    <w:rsid w:val="00015725"/>
    <w:rsid w:val="0001602F"/>
    <w:rsid w:val="000166EB"/>
    <w:rsid w:val="00016C26"/>
    <w:rsid w:val="00016DEB"/>
    <w:rsid w:val="00016F7C"/>
    <w:rsid w:val="00017386"/>
    <w:rsid w:val="0001739B"/>
    <w:rsid w:val="00017768"/>
    <w:rsid w:val="000179A8"/>
    <w:rsid w:val="0002002F"/>
    <w:rsid w:val="000205AB"/>
    <w:rsid w:val="0002074B"/>
    <w:rsid w:val="0002076E"/>
    <w:rsid w:val="00020836"/>
    <w:rsid w:val="000209A0"/>
    <w:rsid w:val="00020A44"/>
    <w:rsid w:val="00020A67"/>
    <w:rsid w:val="00020B7E"/>
    <w:rsid w:val="00021148"/>
    <w:rsid w:val="000211EC"/>
    <w:rsid w:val="000214AE"/>
    <w:rsid w:val="00021981"/>
    <w:rsid w:val="00021E6B"/>
    <w:rsid w:val="00022C09"/>
    <w:rsid w:val="00022DB2"/>
    <w:rsid w:val="00022FC8"/>
    <w:rsid w:val="00023454"/>
    <w:rsid w:val="00023924"/>
    <w:rsid w:val="000239B6"/>
    <w:rsid w:val="00023BF1"/>
    <w:rsid w:val="000240A7"/>
    <w:rsid w:val="000249CB"/>
    <w:rsid w:val="00024A7F"/>
    <w:rsid w:val="00024B1F"/>
    <w:rsid w:val="0002591C"/>
    <w:rsid w:val="00026445"/>
    <w:rsid w:val="00026720"/>
    <w:rsid w:val="00026DD9"/>
    <w:rsid w:val="00027387"/>
    <w:rsid w:val="0002767B"/>
    <w:rsid w:val="00027A1C"/>
    <w:rsid w:val="00030280"/>
    <w:rsid w:val="000306B0"/>
    <w:rsid w:val="00030B27"/>
    <w:rsid w:val="00030BD8"/>
    <w:rsid w:val="00030E89"/>
    <w:rsid w:val="00030F32"/>
    <w:rsid w:val="00031019"/>
    <w:rsid w:val="00031440"/>
    <w:rsid w:val="000317DC"/>
    <w:rsid w:val="00031D37"/>
    <w:rsid w:val="000323A4"/>
    <w:rsid w:val="000326AD"/>
    <w:rsid w:val="00032C5D"/>
    <w:rsid w:val="0003306D"/>
    <w:rsid w:val="000335FA"/>
    <w:rsid w:val="000336B5"/>
    <w:rsid w:val="00033935"/>
    <w:rsid w:val="00033FB6"/>
    <w:rsid w:val="00034538"/>
    <w:rsid w:val="00034540"/>
    <w:rsid w:val="00035706"/>
    <w:rsid w:val="0003577C"/>
    <w:rsid w:val="000357CF"/>
    <w:rsid w:val="00036A12"/>
    <w:rsid w:val="00036B19"/>
    <w:rsid w:val="00036D6D"/>
    <w:rsid w:val="00036F26"/>
    <w:rsid w:val="00037B64"/>
    <w:rsid w:val="00037CD9"/>
    <w:rsid w:val="00040012"/>
    <w:rsid w:val="00040768"/>
    <w:rsid w:val="000409A2"/>
    <w:rsid w:val="00040EED"/>
    <w:rsid w:val="00040F64"/>
    <w:rsid w:val="0004115C"/>
    <w:rsid w:val="000411C1"/>
    <w:rsid w:val="0004136F"/>
    <w:rsid w:val="0004139F"/>
    <w:rsid w:val="00041470"/>
    <w:rsid w:val="000416D9"/>
    <w:rsid w:val="000423CA"/>
    <w:rsid w:val="00042E96"/>
    <w:rsid w:val="0004325C"/>
    <w:rsid w:val="00043F71"/>
    <w:rsid w:val="00043FDA"/>
    <w:rsid w:val="000441FA"/>
    <w:rsid w:val="0004420B"/>
    <w:rsid w:val="0004444E"/>
    <w:rsid w:val="0004467D"/>
    <w:rsid w:val="00044BBC"/>
    <w:rsid w:val="0004508C"/>
    <w:rsid w:val="00045C8E"/>
    <w:rsid w:val="00046317"/>
    <w:rsid w:val="000467D1"/>
    <w:rsid w:val="000470A7"/>
    <w:rsid w:val="000473C7"/>
    <w:rsid w:val="00047741"/>
    <w:rsid w:val="00047CA0"/>
    <w:rsid w:val="00050050"/>
    <w:rsid w:val="00050282"/>
    <w:rsid w:val="0005042C"/>
    <w:rsid w:val="00050499"/>
    <w:rsid w:val="00050FAF"/>
    <w:rsid w:val="00051456"/>
    <w:rsid w:val="00051914"/>
    <w:rsid w:val="00051E76"/>
    <w:rsid w:val="00052A9B"/>
    <w:rsid w:val="00052C5D"/>
    <w:rsid w:val="00052D80"/>
    <w:rsid w:val="00052E51"/>
    <w:rsid w:val="00053A69"/>
    <w:rsid w:val="00053AE8"/>
    <w:rsid w:val="00053C33"/>
    <w:rsid w:val="00054590"/>
    <w:rsid w:val="00055BD3"/>
    <w:rsid w:val="00055BEB"/>
    <w:rsid w:val="00055C12"/>
    <w:rsid w:val="00055F87"/>
    <w:rsid w:val="00056129"/>
    <w:rsid w:val="0005648C"/>
    <w:rsid w:val="00056867"/>
    <w:rsid w:val="0005783E"/>
    <w:rsid w:val="00057B59"/>
    <w:rsid w:val="000600AB"/>
    <w:rsid w:val="000608CF"/>
    <w:rsid w:val="00060B0C"/>
    <w:rsid w:val="000610F6"/>
    <w:rsid w:val="00061798"/>
    <w:rsid w:val="00062011"/>
    <w:rsid w:val="00062271"/>
    <w:rsid w:val="00062412"/>
    <w:rsid w:val="00062579"/>
    <w:rsid w:val="000626E7"/>
    <w:rsid w:val="00062C51"/>
    <w:rsid w:val="0006343E"/>
    <w:rsid w:val="00063EC4"/>
    <w:rsid w:val="00064C42"/>
    <w:rsid w:val="00064E53"/>
    <w:rsid w:val="00064EA5"/>
    <w:rsid w:val="00065331"/>
    <w:rsid w:val="0006536C"/>
    <w:rsid w:val="00065964"/>
    <w:rsid w:val="00065A1D"/>
    <w:rsid w:val="00065AC6"/>
    <w:rsid w:val="00065AF5"/>
    <w:rsid w:val="00065C9A"/>
    <w:rsid w:val="0006666B"/>
    <w:rsid w:val="000666EB"/>
    <w:rsid w:val="000668A2"/>
    <w:rsid w:val="00066AE9"/>
    <w:rsid w:val="0006727A"/>
    <w:rsid w:val="00067483"/>
    <w:rsid w:val="0006784C"/>
    <w:rsid w:val="0006797C"/>
    <w:rsid w:val="00067FC6"/>
    <w:rsid w:val="00067FC9"/>
    <w:rsid w:val="000704F0"/>
    <w:rsid w:val="00070C4B"/>
    <w:rsid w:val="00070F47"/>
    <w:rsid w:val="00071CD1"/>
    <w:rsid w:val="00072584"/>
    <w:rsid w:val="00073259"/>
    <w:rsid w:val="00073485"/>
    <w:rsid w:val="00073798"/>
    <w:rsid w:val="0007391D"/>
    <w:rsid w:val="00073933"/>
    <w:rsid w:val="00073A70"/>
    <w:rsid w:val="00073AAB"/>
    <w:rsid w:val="00073DDB"/>
    <w:rsid w:val="00073F51"/>
    <w:rsid w:val="00074202"/>
    <w:rsid w:val="000744F1"/>
    <w:rsid w:val="0007451B"/>
    <w:rsid w:val="000748F4"/>
    <w:rsid w:val="00074E52"/>
    <w:rsid w:val="000752C7"/>
    <w:rsid w:val="000757BE"/>
    <w:rsid w:val="00075D7E"/>
    <w:rsid w:val="00076DD2"/>
    <w:rsid w:val="000775C9"/>
    <w:rsid w:val="00077726"/>
    <w:rsid w:val="00077DC4"/>
    <w:rsid w:val="00080000"/>
    <w:rsid w:val="0008050F"/>
    <w:rsid w:val="00080577"/>
    <w:rsid w:val="00080EA4"/>
    <w:rsid w:val="00080EE0"/>
    <w:rsid w:val="0008157E"/>
    <w:rsid w:val="000825D9"/>
    <w:rsid w:val="000827B5"/>
    <w:rsid w:val="00082DC1"/>
    <w:rsid w:val="0008313C"/>
    <w:rsid w:val="0008340A"/>
    <w:rsid w:val="00083B15"/>
    <w:rsid w:val="00083B9D"/>
    <w:rsid w:val="00083E6C"/>
    <w:rsid w:val="00084355"/>
    <w:rsid w:val="000845ED"/>
    <w:rsid w:val="000848ED"/>
    <w:rsid w:val="00085399"/>
    <w:rsid w:val="000853E8"/>
    <w:rsid w:val="00085F4A"/>
    <w:rsid w:val="00086904"/>
    <w:rsid w:val="000869B9"/>
    <w:rsid w:val="00086DA9"/>
    <w:rsid w:val="0008702D"/>
    <w:rsid w:val="0008766B"/>
    <w:rsid w:val="000901EE"/>
    <w:rsid w:val="00090211"/>
    <w:rsid w:val="0009070E"/>
    <w:rsid w:val="000908F8"/>
    <w:rsid w:val="00090A62"/>
    <w:rsid w:val="00090FCD"/>
    <w:rsid w:val="000912F3"/>
    <w:rsid w:val="00091351"/>
    <w:rsid w:val="0009146F"/>
    <w:rsid w:val="000914FE"/>
    <w:rsid w:val="000915DA"/>
    <w:rsid w:val="00091CC5"/>
    <w:rsid w:val="00092422"/>
    <w:rsid w:val="00092EF2"/>
    <w:rsid w:val="0009302D"/>
    <w:rsid w:val="00093134"/>
    <w:rsid w:val="0009322C"/>
    <w:rsid w:val="0009355B"/>
    <w:rsid w:val="00094224"/>
    <w:rsid w:val="00094C2F"/>
    <w:rsid w:val="00095C38"/>
    <w:rsid w:val="000967B6"/>
    <w:rsid w:val="00096BE8"/>
    <w:rsid w:val="000976AB"/>
    <w:rsid w:val="00097FAE"/>
    <w:rsid w:val="000A0102"/>
    <w:rsid w:val="000A02DE"/>
    <w:rsid w:val="000A034F"/>
    <w:rsid w:val="000A03E5"/>
    <w:rsid w:val="000A044B"/>
    <w:rsid w:val="000A0A2D"/>
    <w:rsid w:val="000A0C3E"/>
    <w:rsid w:val="000A0C57"/>
    <w:rsid w:val="000A0F77"/>
    <w:rsid w:val="000A101E"/>
    <w:rsid w:val="000A155A"/>
    <w:rsid w:val="000A1AA6"/>
    <w:rsid w:val="000A2792"/>
    <w:rsid w:val="000A3156"/>
    <w:rsid w:val="000A3D3D"/>
    <w:rsid w:val="000A3F87"/>
    <w:rsid w:val="000A4925"/>
    <w:rsid w:val="000A5089"/>
    <w:rsid w:val="000A5377"/>
    <w:rsid w:val="000A6AF7"/>
    <w:rsid w:val="000A6BF3"/>
    <w:rsid w:val="000A6E9A"/>
    <w:rsid w:val="000A6FBD"/>
    <w:rsid w:val="000A7282"/>
    <w:rsid w:val="000A7504"/>
    <w:rsid w:val="000A78DA"/>
    <w:rsid w:val="000A7E95"/>
    <w:rsid w:val="000B0647"/>
    <w:rsid w:val="000B07AA"/>
    <w:rsid w:val="000B0A1B"/>
    <w:rsid w:val="000B0EB7"/>
    <w:rsid w:val="000B1690"/>
    <w:rsid w:val="000B1796"/>
    <w:rsid w:val="000B2388"/>
    <w:rsid w:val="000B23D4"/>
    <w:rsid w:val="000B2495"/>
    <w:rsid w:val="000B35EB"/>
    <w:rsid w:val="000B3C25"/>
    <w:rsid w:val="000B3F21"/>
    <w:rsid w:val="000B4265"/>
    <w:rsid w:val="000B43FF"/>
    <w:rsid w:val="000B4499"/>
    <w:rsid w:val="000B45A4"/>
    <w:rsid w:val="000B48E4"/>
    <w:rsid w:val="000B4F93"/>
    <w:rsid w:val="000B594D"/>
    <w:rsid w:val="000B68E0"/>
    <w:rsid w:val="000B69C2"/>
    <w:rsid w:val="000B7267"/>
    <w:rsid w:val="000B7664"/>
    <w:rsid w:val="000B76EA"/>
    <w:rsid w:val="000B7765"/>
    <w:rsid w:val="000B7A60"/>
    <w:rsid w:val="000C008B"/>
    <w:rsid w:val="000C063C"/>
    <w:rsid w:val="000C067F"/>
    <w:rsid w:val="000C0C52"/>
    <w:rsid w:val="000C1208"/>
    <w:rsid w:val="000C22D8"/>
    <w:rsid w:val="000C246D"/>
    <w:rsid w:val="000C2DB6"/>
    <w:rsid w:val="000C2F6E"/>
    <w:rsid w:val="000C3113"/>
    <w:rsid w:val="000C3271"/>
    <w:rsid w:val="000C3316"/>
    <w:rsid w:val="000C3371"/>
    <w:rsid w:val="000C3B19"/>
    <w:rsid w:val="000C3B2E"/>
    <w:rsid w:val="000C4870"/>
    <w:rsid w:val="000C48EB"/>
    <w:rsid w:val="000C4D8A"/>
    <w:rsid w:val="000C5365"/>
    <w:rsid w:val="000C5671"/>
    <w:rsid w:val="000C572A"/>
    <w:rsid w:val="000C604F"/>
    <w:rsid w:val="000C6084"/>
    <w:rsid w:val="000C61CB"/>
    <w:rsid w:val="000C6921"/>
    <w:rsid w:val="000C6BBE"/>
    <w:rsid w:val="000C6D53"/>
    <w:rsid w:val="000C6DD6"/>
    <w:rsid w:val="000C7153"/>
    <w:rsid w:val="000C7517"/>
    <w:rsid w:val="000C781F"/>
    <w:rsid w:val="000C7A00"/>
    <w:rsid w:val="000D00A3"/>
    <w:rsid w:val="000D00D0"/>
    <w:rsid w:val="000D06D3"/>
    <w:rsid w:val="000D0DED"/>
    <w:rsid w:val="000D0E61"/>
    <w:rsid w:val="000D0F59"/>
    <w:rsid w:val="000D113D"/>
    <w:rsid w:val="000D14DD"/>
    <w:rsid w:val="000D1ACE"/>
    <w:rsid w:val="000D2036"/>
    <w:rsid w:val="000D26A5"/>
    <w:rsid w:val="000D34A1"/>
    <w:rsid w:val="000D3B09"/>
    <w:rsid w:val="000D3F4E"/>
    <w:rsid w:val="000D3F5E"/>
    <w:rsid w:val="000D4315"/>
    <w:rsid w:val="000D433A"/>
    <w:rsid w:val="000D4AF8"/>
    <w:rsid w:val="000D4E02"/>
    <w:rsid w:val="000D569D"/>
    <w:rsid w:val="000D5FD0"/>
    <w:rsid w:val="000D64E5"/>
    <w:rsid w:val="000D72C0"/>
    <w:rsid w:val="000D7313"/>
    <w:rsid w:val="000D762A"/>
    <w:rsid w:val="000D7A68"/>
    <w:rsid w:val="000D7AF0"/>
    <w:rsid w:val="000D7B39"/>
    <w:rsid w:val="000D7CBD"/>
    <w:rsid w:val="000D7ECB"/>
    <w:rsid w:val="000E024E"/>
    <w:rsid w:val="000E048D"/>
    <w:rsid w:val="000E050B"/>
    <w:rsid w:val="000E09F1"/>
    <w:rsid w:val="000E237A"/>
    <w:rsid w:val="000E285A"/>
    <w:rsid w:val="000E2951"/>
    <w:rsid w:val="000E2BFA"/>
    <w:rsid w:val="000E2D7C"/>
    <w:rsid w:val="000E2E91"/>
    <w:rsid w:val="000E307B"/>
    <w:rsid w:val="000E33E0"/>
    <w:rsid w:val="000E4630"/>
    <w:rsid w:val="000E48A2"/>
    <w:rsid w:val="000E499E"/>
    <w:rsid w:val="000E4C1A"/>
    <w:rsid w:val="000E518F"/>
    <w:rsid w:val="000E525E"/>
    <w:rsid w:val="000E53D3"/>
    <w:rsid w:val="000E549B"/>
    <w:rsid w:val="000E5DCE"/>
    <w:rsid w:val="000E626D"/>
    <w:rsid w:val="000E65E1"/>
    <w:rsid w:val="000E6CAA"/>
    <w:rsid w:val="000E7057"/>
    <w:rsid w:val="000E7516"/>
    <w:rsid w:val="000E76FC"/>
    <w:rsid w:val="000E793D"/>
    <w:rsid w:val="000E7A78"/>
    <w:rsid w:val="000F0643"/>
    <w:rsid w:val="000F06BD"/>
    <w:rsid w:val="000F06C9"/>
    <w:rsid w:val="000F0A6C"/>
    <w:rsid w:val="000F198D"/>
    <w:rsid w:val="000F2410"/>
    <w:rsid w:val="000F29A5"/>
    <w:rsid w:val="000F2AFE"/>
    <w:rsid w:val="000F2C42"/>
    <w:rsid w:val="000F30B3"/>
    <w:rsid w:val="000F33C1"/>
    <w:rsid w:val="000F399C"/>
    <w:rsid w:val="000F3B25"/>
    <w:rsid w:val="000F47C4"/>
    <w:rsid w:val="000F48B1"/>
    <w:rsid w:val="000F4DB6"/>
    <w:rsid w:val="000F5078"/>
    <w:rsid w:val="000F52A1"/>
    <w:rsid w:val="000F5623"/>
    <w:rsid w:val="000F74A4"/>
    <w:rsid w:val="000F7606"/>
    <w:rsid w:val="000F7697"/>
    <w:rsid w:val="000F7900"/>
    <w:rsid w:val="000F7D72"/>
    <w:rsid w:val="00100CB1"/>
    <w:rsid w:val="00101167"/>
    <w:rsid w:val="0010166B"/>
    <w:rsid w:val="001016D1"/>
    <w:rsid w:val="00102096"/>
    <w:rsid w:val="001022EA"/>
    <w:rsid w:val="00102425"/>
    <w:rsid w:val="001030EA"/>
    <w:rsid w:val="001033B4"/>
    <w:rsid w:val="001035A9"/>
    <w:rsid w:val="00103735"/>
    <w:rsid w:val="0010418F"/>
    <w:rsid w:val="00104440"/>
    <w:rsid w:val="00104755"/>
    <w:rsid w:val="00104A53"/>
    <w:rsid w:val="00104A76"/>
    <w:rsid w:val="00105597"/>
    <w:rsid w:val="001055E0"/>
    <w:rsid w:val="0010585B"/>
    <w:rsid w:val="0010599D"/>
    <w:rsid w:val="00105D02"/>
    <w:rsid w:val="001066BA"/>
    <w:rsid w:val="001069ED"/>
    <w:rsid w:val="00106C00"/>
    <w:rsid w:val="00106D8C"/>
    <w:rsid w:val="00106E36"/>
    <w:rsid w:val="001074FF"/>
    <w:rsid w:val="00107764"/>
    <w:rsid w:val="001079E2"/>
    <w:rsid w:val="00107CE2"/>
    <w:rsid w:val="00110064"/>
    <w:rsid w:val="001100BF"/>
    <w:rsid w:val="0011076C"/>
    <w:rsid w:val="00110BF7"/>
    <w:rsid w:val="00111B2C"/>
    <w:rsid w:val="00112414"/>
    <w:rsid w:val="00112DC9"/>
    <w:rsid w:val="00112E9F"/>
    <w:rsid w:val="00113668"/>
    <w:rsid w:val="001138E1"/>
    <w:rsid w:val="00114A75"/>
    <w:rsid w:val="00114A9F"/>
    <w:rsid w:val="00115096"/>
    <w:rsid w:val="00115264"/>
    <w:rsid w:val="001152E3"/>
    <w:rsid w:val="0011559F"/>
    <w:rsid w:val="0011599A"/>
    <w:rsid w:val="00116453"/>
    <w:rsid w:val="00116FC8"/>
    <w:rsid w:val="001171FB"/>
    <w:rsid w:val="001174C2"/>
    <w:rsid w:val="00117EE3"/>
    <w:rsid w:val="001203FD"/>
    <w:rsid w:val="00120712"/>
    <w:rsid w:val="001208D0"/>
    <w:rsid w:val="00120CD3"/>
    <w:rsid w:val="00121052"/>
    <w:rsid w:val="00121118"/>
    <w:rsid w:val="001211D3"/>
    <w:rsid w:val="0012200A"/>
    <w:rsid w:val="001220C0"/>
    <w:rsid w:val="001220D4"/>
    <w:rsid w:val="001225F6"/>
    <w:rsid w:val="00122A42"/>
    <w:rsid w:val="00122E56"/>
    <w:rsid w:val="001231F2"/>
    <w:rsid w:val="00123952"/>
    <w:rsid w:val="00123D1A"/>
    <w:rsid w:val="001243AD"/>
    <w:rsid w:val="0012470E"/>
    <w:rsid w:val="00124E4D"/>
    <w:rsid w:val="0012554D"/>
    <w:rsid w:val="0012599C"/>
    <w:rsid w:val="001259AF"/>
    <w:rsid w:val="00125B31"/>
    <w:rsid w:val="00125E74"/>
    <w:rsid w:val="00126065"/>
    <w:rsid w:val="001260E8"/>
    <w:rsid w:val="001263F4"/>
    <w:rsid w:val="00127DEF"/>
    <w:rsid w:val="00130480"/>
    <w:rsid w:val="0013095C"/>
    <w:rsid w:val="00130BE7"/>
    <w:rsid w:val="00130DF7"/>
    <w:rsid w:val="001316CB"/>
    <w:rsid w:val="00131866"/>
    <w:rsid w:val="00131AF9"/>
    <w:rsid w:val="00131EAE"/>
    <w:rsid w:val="00131EDE"/>
    <w:rsid w:val="0013211F"/>
    <w:rsid w:val="00132349"/>
    <w:rsid w:val="00133696"/>
    <w:rsid w:val="0013410D"/>
    <w:rsid w:val="00134A24"/>
    <w:rsid w:val="00135228"/>
    <w:rsid w:val="00135245"/>
    <w:rsid w:val="001354CF"/>
    <w:rsid w:val="00135538"/>
    <w:rsid w:val="0013561F"/>
    <w:rsid w:val="001357A8"/>
    <w:rsid w:val="00135BD6"/>
    <w:rsid w:val="00136DA7"/>
    <w:rsid w:val="001374F7"/>
    <w:rsid w:val="00137714"/>
    <w:rsid w:val="00140302"/>
    <w:rsid w:val="00140878"/>
    <w:rsid w:val="001408D8"/>
    <w:rsid w:val="00140B1C"/>
    <w:rsid w:val="00140BA1"/>
    <w:rsid w:val="001412E9"/>
    <w:rsid w:val="00141657"/>
    <w:rsid w:val="0014176E"/>
    <w:rsid w:val="00141D7F"/>
    <w:rsid w:val="00141E26"/>
    <w:rsid w:val="001423E9"/>
    <w:rsid w:val="00142624"/>
    <w:rsid w:val="00142B85"/>
    <w:rsid w:val="00142CF0"/>
    <w:rsid w:val="00142D39"/>
    <w:rsid w:val="00142E46"/>
    <w:rsid w:val="00143977"/>
    <w:rsid w:val="00143BA1"/>
    <w:rsid w:val="001441B0"/>
    <w:rsid w:val="00144A12"/>
    <w:rsid w:val="00144E17"/>
    <w:rsid w:val="00145320"/>
    <w:rsid w:val="0014599C"/>
    <w:rsid w:val="00145FBB"/>
    <w:rsid w:val="00146159"/>
    <w:rsid w:val="001463A3"/>
    <w:rsid w:val="00146725"/>
    <w:rsid w:val="00146D2C"/>
    <w:rsid w:val="00146E6F"/>
    <w:rsid w:val="00146EDE"/>
    <w:rsid w:val="001471B4"/>
    <w:rsid w:val="0014732B"/>
    <w:rsid w:val="00147A75"/>
    <w:rsid w:val="00147AA8"/>
    <w:rsid w:val="0015086B"/>
    <w:rsid w:val="001508D6"/>
    <w:rsid w:val="001508DE"/>
    <w:rsid w:val="00151C46"/>
    <w:rsid w:val="00151EF3"/>
    <w:rsid w:val="0015276D"/>
    <w:rsid w:val="00152EFE"/>
    <w:rsid w:val="001539BE"/>
    <w:rsid w:val="001543F1"/>
    <w:rsid w:val="0015492B"/>
    <w:rsid w:val="00154AC7"/>
    <w:rsid w:val="001551A9"/>
    <w:rsid w:val="00155675"/>
    <w:rsid w:val="0015582E"/>
    <w:rsid w:val="001558E8"/>
    <w:rsid w:val="00155C8A"/>
    <w:rsid w:val="00155DC9"/>
    <w:rsid w:val="00155E25"/>
    <w:rsid w:val="00155F5C"/>
    <w:rsid w:val="001565F5"/>
    <w:rsid w:val="001567B7"/>
    <w:rsid w:val="001572D9"/>
    <w:rsid w:val="0015751A"/>
    <w:rsid w:val="001577F9"/>
    <w:rsid w:val="00157910"/>
    <w:rsid w:val="0015795E"/>
    <w:rsid w:val="00157B1B"/>
    <w:rsid w:val="0016058E"/>
    <w:rsid w:val="00160633"/>
    <w:rsid w:val="00161DCC"/>
    <w:rsid w:val="00162037"/>
    <w:rsid w:val="001623A1"/>
    <w:rsid w:val="001626B2"/>
    <w:rsid w:val="0016299F"/>
    <w:rsid w:val="00163431"/>
    <w:rsid w:val="00164A61"/>
    <w:rsid w:val="00164C2D"/>
    <w:rsid w:val="00164E6C"/>
    <w:rsid w:val="00165446"/>
    <w:rsid w:val="0016556C"/>
    <w:rsid w:val="001656BA"/>
    <w:rsid w:val="00165797"/>
    <w:rsid w:val="00165F7B"/>
    <w:rsid w:val="00166884"/>
    <w:rsid w:val="00166FA1"/>
    <w:rsid w:val="00167161"/>
    <w:rsid w:val="00170075"/>
    <w:rsid w:val="00170F4F"/>
    <w:rsid w:val="00171202"/>
    <w:rsid w:val="001723FB"/>
    <w:rsid w:val="0017254C"/>
    <w:rsid w:val="0017280D"/>
    <w:rsid w:val="00172A27"/>
    <w:rsid w:val="00172C81"/>
    <w:rsid w:val="00172CA2"/>
    <w:rsid w:val="00172CCF"/>
    <w:rsid w:val="001731D8"/>
    <w:rsid w:val="0017380B"/>
    <w:rsid w:val="001739A5"/>
    <w:rsid w:val="00173E29"/>
    <w:rsid w:val="00174ABD"/>
    <w:rsid w:val="00175020"/>
    <w:rsid w:val="001751A0"/>
    <w:rsid w:val="0017539D"/>
    <w:rsid w:val="001753FF"/>
    <w:rsid w:val="00176102"/>
    <w:rsid w:val="00176627"/>
    <w:rsid w:val="0017671F"/>
    <w:rsid w:val="00176B74"/>
    <w:rsid w:val="00176F17"/>
    <w:rsid w:val="001774C0"/>
    <w:rsid w:val="00180319"/>
    <w:rsid w:val="001808BE"/>
    <w:rsid w:val="001808EB"/>
    <w:rsid w:val="001809AA"/>
    <w:rsid w:val="00180B59"/>
    <w:rsid w:val="00180C32"/>
    <w:rsid w:val="00181B1B"/>
    <w:rsid w:val="001820A2"/>
    <w:rsid w:val="001820F9"/>
    <w:rsid w:val="00182120"/>
    <w:rsid w:val="0018226C"/>
    <w:rsid w:val="00182D0A"/>
    <w:rsid w:val="00182FFC"/>
    <w:rsid w:val="001834A6"/>
    <w:rsid w:val="00183CFC"/>
    <w:rsid w:val="0018406B"/>
    <w:rsid w:val="00184199"/>
    <w:rsid w:val="00184701"/>
    <w:rsid w:val="001848CA"/>
    <w:rsid w:val="00184FDB"/>
    <w:rsid w:val="00185174"/>
    <w:rsid w:val="00185C33"/>
    <w:rsid w:val="00185C50"/>
    <w:rsid w:val="00185F2E"/>
    <w:rsid w:val="001866E1"/>
    <w:rsid w:val="0018674E"/>
    <w:rsid w:val="00186DF1"/>
    <w:rsid w:val="001870EE"/>
    <w:rsid w:val="001872EA"/>
    <w:rsid w:val="0018762A"/>
    <w:rsid w:val="001879CF"/>
    <w:rsid w:val="00187E16"/>
    <w:rsid w:val="001901C8"/>
    <w:rsid w:val="001901D5"/>
    <w:rsid w:val="0019028E"/>
    <w:rsid w:val="001903D8"/>
    <w:rsid w:val="00190DB6"/>
    <w:rsid w:val="00191078"/>
    <w:rsid w:val="00191328"/>
    <w:rsid w:val="0019150A"/>
    <w:rsid w:val="0019175F"/>
    <w:rsid w:val="00191B6F"/>
    <w:rsid w:val="00191D96"/>
    <w:rsid w:val="00191DC8"/>
    <w:rsid w:val="00192157"/>
    <w:rsid w:val="001921A1"/>
    <w:rsid w:val="00192663"/>
    <w:rsid w:val="00192A9E"/>
    <w:rsid w:val="00193272"/>
    <w:rsid w:val="00193610"/>
    <w:rsid w:val="0019367C"/>
    <w:rsid w:val="001938BD"/>
    <w:rsid w:val="00193F46"/>
    <w:rsid w:val="00194042"/>
    <w:rsid w:val="00194438"/>
    <w:rsid w:val="00194534"/>
    <w:rsid w:val="00194AEF"/>
    <w:rsid w:val="00194B07"/>
    <w:rsid w:val="00195B6C"/>
    <w:rsid w:val="00195DCC"/>
    <w:rsid w:val="00195E56"/>
    <w:rsid w:val="00196664"/>
    <w:rsid w:val="0019668F"/>
    <w:rsid w:val="00197285"/>
    <w:rsid w:val="001974C8"/>
    <w:rsid w:val="001975A6"/>
    <w:rsid w:val="001978EA"/>
    <w:rsid w:val="00197DE3"/>
    <w:rsid w:val="001A05BA"/>
    <w:rsid w:val="001A12AE"/>
    <w:rsid w:val="001A135D"/>
    <w:rsid w:val="001A1534"/>
    <w:rsid w:val="001A17C0"/>
    <w:rsid w:val="001A20ED"/>
    <w:rsid w:val="001A27C3"/>
    <w:rsid w:val="001A4064"/>
    <w:rsid w:val="001A4533"/>
    <w:rsid w:val="001A456B"/>
    <w:rsid w:val="001A4996"/>
    <w:rsid w:val="001A584C"/>
    <w:rsid w:val="001A5A0E"/>
    <w:rsid w:val="001A5A15"/>
    <w:rsid w:val="001A5D1F"/>
    <w:rsid w:val="001A6A11"/>
    <w:rsid w:val="001A6E04"/>
    <w:rsid w:val="001A6F99"/>
    <w:rsid w:val="001A75B9"/>
    <w:rsid w:val="001A7668"/>
    <w:rsid w:val="001A7C9C"/>
    <w:rsid w:val="001A7EDD"/>
    <w:rsid w:val="001B035C"/>
    <w:rsid w:val="001B0892"/>
    <w:rsid w:val="001B0AA3"/>
    <w:rsid w:val="001B1BCF"/>
    <w:rsid w:val="001B1ED1"/>
    <w:rsid w:val="001B239A"/>
    <w:rsid w:val="001B25E7"/>
    <w:rsid w:val="001B2C68"/>
    <w:rsid w:val="001B321F"/>
    <w:rsid w:val="001B3321"/>
    <w:rsid w:val="001B3633"/>
    <w:rsid w:val="001B370F"/>
    <w:rsid w:val="001B3789"/>
    <w:rsid w:val="001B3DE7"/>
    <w:rsid w:val="001B409A"/>
    <w:rsid w:val="001B464A"/>
    <w:rsid w:val="001B47CD"/>
    <w:rsid w:val="001B52D5"/>
    <w:rsid w:val="001B5518"/>
    <w:rsid w:val="001B573A"/>
    <w:rsid w:val="001B587C"/>
    <w:rsid w:val="001B5DFF"/>
    <w:rsid w:val="001B5E7B"/>
    <w:rsid w:val="001B6153"/>
    <w:rsid w:val="001B6A43"/>
    <w:rsid w:val="001B6FF6"/>
    <w:rsid w:val="001B7626"/>
    <w:rsid w:val="001B77D3"/>
    <w:rsid w:val="001B7B23"/>
    <w:rsid w:val="001B7E25"/>
    <w:rsid w:val="001C0363"/>
    <w:rsid w:val="001C0374"/>
    <w:rsid w:val="001C0414"/>
    <w:rsid w:val="001C047E"/>
    <w:rsid w:val="001C0630"/>
    <w:rsid w:val="001C19E4"/>
    <w:rsid w:val="001C2185"/>
    <w:rsid w:val="001C24CD"/>
    <w:rsid w:val="001C2978"/>
    <w:rsid w:val="001C2ACA"/>
    <w:rsid w:val="001C2AF3"/>
    <w:rsid w:val="001C2E12"/>
    <w:rsid w:val="001C39A7"/>
    <w:rsid w:val="001C3F59"/>
    <w:rsid w:val="001C424E"/>
    <w:rsid w:val="001C46E0"/>
    <w:rsid w:val="001C4FFE"/>
    <w:rsid w:val="001C5874"/>
    <w:rsid w:val="001C630C"/>
    <w:rsid w:val="001C6650"/>
    <w:rsid w:val="001C6B00"/>
    <w:rsid w:val="001C6E78"/>
    <w:rsid w:val="001C71C9"/>
    <w:rsid w:val="001C7B4D"/>
    <w:rsid w:val="001D038D"/>
    <w:rsid w:val="001D0460"/>
    <w:rsid w:val="001D084A"/>
    <w:rsid w:val="001D0884"/>
    <w:rsid w:val="001D0A49"/>
    <w:rsid w:val="001D1214"/>
    <w:rsid w:val="001D1305"/>
    <w:rsid w:val="001D1865"/>
    <w:rsid w:val="001D1FA2"/>
    <w:rsid w:val="001D23B1"/>
    <w:rsid w:val="001D24AD"/>
    <w:rsid w:val="001D2D84"/>
    <w:rsid w:val="001D3607"/>
    <w:rsid w:val="001D38AF"/>
    <w:rsid w:val="001D3A75"/>
    <w:rsid w:val="001D4247"/>
    <w:rsid w:val="001D43FA"/>
    <w:rsid w:val="001D44EE"/>
    <w:rsid w:val="001D4749"/>
    <w:rsid w:val="001D49D7"/>
    <w:rsid w:val="001D4DED"/>
    <w:rsid w:val="001D5399"/>
    <w:rsid w:val="001D56A8"/>
    <w:rsid w:val="001D62D5"/>
    <w:rsid w:val="001D6621"/>
    <w:rsid w:val="001D6C25"/>
    <w:rsid w:val="001D6FE9"/>
    <w:rsid w:val="001D7AAA"/>
    <w:rsid w:val="001D7FA4"/>
    <w:rsid w:val="001E0003"/>
    <w:rsid w:val="001E08FF"/>
    <w:rsid w:val="001E0D2B"/>
    <w:rsid w:val="001E26F5"/>
    <w:rsid w:val="001E2FDE"/>
    <w:rsid w:val="001E3062"/>
    <w:rsid w:val="001E3586"/>
    <w:rsid w:val="001E3E08"/>
    <w:rsid w:val="001E4108"/>
    <w:rsid w:val="001E45D5"/>
    <w:rsid w:val="001E4801"/>
    <w:rsid w:val="001E4A21"/>
    <w:rsid w:val="001E4D12"/>
    <w:rsid w:val="001E4F21"/>
    <w:rsid w:val="001E57B1"/>
    <w:rsid w:val="001E5D51"/>
    <w:rsid w:val="001E5F4E"/>
    <w:rsid w:val="001E6B3F"/>
    <w:rsid w:val="001E6D00"/>
    <w:rsid w:val="001E6E93"/>
    <w:rsid w:val="001E6EA4"/>
    <w:rsid w:val="001E7114"/>
    <w:rsid w:val="001E7591"/>
    <w:rsid w:val="001E7BB0"/>
    <w:rsid w:val="001F0269"/>
    <w:rsid w:val="001F094C"/>
    <w:rsid w:val="001F0C49"/>
    <w:rsid w:val="001F106D"/>
    <w:rsid w:val="001F141C"/>
    <w:rsid w:val="001F16AA"/>
    <w:rsid w:val="001F1BF5"/>
    <w:rsid w:val="001F2D0C"/>
    <w:rsid w:val="001F2D4B"/>
    <w:rsid w:val="001F2ECD"/>
    <w:rsid w:val="001F302B"/>
    <w:rsid w:val="001F30E5"/>
    <w:rsid w:val="001F3617"/>
    <w:rsid w:val="001F38DE"/>
    <w:rsid w:val="001F3A13"/>
    <w:rsid w:val="001F465E"/>
    <w:rsid w:val="001F4C00"/>
    <w:rsid w:val="001F4F44"/>
    <w:rsid w:val="001F50BA"/>
    <w:rsid w:val="001F5EAD"/>
    <w:rsid w:val="001F60B6"/>
    <w:rsid w:val="001F6140"/>
    <w:rsid w:val="001F66A0"/>
    <w:rsid w:val="001F6942"/>
    <w:rsid w:val="001F6AB0"/>
    <w:rsid w:val="001F6C8C"/>
    <w:rsid w:val="001F6CB5"/>
    <w:rsid w:val="001F7150"/>
    <w:rsid w:val="001F743A"/>
    <w:rsid w:val="001F7487"/>
    <w:rsid w:val="001F74A2"/>
    <w:rsid w:val="001F77C4"/>
    <w:rsid w:val="001F79C1"/>
    <w:rsid w:val="001F7A9F"/>
    <w:rsid w:val="00200040"/>
    <w:rsid w:val="00200191"/>
    <w:rsid w:val="0020033C"/>
    <w:rsid w:val="00200810"/>
    <w:rsid w:val="00200839"/>
    <w:rsid w:val="002008CD"/>
    <w:rsid w:val="002009F6"/>
    <w:rsid w:val="00201017"/>
    <w:rsid w:val="00201289"/>
    <w:rsid w:val="002019CB"/>
    <w:rsid w:val="00201E4B"/>
    <w:rsid w:val="0020235C"/>
    <w:rsid w:val="00202556"/>
    <w:rsid w:val="00202A73"/>
    <w:rsid w:val="00202D10"/>
    <w:rsid w:val="0020327D"/>
    <w:rsid w:val="00203890"/>
    <w:rsid w:val="00203F44"/>
    <w:rsid w:val="00204276"/>
    <w:rsid w:val="0020439D"/>
    <w:rsid w:val="0020488D"/>
    <w:rsid w:val="002048B0"/>
    <w:rsid w:val="00204C6D"/>
    <w:rsid w:val="002058A0"/>
    <w:rsid w:val="002059DD"/>
    <w:rsid w:val="00206590"/>
    <w:rsid w:val="002065A7"/>
    <w:rsid w:val="00206AD9"/>
    <w:rsid w:val="00206C18"/>
    <w:rsid w:val="00207324"/>
    <w:rsid w:val="00207731"/>
    <w:rsid w:val="002079BD"/>
    <w:rsid w:val="00207D1F"/>
    <w:rsid w:val="00207EEC"/>
    <w:rsid w:val="0021032E"/>
    <w:rsid w:val="00210960"/>
    <w:rsid w:val="00210AD0"/>
    <w:rsid w:val="00210CB0"/>
    <w:rsid w:val="00210E49"/>
    <w:rsid w:val="002116B0"/>
    <w:rsid w:val="00211C04"/>
    <w:rsid w:val="00211EA0"/>
    <w:rsid w:val="00211ED0"/>
    <w:rsid w:val="00212455"/>
    <w:rsid w:val="00212905"/>
    <w:rsid w:val="00213156"/>
    <w:rsid w:val="002132E1"/>
    <w:rsid w:val="00213571"/>
    <w:rsid w:val="002137C4"/>
    <w:rsid w:val="00213A41"/>
    <w:rsid w:val="00213BF7"/>
    <w:rsid w:val="00213CAD"/>
    <w:rsid w:val="00213CC1"/>
    <w:rsid w:val="00214004"/>
    <w:rsid w:val="00214B4F"/>
    <w:rsid w:val="002153C9"/>
    <w:rsid w:val="0021580F"/>
    <w:rsid w:val="00215847"/>
    <w:rsid w:val="00215D1C"/>
    <w:rsid w:val="00217475"/>
    <w:rsid w:val="002203AE"/>
    <w:rsid w:val="002208EE"/>
    <w:rsid w:val="002214A8"/>
    <w:rsid w:val="00222257"/>
    <w:rsid w:val="0022277C"/>
    <w:rsid w:val="002233DD"/>
    <w:rsid w:val="00223B2A"/>
    <w:rsid w:val="00223FF2"/>
    <w:rsid w:val="00224020"/>
    <w:rsid w:val="002244CC"/>
    <w:rsid w:val="00224840"/>
    <w:rsid w:val="00225C3B"/>
    <w:rsid w:val="00226162"/>
    <w:rsid w:val="0022621C"/>
    <w:rsid w:val="00226344"/>
    <w:rsid w:val="00227643"/>
    <w:rsid w:val="00227A46"/>
    <w:rsid w:val="002306BB"/>
    <w:rsid w:val="00230A42"/>
    <w:rsid w:val="00230A7F"/>
    <w:rsid w:val="00231437"/>
    <w:rsid w:val="002315F0"/>
    <w:rsid w:val="0023189E"/>
    <w:rsid w:val="00231C98"/>
    <w:rsid w:val="00232D83"/>
    <w:rsid w:val="00233C2E"/>
    <w:rsid w:val="002342A2"/>
    <w:rsid w:val="00234CC6"/>
    <w:rsid w:val="00234E1A"/>
    <w:rsid w:val="00235023"/>
    <w:rsid w:val="0023595F"/>
    <w:rsid w:val="002362CA"/>
    <w:rsid w:val="00236696"/>
    <w:rsid w:val="00236AD5"/>
    <w:rsid w:val="002376B0"/>
    <w:rsid w:val="00237795"/>
    <w:rsid w:val="002377B2"/>
    <w:rsid w:val="00237B3B"/>
    <w:rsid w:val="00240322"/>
    <w:rsid w:val="002405C9"/>
    <w:rsid w:val="00240C65"/>
    <w:rsid w:val="00241D43"/>
    <w:rsid w:val="00241E5C"/>
    <w:rsid w:val="00241FCC"/>
    <w:rsid w:val="00242875"/>
    <w:rsid w:val="00242910"/>
    <w:rsid w:val="0024326A"/>
    <w:rsid w:val="0024328C"/>
    <w:rsid w:val="00243EDC"/>
    <w:rsid w:val="00243F57"/>
    <w:rsid w:val="00244529"/>
    <w:rsid w:val="00244674"/>
    <w:rsid w:val="00244B9D"/>
    <w:rsid w:val="0024514C"/>
    <w:rsid w:val="002461EC"/>
    <w:rsid w:val="00246528"/>
    <w:rsid w:val="00246BA8"/>
    <w:rsid w:val="00246F0D"/>
    <w:rsid w:val="00246F69"/>
    <w:rsid w:val="00247E26"/>
    <w:rsid w:val="002503EF"/>
    <w:rsid w:val="002505BF"/>
    <w:rsid w:val="00250CDD"/>
    <w:rsid w:val="00251258"/>
    <w:rsid w:val="00251619"/>
    <w:rsid w:val="002518CB"/>
    <w:rsid w:val="00251D2C"/>
    <w:rsid w:val="00251D3B"/>
    <w:rsid w:val="00251FA0"/>
    <w:rsid w:val="0025223F"/>
    <w:rsid w:val="00252606"/>
    <w:rsid w:val="0025279A"/>
    <w:rsid w:val="002527EB"/>
    <w:rsid w:val="00252B9D"/>
    <w:rsid w:val="0025315A"/>
    <w:rsid w:val="00253430"/>
    <w:rsid w:val="0025458D"/>
    <w:rsid w:val="002547C4"/>
    <w:rsid w:val="002548D8"/>
    <w:rsid w:val="0025493C"/>
    <w:rsid w:val="00254FF0"/>
    <w:rsid w:val="0025552E"/>
    <w:rsid w:val="002559D0"/>
    <w:rsid w:val="00255C31"/>
    <w:rsid w:val="00256BAA"/>
    <w:rsid w:val="00256BBC"/>
    <w:rsid w:val="00257181"/>
    <w:rsid w:val="002571D1"/>
    <w:rsid w:val="00257CC4"/>
    <w:rsid w:val="00257F1D"/>
    <w:rsid w:val="0026085C"/>
    <w:rsid w:val="0026179C"/>
    <w:rsid w:val="0026189B"/>
    <w:rsid w:val="00261912"/>
    <w:rsid w:val="00261CA5"/>
    <w:rsid w:val="00261D7F"/>
    <w:rsid w:val="00261F0F"/>
    <w:rsid w:val="00262083"/>
    <w:rsid w:val="002620A0"/>
    <w:rsid w:val="00262183"/>
    <w:rsid w:val="00262202"/>
    <w:rsid w:val="00262E83"/>
    <w:rsid w:val="002644E1"/>
    <w:rsid w:val="00264772"/>
    <w:rsid w:val="0026547B"/>
    <w:rsid w:val="0026584E"/>
    <w:rsid w:val="00265B20"/>
    <w:rsid w:val="00265BBC"/>
    <w:rsid w:val="00265CBE"/>
    <w:rsid w:val="00265E18"/>
    <w:rsid w:val="002667CD"/>
    <w:rsid w:val="00266949"/>
    <w:rsid w:val="00266C99"/>
    <w:rsid w:val="00266E82"/>
    <w:rsid w:val="00267856"/>
    <w:rsid w:val="00267B6C"/>
    <w:rsid w:val="0027034F"/>
    <w:rsid w:val="002705AF"/>
    <w:rsid w:val="0027063D"/>
    <w:rsid w:val="00270BA7"/>
    <w:rsid w:val="00270C6F"/>
    <w:rsid w:val="00270F9A"/>
    <w:rsid w:val="00270FC8"/>
    <w:rsid w:val="00270FF6"/>
    <w:rsid w:val="002711C0"/>
    <w:rsid w:val="00272BBD"/>
    <w:rsid w:val="00272BDF"/>
    <w:rsid w:val="00272DAB"/>
    <w:rsid w:val="00272F8E"/>
    <w:rsid w:val="002731A3"/>
    <w:rsid w:val="002731C8"/>
    <w:rsid w:val="00274892"/>
    <w:rsid w:val="00274AEB"/>
    <w:rsid w:val="00274CD8"/>
    <w:rsid w:val="00275040"/>
    <w:rsid w:val="00275213"/>
    <w:rsid w:val="002753F9"/>
    <w:rsid w:val="00275709"/>
    <w:rsid w:val="00276185"/>
    <w:rsid w:val="00276808"/>
    <w:rsid w:val="0027685D"/>
    <w:rsid w:val="0027698F"/>
    <w:rsid w:val="00276AD1"/>
    <w:rsid w:val="00276DCB"/>
    <w:rsid w:val="00276EB1"/>
    <w:rsid w:val="00276FA2"/>
    <w:rsid w:val="00277605"/>
    <w:rsid w:val="0028029A"/>
    <w:rsid w:val="00280903"/>
    <w:rsid w:val="00280BE0"/>
    <w:rsid w:val="00280D95"/>
    <w:rsid w:val="002810A9"/>
    <w:rsid w:val="002812D6"/>
    <w:rsid w:val="00281333"/>
    <w:rsid w:val="002814AB"/>
    <w:rsid w:val="00281634"/>
    <w:rsid w:val="00281EB5"/>
    <w:rsid w:val="0028206F"/>
    <w:rsid w:val="00282358"/>
    <w:rsid w:val="0028245D"/>
    <w:rsid w:val="002827B0"/>
    <w:rsid w:val="00282807"/>
    <w:rsid w:val="00283677"/>
    <w:rsid w:val="002836D8"/>
    <w:rsid w:val="002838D9"/>
    <w:rsid w:val="00283B44"/>
    <w:rsid w:val="00283D5A"/>
    <w:rsid w:val="00283F48"/>
    <w:rsid w:val="002840DD"/>
    <w:rsid w:val="002842AD"/>
    <w:rsid w:val="002856B6"/>
    <w:rsid w:val="002858F4"/>
    <w:rsid w:val="002866E1"/>
    <w:rsid w:val="00286BED"/>
    <w:rsid w:val="00286E38"/>
    <w:rsid w:val="00286E6A"/>
    <w:rsid w:val="00287C5C"/>
    <w:rsid w:val="00287DD2"/>
    <w:rsid w:val="00290408"/>
    <w:rsid w:val="002904F6"/>
    <w:rsid w:val="00290AE4"/>
    <w:rsid w:val="0029124E"/>
    <w:rsid w:val="00291C1D"/>
    <w:rsid w:val="00291C91"/>
    <w:rsid w:val="00292360"/>
    <w:rsid w:val="00292A21"/>
    <w:rsid w:val="00292BA9"/>
    <w:rsid w:val="002931AF"/>
    <w:rsid w:val="002934FE"/>
    <w:rsid w:val="00293668"/>
    <w:rsid w:val="002943C8"/>
    <w:rsid w:val="0029444F"/>
    <w:rsid w:val="00294853"/>
    <w:rsid w:val="00294D37"/>
    <w:rsid w:val="00295395"/>
    <w:rsid w:val="00295804"/>
    <w:rsid w:val="00295924"/>
    <w:rsid w:val="00295A82"/>
    <w:rsid w:val="00296047"/>
    <w:rsid w:val="00296668"/>
    <w:rsid w:val="002969B5"/>
    <w:rsid w:val="00296FD9"/>
    <w:rsid w:val="00297446"/>
    <w:rsid w:val="00297556"/>
    <w:rsid w:val="002978A7"/>
    <w:rsid w:val="002A0698"/>
    <w:rsid w:val="002A09ED"/>
    <w:rsid w:val="002A12AD"/>
    <w:rsid w:val="002A13E1"/>
    <w:rsid w:val="002A1486"/>
    <w:rsid w:val="002A2899"/>
    <w:rsid w:val="002A344A"/>
    <w:rsid w:val="002A35E7"/>
    <w:rsid w:val="002A373F"/>
    <w:rsid w:val="002A3D17"/>
    <w:rsid w:val="002A42EC"/>
    <w:rsid w:val="002A44BB"/>
    <w:rsid w:val="002A48B8"/>
    <w:rsid w:val="002A4B1A"/>
    <w:rsid w:val="002A4DC5"/>
    <w:rsid w:val="002A5339"/>
    <w:rsid w:val="002A5B43"/>
    <w:rsid w:val="002A6720"/>
    <w:rsid w:val="002A67BB"/>
    <w:rsid w:val="002A7988"/>
    <w:rsid w:val="002B08AF"/>
    <w:rsid w:val="002B0A39"/>
    <w:rsid w:val="002B1335"/>
    <w:rsid w:val="002B1780"/>
    <w:rsid w:val="002B1CAF"/>
    <w:rsid w:val="002B1D64"/>
    <w:rsid w:val="002B1E37"/>
    <w:rsid w:val="002B2627"/>
    <w:rsid w:val="002B2711"/>
    <w:rsid w:val="002B2B78"/>
    <w:rsid w:val="002B2C40"/>
    <w:rsid w:val="002B3524"/>
    <w:rsid w:val="002B3549"/>
    <w:rsid w:val="002B3FD3"/>
    <w:rsid w:val="002B43E9"/>
    <w:rsid w:val="002B4681"/>
    <w:rsid w:val="002B4B4F"/>
    <w:rsid w:val="002B510F"/>
    <w:rsid w:val="002B53FF"/>
    <w:rsid w:val="002B5651"/>
    <w:rsid w:val="002B6B45"/>
    <w:rsid w:val="002B7885"/>
    <w:rsid w:val="002B7C07"/>
    <w:rsid w:val="002B7E10"/>
    <w:rsid w:val="002B7E26"/>
    <w:rsid w:val="002C0257"/>
    <w:rsid w:val="002C045E"/>
    <w:rsid w:val="002C1090"/>
    <w:rsid w:val="002C1217"/>
    <w:rsid w:val="002C12A7"/>
    <w:rsid w:val="002C163C"/>
    <w:rsid w:val="002C1BD5"/>
    <w:rsid w:val="002C1DBC"/>
    <w:rsid w:val="002C2315"/>
    <w:rsid w:val="002C246B"/>
    <w:rsid w:val="002C2873"/>
    <w:rsid w:val="002C2918"/>
    <w:rsid w:val="002C2A1C"/>
    <w:rsid w:val="002C2C75"/>
    <w:rsid w:val="002C321B"/>
    <w:rsid w:val="002C35BC"/>
    <w:rsid w:val="002C3ECF"/>
    <w:rsid w:val="002C40A4"/>
    <w:rsid w:val="002C43D1"/>
    <w:rsid w:val="002C461F"/>
    <w:rsid w:val="002C5711"/>
    <w:rsid w:val="002C59A9"/>
    <w:rsid w:val="002C5D36"/>
    <w:rsid w:val="002C5F44"/>
    <w:rsid w:val="002C60FD"/>
    <w:rsid w:val="002C62A7"/>
    <w:rsid w:val="002C640D"/>
    <w:rsid w:val="002C6481"/>
    <w:rsid w:val="002C66E9"/>
    <w:rsid w:val="002C67A1"/>
    <w:rsid w:val="002C68E4"/>
    <w:rsid w:val="002C6A33"/>
    <w:rsid w:val="002C71F9"/>
    <w:rsid w:val="002C7715"/>
    <w:rsid w:val="002C7B16"/>
    <w:rsid w:val="002D02D0"/>
    <w:rsid w:val="002D075B"/>
    <w:rsid w:val="002D0F3C"/>
    <w:rsid w:val="002D13A1"/>
    <w:rsid w:val="002D16A9"/>
    <w:rsid w:val="002D1996"/>
    <w:rsid w:val="002D275B"/>
    <w:rsid w:val="002D28F7"/>
    <w:rsid w:val="002D36BF"/>
    <w:rsid w:val="002D39B1"/>
    <w:rsid w:val="002D3DF7"/>
    <w:rsid w:val="002D41D0"/>
    <w:rsid w:val="002D41F0"/>
    <w:rsid w:val="002D4402"/>
    <w:rsid w:val="002D4630"/>
    <w:rsid w:val="002D4886"/>
    <w:rsid w:val="002D4A91"/>
    <w:rsid w:val="002D4DDC"/>
    <w:rsid w:val="002D556D"/>
    <w:rsid w:val="002D6C5E"/>
    <w:rsid w:val="002D76D4"/>
    <w:rsid w:val="002D7725"/>
    <w:rsid w:val="002D7C96"/>
    <w:rsid w:val="002D7CC5"/>
    <w:rsid w:val="002E0688"/>
    <w:rsid w:val="002E08A5"/>
    <w:rsid w:val="002E177D"/>
    <w:rsid w:val="002E184A"/>
    <w:rsid w:val="002E18A8"/>
    <w:rsid w:val="002E1BB0"/>
    <w:rsid w:val="002E209B"/>
    <w:rsid w:val="002E22F8"/>
    <w:rsid w:val="002E264B"/>
    <w:rsid w:val="002E2AC9"/>
    <w:rsid w:val="002E2CAD"/>
    <w:rsid w:val="002E303E"/>
    <w:rsid w:val="002E3A6D"/>
    <w:rsid w:val="002E3C49"/>
    <w:rsid w:val="002E3E0A"/>
    <w:rsid w:val="002E4012"/>
    <w:rsid w:val="002E4058"/>
    <w:rsid w:val="002E4106"/>
    <w:rsid w:val="002E4361"/>
    <w:rsid w:val="002E43FE"/>
    <w:rsid w:val="002E473E"/>
    <w:rsid w:val="002E499F"/>
    <w:rsid w:val="002E4A49"/>
    <w:rsid w:val="002E4FE7"/>
    <w:rsid w:val="002E50D3"/>
    <w:rsid w:val="002E51ED"/>
    <w:rsid w:val="002E5677"/>
    <w:rsid w:val="002E5873"/>
    <w:rsid w:val="002E5D8F"/>
    <w:rsid w:val="002E5FA3"/>
    <w:rsid w:val="002E6340"/>
    <w:rsid w:val="002E697F"/>
    <w:rsid w:val="002E6A3B"/>
    <w:rsid w:val="002E6B63"/>
    <w:rsid w:val="002E71BE"/>
    <w:rsid w:val="002E73CE"/>
    <w:rsid w:val="002E75EE"/>
    <w:rsid w:val="002E769A"/>
    <w:rsid w:val="002E79D2"/>
    <w:rsid w:val="002E7A9B"/>
    <w:rsid w:val="002E7ED9"/>
    <w:rsid w:val="002F00F3"/>
    <w:rsid w:val="002F03C0"/>
    <w:rsid w:val="002F0E98"/>
    <w:rsid w:val="002F1039"/>
    <w:rsid w:val="002F1C32"/>
    <w:rsid w:val="002F1CF9"/>
    <w:rsid w:val="002F24F4"/>
    <w:rsid w:val="002F250B"/>
    <w:rsid w:val="002F2732"/>
    <w:rsid w:val="002F294B"/>
    <w:rsid w:val="002F2BB8"/>
    <w:rsid w:val="002F2EF1"/>
    <w:rsid w:val="002F4727"/>
    <w:rsid w:val="002F4F2D"/>
    <w:rsid w:val="002F5061"/>
    <w:rsid w:val="002F50DC"/>
    <w:rsid w:val="002F59B6"/>
    <w:rsid w:val="002F6005"/>
    <w:rsid w:val="002F697E"/>
    <w:rsid w:val="002F7673"/>
    <w:rsid w:val="0030063B"/>
    <w:rsid w:val="00301DC0"/>
    <w:rsid w:val="00301ECC"/>
    <w:rsid w:val="0030201A"/>
    <w:rsid w:val="00302061"/>
    <w:rsid w:val="00303DDE"/>
    <w:rsid w:val="00303E2A"/>
    <w:rsid w:val="003045FB"/>
    <w:rsid w:val="003049AA"/>
    <w:rsid w:val="00304C10"/>
    <w:rsid w:val="00304CEA"/>
    <w:rsid w:val="00304F88"/>
    <w:rsid w:val="003059EA"/>
    <w:rsid w:val="00306016"/>
    <w:rsid w:val="003060D1"/>
    <w:rsid w:val="003065AD"/>
    <w:rsid w:val="0030687D"/>
    <w:rsid w:val="00306F39"/>
    <w:rsid w:val="00307287"/>
    <w:rsid w:val="0030730A"/>
    <w:rsid w:val="0030777C"/>
    <w:rsid w:val="00310244"/>
    <w:rsid w:val="00310492"/>
    <w:rsid w:val="00310558"/>
    <w:rsid w:val="00310C86"/>
    <w:rsid w:val="0031105F"/>
    <w:rsid w:val="003112C4"/>
    <w:rsid w:val="00311408"/>
    <w:rsid w:val="0031183E"/>
    <w:rsid w:val="00312285"/>
    <w:rsid w:val="00312510"/>
    <w:rsid w:val="00312DCB"/>
    <w:rsid w:val="00313DEC"/>
    <w:rsid w:val="003141B9"/>
    <w:rsid w:val="003142E2"/>
    <w:rsid w:val="00314703"/>
    <w:rsid w:val="00314CA8"/>
    <w:rsid w:val="00314DA9"/>
    <w:rsid w:val="00315688"/>
    <w:rsid w:val="003157CD"/>
    <w:rsid w:val="00315B69"/>
    <w:rsid w:val="00315F1E"/>
    <w:rsid w:val="00315FA7"/>
    <w:rsid w:val="003169CA"/>
    <w:rsid w:val="00316A82"/>
    <w:rsid w:val="003176C9"/>
    <w:rsid w:val="0031773B"/>
    <w:rsid w:val="0031786B"/>
    <w:rsid w:val="00317C44"/>
    <w:rsid w:val="00317E53"/>
    <w:rsid w:val="0032004C"/>
    <w:rsid w:val="00320160"/>
    <w:rsid w:val="00320179"/>
    <w:rsid w:val="0032120B"/>
    <w:rsid w:val="00321402"/>
    <w:rsid w:val="003217F3"/>
    <w:rsid w:val="00322486"/>
    <w:rsid w:val="00322613"/>
    <w:rsid w:val="00322C50"/>
    <w:rsid w:val="003231DA"/>
    <w:rsid w:val="00323555"/>
    <w:rsid w:val="00323C56"/>
    <w:rsid w:val="00323FB6"/>
    <w:rsid w:val="00324FB0"/>
    <w:rsid w:val="00325524"/>
    <w:rsid w:val="00325FF8"/>
    <w:rsid w:val="003260EC"/>
    <w:rsid w:val="003264B0"/>
    <w:rsid w:val="0032659F"/>
    <w:rsid w:val="00327070"/>
    <w:rsid w:val="00327554"/>
    <w:rsid w:val="00330F4D"/>
    <w:rsid w:val="003314F9"/>
    <w:rsid w:val="00331F65"/>
    <w:rsid w:val="00332B39"/>
    <w:rsid w:val="00332F51"/>
    <w:rsid w:val="00333097"/>
    <w:rsid w:val="00333137"/>
    <w:rsid w:val="003331F8"/>
    <w:rsid w:val="00333347"/>
    <w:rsid w:val="0033385D"/>
    <w:rsid w:val="00333FC3"/>
    <w:rsid w:val="00334E4D"/>
    <w:rsid w:val="00335908"/>
    <w:rsid w:val="00335F38"/>
    <w:rsid w:val="00336DD1"/>
    <w:rsid w:val="00337208"/>
    <w:rsid w:val="003372C2"/>
    <w:rsid w:val="003374CA"/>
    <w:rsid w:val="0033769D"/>
    <w:rsid w:val="00337771"/>
    <w:rsid w:val="00337C26"/>
    <w:rsid w:val="00340542"/>
    <w:rsid w:val="003407E1"/>
    <w:rsid w:val="00340D79"/>
    <w:rsid w:val="00340E20"/>
    <w:rsid w:val="00340E56"/>
    <w:rsid w:val="00341DCD"/>
    <w:rsid w:val="00341F8C"/>
    <w:rsid w:val="003424B0"/>
    <w:rsid w:val="003431C5"/>
    <w:rsid w:val="003435DD"/>
    <w:rsid w:val="00343730"/>
    <w:rsid w:val="00343919"/>
    <w:rsid w:val="003447A2"/>
    <w:rsid w:val="0034486C"/>
    <w:rsid w:val="00344C5C"/>
    <w:rsid w:val="00344DFD"/>
    <w:rsid w:val="0034560B"/>
    <w:rsid w:val="00345942"/>
    <w:rsid w:val="00345A0A"/>
    <w:rsid w:val="00345A16"/>
    <w:rsid w:val="00345A1F"/>
    <w:rsid w:val="003469DA"/>
    <w:rsid w:val="00346CF4"/>
    <w:rsid w:val="00346FA7"/>
    <w:rsid w:val="003478C8"/>
    <w:rsid w:val="00347AD1"/>
    <w:rsid w:val="00350A6D"/>
    <w:rsid w:val="00350C28"/>
    <w:rsid w:val="00350C45"/>
    <w:rsid w:val="00350D2B"/>
    <w:rsid w:val="00350F50"/>
    <w:rsid w:val="0035116C"/>
    <w:rsid w:val="0035117E"/>
    <w:rsid w:val="00351E57"/>
    <w:rsid w:val="0035283B"/>
    <w:rsid w:val="00352A93"/>
    <w:rsid w:val="00352B3E"/>
    <w:rsid w:val="00352B53"/>
    <w:rsid w:val="00352EBD"/>
    <w:rsid w:val="00352F8B"/>
    <w:rsid w:val="00353B46"/>
    <w:rsid w:val="00354091"/>
    <w:rsid w:val="00354148"/>
    <w:rsid w:val="00354182"/>
    <w:rsid w:val="003543E0"/>
    <w:rsid w:val="00354BC4"/>
    <w:rsid w:val="00354C9E"/>
    <w:rsid w:val="00354EA3"/>
    <w:rsid w:val="0035501E"/>
    <w:rsid w:val="00355B92"/>
    <w:rsid w:val="0035663B"/>
    <w:rsid w:val="00356827"/>
    <w:rsid w:val="00356E1D"/>
    <w:rsid w:val="0035732C"/>
    <w:rsid w:val="003574DE"/>
    <w:rsid w:val="003577B7"/>
    <w:rsid w:val="00357CAD"/>
    <w:rsid w:val="00360472"/>
    <w:rsid w:val="00360506"/>
    <w:rsid w:val="0036073C"/>
    <w:rsid w:val="0036080E"/>
    <w:rsid w:val="00360E1F"/>
    <w:rsid w:val="00360F30"/>
    <w:rsid w:val="00361A0B"/>
    <w:rsid w:val="00361A0C"/>
    <w:rsid w:val="00361AEA"/>
    <w:rsid w:val="00361C02"/>
    <w:rsid w:val="0036286F"/>
    <w:rsid w:val="00362872"/>
    <w:rsid w:val="00362DB5"/>
    <w:rsid w:val="00363043"/>
    <w:rsid w:val="00363199"/>
    <w:rsid w:val="00363469"/>
    <w:rsid w:val="0036371C"/>
    <w:rsid w:val="00363847"/>
    <w:rsid w:val="00363967"/>
    <w:rsid w:val="00363AC8"/>
    <w:rsid w:val="00363CB0"/>
    <w:rsid w:val="003642AE"/>
    <w:rsid w:val="003643A4"/>
    <w:rsid w:val="0036474E"/>
    <w:rsid w:val="00364DCF"/>
    <w:rsid w:val="00364DEB"/>
    <w:rsid w:val="0036517A"/>
    <w:rsid w:val="003653B7"/>
    <w:rsid w:val="003654C8"/>
    <w:rsid w:val="0036581F"/>
    <w:rsid w:val="00365B9C"/>
    <w:rsid w:val="00365F26"/>
    <w:rsid w:val="0036608C"/>
    <w:rsid w:val="00366183"/>
    <w:rsid w:val="00366292"/>
    <w:rsid w:val="00366D0D"/>
    <w:rsid w:val="003673FE"/>
    <w:rsid w:val="00367BE3"/>
    <w:rsid w:val="00367EE2"/>
    <w:rsid w:val="00367F75"/>
    <w:rsid w:val="00370425"/>
    <w:rsid w:val="00370524"/>
    <w:rsid w:val="00370573"/>
    <w:rsid w:val="00370B06"/>
    <w:rsid w:val="00370E80"/>
    <w:rsid w:val="00371183"/>
    <w:rsid w:val="003713C8"/>
    <w:rsid w:val="003721C1"/>
    <w:rsid w:val="003724A5"/>
    <w:rsid w:val="003724CB"/>
    <w:rsid w:val="00372A96"/>
    <w:rsid w:val="00372D20"/>
    <w:rsid w:val="0037311F"/>
    <w:rsid w:val="0037439C"/>
    <w:rsid w:val="00374582"/>
    <w:rsid w:val="00374879"/>
    <w:rsid w:val="003748D1"/>
    <w:rsid w:val="00374E3F"/>
    <w:rsid w:val="003750CF"/>
    <w:rsid w:val="00375576"/>
    <w:rsid w:val="00375ACA"/>
    <w:rsid w:val="00375F61"/>
    <w:rsid w:val="00375F8E"/>
    <w:rsid w:val="00376086"/>
    <w:rsid w:val="0037638B"/>
    <w:rsid w:val="0037755A"/>
    <w:rsid w:val="00377772"/>
    <w:rsid w:val="00377CAE"/>
    <w:rsid w:val="00377EAF"/>
    <w:rsid w:val="003800A2"/>
    <w:rsid w:val="003804FE"/>
    <w:rsid w:val="003805F6"/>
    <w:rsid w:val="00380668"/>
    <w:rsid w:val="0038080A"/>
    <w:rsid w:val="00381133"/>
    <w:rsid w:val="00381134"/>
    <w:rsid w:val="00381BE2"/>
    <w:rsid w:val="003826DE"/>
    <w:rsid w:val="00383237"/>
    <w:rsid w:val="00383420"/>
    <w:rsid w:val="003844F6"/>
    <w:rsid w:val="003853FB"/>
    <w:rsid w:val="0038564B"/>
    <w:rsid w:val="00386511"/>
    <w:rsid w:val="0038651E"/>
    <w:rsid w:val="003865D4"/>
    <w:rsid w:val="00386767"/>
    <w:rsid w:val="003869BC"/>
    <w:rsid w:val="00386F24"/>
    <w:rsid w:val="003871B1"/>
    <w:rsid w:val="003874DE"/>
    <w:rsid w:val="0038754B"/>
    <w:rsid w:val="003878CF"/>
    <w:rsid w:val="00390077"/>
    <w:rsid w:val="00390268"/>
    <w:rsid w:val="003904F1"/>
    <w:rsid w:val="00390A2C"/>
    <w:rsid w:val="00390DD6"/>
    <w:rsid w:val="00390EF5"/>
    <w:rsid w:val="00392840"/>
    <w:rsid w:val="00393581"/>
    <w:rsid w:val="00393FA0"/>
    <w:rsid w:val="00394069"/>
    <w:rsid w:val="003941BF"/>
    <w:rsid w:val="00394497"/>
    <w:rsid w:val="003947DE"/>
    <w:rsid w:val="00394C95"/>
    <w:rsid w:val="00394D26"/>
    <w:rsid w:val="00394EB3"/>
    <w:rsid w:val="00395603"/>
    <w:rsid w:val="00396030"/>
    <w:rsid w:val="00396386"/>
    <w:rsid w:val="003967F8"/>
    <w:rsid w:val="00396D64"/>
    <w:rsid w:val="00396E7C"/>
    <w:rsid w:val="00396F0A"/>
    <w:rsid w:val="0039704C"/>
    <w:rsid w:val="003977B0"/>
    <w:rsid w:val="003A0257"/>
    <w:rsid w:val="003A0264"/>
    <w:rsid w:val="003A0540"/>
    <w:rsid w:val="003A07FA"/>
    <w:rsid w:val="003A09ED"/>
    <w:rsid w:val="003A1056"/>
    <w:rsid w:val="003A1097"/>
    <w:rsid w:val="003A19CF"/>
    <w:rsid w:val="003A1A0F"/>
    <w:rsid w:val="003A1C6F"/>
    <w:rsid w:val="003A1DC6"/>
    <w:rsid w:val="003A1E2E"/>
    <w:rsid w:val="003A1EA2"/>
    <w:rsid w:val="003A1EAC"/>
    <w:rsid w:val="003A2435"/>
    <w:rsid w:val="003A2820"/>
    <w:rsid w:val="003A2D5B"/>
    <w:rsid w:val="003A30E8"/>
    <w:rsid w:val="003A349B"/>
    <w:rsid w:val="003A3F48"/>
    <w:rsid w:val="003A4571"/>
    <w:rsid w:val="003A4A3D"/>
    <w:rsid w:val="003A4AF9"/>
    <w:rsid w:val="003A4EE2"/>
    <w:rsid w:val="003A5258"/>
    <w:rsid w:val="003A5744"/>
    <w:rsid w:val="003A5FC8"/>
    <w:rsid w:val="003A60EF"/>
    <w:rsid w:val="003A615A"/>
    <w:rsid w:val="003A61B0"/>
    <w:rsid w:val="003A6437"/>
    <w:rsid w:val="003A68D7"/>
    <w:rsid w:val="003A6B6B"/>
    <w:rsid w:val="003A6D59"/>
    <w:rsid w:val="003A6DF9"/>
    <w:rsid w:val="003A74C9"/>
    <w:rsid w:val="003A752A"/>
    <w:rsid w:val="003A773F"/>
    <w:rsid w:val="003A7836"/>
    <w:rsid w:val="003B0059"/>
    <w:rsid w:val="003B17FA"/>
    <w:rsid w:val="003B198D"/>
    <w:rsid w:val="003B1A19"/>
    <w:rsid w:val="003B205B"/>
    <w:rsid w:val="003B2781"/>
    <w:rsid w:val="003B2853"/>
    <w:rsid w:val="003B28C9"/>
    <w:rsid w:val="003B2C37"/>
    <w:rsid w:val="003B3B99"/>
    <w:rsid w:val="003B45C0"/>
    <w:rsid w:val="003B46DE"/>
    <w:rsid w:val="003B4AA0"/>
    <w:rsid w:val="003B5090"/>
    <w:rsid w:val="003B5101"/>
    <w:rsid w:val="003B5452"/>
    <w:rsid w:val="003B5907"/>
    <w:rsid w:val="003B5960"/>
    <w:rsid w:val="003B6242"/>
    <w:rsid w:val="003B6590"/>
    <w:rsid w:val="003B6975"/>
    <w:rsid w:val="003B69C5"/>
    <w:rsid w:val="003B6A27"/>
    <w:rsid w:val="003B6B18"/>
    <w:rsid w:val="003B6F07"/>
    <w:rsid w:val="003B715D"/>
    <w:rsid w:val="003B730F"/>
    <w:rsid w:val="003B78BE"/>
    <w:rsid w:val="003B7AC6"/>
    <w:rsid w:val="003B7DBC"/>
    <w:rsid w:val="003B7F03"/>
    <w:rsid w:val="003B7F80"/>
    <w:rsid w:val="003C0374"/>
    <w:rsid w:val="003C06F0"/>
    <w:rsid w:val="003C12A1"/>
    <w:rsid w:val="003C12D0"/>
    <w:rsid w:val="003C1523"/>
    <w:rsid w:val="003C158A"/>
    <w:rsid w:val="003C15D8"/>
    <w:rsid w:val="003C1CC8"/>
    <w:rsid w:val="003C20C5"/>
    <w:rsid w:val="003C2139"/>
    <w:rsid w:val="003C2430"/>
    <w:rsid w:val="003C38C4"/>
    <w:rsid w:val="003C3C15"/>
    <w:rsid w:val="003C4203"/>
    <w:rsid w:val="003C4EAE"/>
    <w:rsid w:val="003C574C"/>
    <w:rsid w:val="003C5B43"/>
    <w:rsid w:val="003C5F23"/>
    <w:rsid w:val="003C62A7"/>
    <w:rsid w:val="003C7208"/>
    <w:rsid w:val="003C7470"/>
    <w:rsid w:val="003C7497"/>
    <w:rsid w:val="003C7662"/>
    <w:rsid w:val="003C7F2E"/>
    <w:rsid w:val="003C7FFC"/>
    <w:rsid w:val="003D073C"/>
    <w:rsid w:val="003D118C"/>
    <w:rsid w:val="003D11AF"/>
    <w:rsid w:val="003D138D"/>
    <w:rsid w:val="003D15F5"/>
    <w:rsid w:val="003D1AF9"/>
    <w:rsid w:val="003D1CA3"/>
    <w:rsid w:val="003D1D8B"/>
    <w:rsid w:val="003D1F04"/>
    <w:rsid w:val="003D1FB8"/>
    <w:rsid w:val="003D22B5"/>
    <w:rsid w:val="003D249E"/>
    <w:rsid w:val="003D2528"/>
    <w:rsid w:val="003D28F7"/>
    <w:rsid w:val="003D31C4"/>
    <w:rsid w:val="003D3269"/>
    <w:rsid w:val="003D344C"/>
    <w:rsid w:val="003D36CC"/>
    <w:rsid w:val="003D3A4F"/>
    <w:rsid w:val="003D3BF3"/>
    <w:rsid w:val="003D3E6B"/>
    <w:rsid w:val="003D4340"/>
    <w:rsid w:val="003D4437"/>
    <w:rsid w:val="003D4A25"/>
    <w:rsid w:val="003D4C85"/>
    <w:rsid w:val="003D4D44"/>
    <w:rsid w:val="003D4D62"/>
    <w:rsid w:val="003D4E23"/>
    <w:rsid w:val="003D5564"/>
    <w:rsid w:val="003D58AB"/>
    <w:rsid w:val="003D58DD"/>
    <w:rsid w:val="003D58F9"/>
    <w:rsid w:val="003D59A8"/>
    <w:rsid w:val="003D5E3B"/>
    <w:rsid w:val="003D60F7"/>
    <w:rsid w:val="003D621F"/>
    <w:rsid w:val="003D6298"/>
    <w:rsid w:val="003D6DE2"/>
    <w:rsid w:val="003D74B6"/>
    <w:rsid w:val="003D76ED"/>
    <w:rsid w:val="003D7D70"/>
    <w:rsid w:val="003E05DA"/>
    <w:rsid w:val="003E06C1"/>
    <w:rsid w:val="003E09AB"/>
    <w:rsid w:val="003E0AEE"/>
    <w:rsid w:val="003E11CF"/>
    <w:rsid w:val="003E12E1"/>
    <w:rsid w:val="003E15FA"/>
    <w:rsid w:val="003E161A"/>
    <w:rsid w:val="003E1715"/>
    <w:rsid w:val="003E1795"/>
    <w:rsid w:val="003E1924"/>
    <w:rsid w:val="003E1961"/>
    <w:rsid w:val="003E1FCC"/>
    <w:rsid w:val="003E2800"/>
    <w:rsid w:val="003E284A"/>
    <w:rsid w:val="003E2EE5"/>
    <w:rsid w:val="003E2FC3"/>
    <w:rsid w:val="003E3064"/>
    <w:rsid w:val="003E3117"/>
    <w:rsid w:val="003E34EA"/>
    <w:rsid w:val="003E3646"/>
    <w:rsid w:val="003E3807"/>
    <w:rsid w:val="003E52BE"/>
    <w:rsid w:val="003E590B"/>
    <w:rsid w:val="003E5A5F"/>
    <w:rsid w:val="003E5F1F"/>
    <w:rsid w:val="003E6090"/>
    <w:rsid w:val="003E61B7"/>
    <w:rsid w:val="003E65FE"/>
    <w:rsid w:val="003E66DE"/>
    <w:rsid w:val="003E6731"/>
    <w:rsid w:val="003E6CEC"/>
    <w:rsid w:val="003E6DAD"/>
    <w:rsid w:val="003E7231"/>
    <w:rsid w:val="003E729D"/>
    <w:rsid w:val="003E74D5"/>
    <w:rsid w:val="003E77A0"/>
    <w:rsid w:val="003E77B1"/>
    <w:rsid w:val="003E796F"/>
    <w:rsid w:val="003E7A27"/>
    <w:rsid w:val="003E7AAE"/>
    <w:rsid w:val="003E7F4B"/>
    <w:rsid w:val="003F0280"/>
    <w:rsid w:val="003F07FB"/>
    <w:rsid w:val="003F0912"/>
    <w:rsid w:val="003F09C0"/>
    <w:rsid w:val="003F0BB1"/>
    <w:rsid w:val="003F1169"/>
    <w:rsid w:val="003F1305"/>
    <w:rsid w:val="003F1A11"/>
    <w:rsid w:val="003F1A4C"/>
    <w:rsid w:val="003F1C5F"/>
    <w:rsid w:val="003F25FA"/>
    <w:rsid w:val="003F2BCF"/>
    <w:rsid w:val="003F3400"/>
    <w:rsid w:val="003F4F45"/>
    <w:rsid w:val="003F5594"/>
    <w:rsid w:val="003F5617"/>
    <w:rsid w:val="003F56F6"/>
    <w:rsid w:val="003F58B5"/>
    <w:rsid w:val="003F5B2A"/>
    <w:rsid w:val="003F667F"/>
    <w:rsid w:val="003F696C"/>
    <w:rsid w:val="003F7342"/>
    <w:rsid w:val="003F7432"/>
    <w:rsid w:val="003F75D9"/>
    <w:rsid w:val="003F7A18"/>
    <w:rsid w:val="00400081"/>
    <w:rsid w:val="00400A8F"/>
    <w:rsid w:val="00400B76"/>
    <w:rsid w:val="00400C22"/>
    <w:rsid w:val="00400FEC"/>
    <w:rsid w:val="00401286"/>
    <w:rsid w:val="00401331"/>
    <w:rsid w:val="00401901"/>
    <w:rsid w:val="00401A51"/>
    <w:rsid w:val="00401A94"/>
    <w:rsid w:val="00401B73"/>
    <w:rsid w:val="00401ED3"/>
    <w:rsid w:val="00401F9E"/>
    <w:rsid w:val="00402160"/>
    <w:rsid w:val="00402165"/>
    <w:rsid w:val="004024FE"/>
    <w:rsid w:val="00402750"/>
    <w:rsid w:val="0040278F"/>
    <w:rsid w:val="0040287B"/>
    <w:rsid w:val="0040294B"/>
    <w:rsid w:val="00402D23"/>
    <w:rsid w:val="00402DA8"/>
    <w:rsid w:val="0040360C"/>
    <w:rsid w:val="00403BB7"/>
    <w:rsid w:val="00403BF0"/>
    <w:rsid w:val="00403C99"/>
    <w:rsid w:val="00404035"/>
    <w:rsid w:val="0040476B"/>
    <w:rsid w:val="00404EB6"/>
    <w:rsid w:val="00404FF9"/>
    <w:rsid w:val="004052E2"/>
    <w:rsid w:val="004056C8"/>
    <w:rsid w:val="004057BD"/>
    <w:rsid w:val="00405930"/>
    <w:rsid w:val="00405B04"/>
    <w:rsid w:val="00405DDB"/>
    <w:rsid w:val="0040607C"/>
    <w:rsid w:val="0040608D"/>
    <w:rsid w:val="0040656D"/>
    <w:rsid w:val="0040658A"/>
    <w:rsid w:val="004065CD"/>
    <w:rsid w:val="00406F19"/>
    <w:rsid w:val="00407F6D"/>
    <w:rsid w:val="00410037"/>
    <w:rsid w:val="00410602"/>
    <w:rsid w:val="00410613"/>
    <w:rsid w:val="00410932"/>
    <w:rsid w:val="00410B2A"/>
    <w:rsid w:val="004117E9"/>
    <w:rsid w:val="00411D7D"/>
    <w:rsid w:val="00411DD9"/>
    <w:rsid w:val="0041231B"/>
    <w:rsid w:val="00412454"/>
    <w:rsid w:val="004128ED"/>
    <w:rsid w:val="00412B8E"/>
    <w:rsid w:val="00413156"/>
    <w:rsid w:val="00413889"/>
    <w:rsid w:val="004145B3"/>
    <w:rsid w:val="00414928"/>
    <w:rsid w:val="00414F31"/>
    <w:rsid w:val="00415066"/>
    <w:rsid w:val="00415122"/>
    <w:rsid w:val="00415253"/>
    <w:rsid w:val="00415CBA"/>
    <w:rsid w:val="0041671A"/>
    <w:rsid w:val="00416CD6"/>
    <w:rsid w:val="004205BB"/>
    <w:rsid w:val="0042072A"/>
    <w:rsid w:val="0042092B"/>
    <w:rsid w:val="0042154E"/>
    <w:rsid w:val="0042171E"/>
    <w:rsid w:val="00421D39"/>
    <w:rsid w:val="00421DDA"/>
    <w:rsid w:val="004221C7"/>
    <w:rsid w:val="004222C1"/>
    <w:rsid w:val="004224FA"/>
    <w:rsid w:val="00422B83"/>
    <w:rsid w:val="0042370C"/>
    <w:rsid w:val="004239F7"/>
    <w:rsid w:val="00423A15"/>
    <w:rsid w:val="00423D20"/>
    <w:rsid w:val="00423F21"/>
    <w:rsid w:val="004240E0"/>
    <w:rsid w:val="0042435F"/>
    <w:rsid w:val="0042517A"/>
    <w:rsid w:val="0042548A"/>
    <w:rsid w:val="00425FC0"/>
    <w:rsid w:val="00426008"/>
    <w:rsid w:val="00426029"/>
    <w:rsid w:val="00426272"/>
    <w:rsid w:val="00426656"/>
    <w:rsid w:val="00426743"/>
    <w:rsid w:val="00426E76"/>
    <w:rsid w:val="00426F6A"/>
    <w:rsid w:val="004272A6"/>
    <w:rsid w:val="004273C0"/>
    <w:rsid w:val="00427482"/>
    <w:rsid w:val="004274B7"/>
    <w:rsid w:val="00427837"/>
    <w:rsid w:val="00430198"/>
    <w:rsid w:val="00430390"/>
    <w:rsid w:val="0043050F"/>
    <w:rsid w:val="0043116B"/>
    <w:rsid w:val="00431762"/>
    <w:rsid w:val="00431BC1"/>
    <w:rsid w:val="00431FBB"/>
    <w:rsid w:val="004323B8"/>
    <w:rsid w:val="0043273F"/>
    <w:rsid w:val="004332FB"/>
    <w:rsid w:val="00433314"/>
    <w:rsid w:val="00433B78"/>
    <w:rsid w:val="00433DD0"/>
    <w:rsid w:val="00433DE1"/>
    <w:rsid w:val="004341F3"/>
    <w:rsid w:val="004345D6"/>
    <w:rsid w:val="00434B7F"/>
    <w:rsid w:val="00434F27"/>
    <w:rsid w:val="00435041"/>
    <w:rsid w:val="0043531C"/>
    <w:rsid w:val="00435661"/>
    <w:rsid w:val="004356C6"/>
    <w:rsid w:val="00435BA7"/>
    <w:rsid w:val="00435BB6"/>
    <w:rsid w:val="00435C6B"/>
    <w:rsid w:val="00435D59"/>
    <w:rsid w:val="00435ED7"/>
    <w:rsid w:val="00436B54"/>
    <w:rsid w:val="00436BC4"/>
    <w:rsid w:val="00436F19"/>
    <w:rsid w:val="0043725D"/>
    <w:rsid w:val="0043765F"/>
    <w:rsid w:val="00440168"/>
    <w:rsid w:val="004408F3"/>
    <w:rsid w:val="00440935"/>
    <w:rsid w:val="00440A0E"/>
    <w:rsid w:val="00440DF4"/>
    <w:rsid w:val="0044135C"/>
    <w:rsid w:val="004414FA"/>
    <w:rsid w:val="00441678"/>
    <w:rsid w:val="00441EFB"/>
    <w:rsid w:val="0044299B"/>
    <w:rsid w:val="00442CA7"/>
    <w:rsid w:val="00443828"/>
    <w:rsid w:val="00443A0D"/>
    <w:rsid w:val="00443A4D"/>
    <w:rsid w:val="00443C09"/>
    <w:rsid w:val="004443F5"/>
    <w:rsid w:val="004447C6"/>
    <w:rsid w:val="00444DFA"/>
    <w:rsid w:val="004452C0"/>
    <w:rsid w:val="00445467"/>
    <w:rsid w:val="00445AAE"/>
    <w:rsid w:val="00445D3C"/>
    <w:rsid w:val="00446883"/>
    <w:rsid w:val="00446A9E"/>
    <w:rsid w:val="00446CEE"/>
    <w:rsid w:val="004475F6"/>
    <w:rsid w:val="0044783B"/>
    <w:rsid w:val="00447E39"/>
    <w:rsid w:val="00447E5C"/>
    <w:rsid w:val="00450C29"/>
    <w:rsid w:val="004513B7"/>
    <w:rsid w:val="0045162E"/>
    <w:rsid w:val="00451DD1"/>
    <w:rsid w:val="00451F49"/>
    <w:rsid w:val="004520B5"/>
    <w:rsid w:val="00452B2B"/>
    <w:rsid w:val="0045390C"/>
    <w:rsid w:val="004539E0"/>
    <w:rsid w:val="0045419A"/>
    <w:rsid w:val="0045489B"/>
    <w:rsid w:val="00454A8F"/>
    <w:rsid w:val="00454DCD"/>
    <w:rsid w:val="00455CFF"/>
    <w:rsid w:val="00455E87"/>
    <w:rsid w:val="00455EBF"/>
    <w:rsid w:val="00456556"/>
    <w:rsid w:val="00457088"/>
    <w:rsid w:val="004572C7"/>
    <w:rsid w:val="0045798C"/>
    <w:rsid w:val="00460011"/>
    <w:rsid w:val="004607ED"/>
    <w:rsid w:val="004608E5"/>
    <w:rsid w:val="00460C01"/>
    <w:rsid w:val="00460E0D"/>
    <w:rsid w:val="00461122"/>
    <w:rsid w:val="004611EB"/>
    <w:rsid w:val="004612B8"/>
    <w:rsid w:val="00461422"/>
    <w:rsid w:val="00461BF0"/>
    <w:rsid w:val="00461C53"/>
    <w:rsid w:val="00461CE4"/>
    <w:rsid w:val="0046256D"/>
    <w:rsid w:val="00462684"/>
    <w:rsid w:val="00462964"/>
    <w:rsid w:val="00462F38"/>
    <w:rsid w:val="0046389D"/>
    <w:rsid w:val="004639A9"/>
    <w:rsid w:val="00463CC7"/>
    <w:rsid w:val="00463F3A"/>
    <w:rsid w:val="0046416C"/>
    <w:rsid w:val="004643B0"/>
    <w:rsid w:val="00464492"/>
    <w:rsid w:val="0046480A"/>
    <w:rsid w:val="00464A13"/>
    <w:rsid w:val="004657AB"/>
    <w:rsid w:val="00465BE2"/>
    <w:rsid w:val="00465BEA"/>
    <w:rsid w:val="00465C17"/>
    <w:rsid w:val="004666F3"/>
    <w:rsid w:val="004667ED"/>
    <w:rsid w:val="00466D8A"/>
    <w:rsid w:val="0046719E"/>
    <w:rsid w:val="004673DA"/>
    <w:rsid w:val="00467B40"/>
    <w:rsid w:val="00470DE0"/>
    <w:rsid w:val="00470E4A"/>
    <w:rsid w:val="004712F1"/>
    <w:rsid w:val="00471347"/>
    <w:rsid w:val="00471511"/>
    <w:rsid w:val="00471BDB"/>
    <w:rsid w:val="00472CB3"/>
    <w:rsid w:val="0047325F"/>
    <w:rsid w:val="004734B3"/>
    <w:rsid w:val="004737FF"/>
    <w:rsid w:val="004738F3"/>
    <w:rsid w:val="0047410F"/>
    <w:rsid w:val="004741BD"/>
    <w:rsid w:val="004749C0"/>
    <w:rsid w:val="00474BA0"/>
    <w:rsid w:val="00474DAC"/>
    <w:rsid w:val="0047542E"/>
    <w:rsid w:val="00475A04"/>
    <w:rsid w:val="00475A35"/>
    <w:rsid w:val="00475B14"/>
    <w:rsid w:val="00476178"/>
    <w:rsid w:val="00476AF7"/>
    <w:rsid w:val="00476D0E"/>
    <w:rsid w:val="00476D6C"/>
    <w:rsid w:val="00477113"/>
    <w:rsid w:val="0047713D"/>
    <w:rsid w:val="0047713E"/>
    <w:rsid w:val="00477505"/>
    <w:rsid w:val="00477883"/>
    <w:rsid w:val="00477B3A"/>
    <w:rsid w:val="00477C03"/>
    <w:rsid w:val="00477CF6"/>
    <w:rsid w:val="0048002A"/>
    <w:rsid w:val="004802FE"/>
    <w:rsid w:val="0048041D"/>
    <w:rsid w:val="004809DE"/>
    <w:rsid w:val="00481230"/>
    <w:rsid w:val="004812BB"/>
    <w:rsid w:val="00481BEF"/>
    <w:rsid w:val="004823E9"/>
    <w:rsid w:val="00482404"/>
    <w:rsid w:val="00482637"/>
    <w:rsid w:val="00482903"/>
    <w:rsid w:val="00482AAC"/>
    <w:rsid w:val="00482AE3"/>
    <w:rsid w:val="00482CB1"/>
    <w:rsid w:val="00482DED"/>
    <w:rsid w:val="00483663"/>
    <w:rsid w:val="004839DF"/>
    <w:rsid w:val="00483A02"/>
    <w:rsid w:val="00483D7C"/>
    <w:rsid w:val="00483FA6"/>
    <w:rsid w:val="004845E5"/>
    <w:rsid w:val="00484D77"/>
    <w:rsid w:val="004852F8"/>
    <w:rsid w:val="004857CB"/>
    <w:rsid w:val="00485ACA"/>
    <w:rsid w:val="00485BF8"/>
    <w:rsid w:val="00485F24"/>
    <w:rsid w:val="00486161"/>
    <w:rsid w:val="00486BF5"/>
    <w:rsid w:val="00486C48"/>
    <w:rsid w:val="00487072"/>
    <w:rsid w:val="00487676"/>
    <w:rsid w:val="00487D1F"/>
    <w:rsid w:val="004904BA"/>
    <w:rsid w:val="004907E4"/>
    <w:rsid w:val="004907FE"/>
    <w:rsid w:val="00490EE1"/>
    <w:rsid w:val="00492A80"/>
    <w:rsid w:val="00492A9A"/>
    <w:rsid w:val="00492AB6"/>
    <w:rsid w:val="00492F76"/>
    <w:rsid w:val="00493994"/>
    <w:rsid w:val="00494463"/>
    <w:rsid w:val="004949DF"/>
    <w:rsid w:val="004949E9"/>
    <w:rsid w:val="00494A81"/>
    <w:rsid w:val="00494AB4"/>
    <w:rsid w:val="00495B13"/>
    <w:rsid w:val="00495B5A"/>
    <w:rsid w:val="00495E74"/>
    <w:rsid w:val="004963F9"/>
    <w:rsid w:val="004965A2"/>
    <w:rsid w:val="0049674A"/>
    <w:rsid w:val="0049699B"/>
    <w:rsid w:val="00496EF7"/>
    <w:rsid w:val="0049742A"/>
    <w:rsid w:val="00497451"/>
    <w:rsid w:val="004974F9"/>
    <w:rsid w:val="0049756A"/>
    <w:rsid w:val="004979EB"/>
    <w:rsid w:val="00497F39"/>
    <w:rsid w:val="004A07D4"/>
    <w:rsid w:val="004A0CEA"/>
    <w:rsid w:val="004A1877"/>
    <w:rsid w:val="004A1A03"/>
    <w:rsid w:val="004A1ACF"/>
    <w:rsid w:val="004A1BB1"/>
    <w:rsid w:val="004A1C00"/>
    <w:rsid w:val="004A280D"/>
    <w:rsid w:val="004A2B8E"/>
    <w:rsid w:val="004A2C90"/>
    <w:rsid w:val="004A34CD"/>
    <w:rsid w:val="004A36CA"/>
    <w:rsid w:val="004A3E08"/>
    <w:rsid w:val="004A411D"/>
    <w:rsid w:val="004A46A8"/>
    <w:rsid w:val="004A46BF"/>
    <w:rsid w:val="004A4DC8"/>
    <w:rsid w:val="004A5C67"/>
    <w:rsid w:val="004A646F"/>
    <w:rsid w:val="004A68BD"/>
    <w:rsid w:val="004A6A57"/>
    <w:rsid w:val="004A6DDA"/>
    <w:rsid w:val="004A6E1C"/>
    <w:rsid w:val="004A6F0D"/>
    <w:rsid w:val="004A73F5"/>
    <w:rsid w:val="004A7B12"/>
    <w:rsid w:val="004B0A9B"/>
    <w:rsid w:val="004B0BAA"/>
    <w:rsid w:val="004B0C85"/>
    <w:rsid w:val="004B0D29"/>
    <w:rsid w:val="004B0EE6"/>
    <w:rsid w:val="004B0F0C"/>
    <w:rsid w:val="004B0FC1"/>
    <w:rsid w:val="004B15A0"/>
    <w:rsid w:val="004B16F7"/>
    <w:rsid w:val="004B1DB2"/>
    <w:rsid w:val="004B1DC5"/>
    <w:rsid w:val="004B2595"/>
    <w:rsid w:val="004B26AD"/>
    <w:rsid w:val="004B2A5F"/>
    <w:rsid w:val="004B2AB7"/>
    <w:rsid w:val="004B2C6F"/>
    <w:rsid w:val="004B2DAD"/>
    <w:rsid w:val="004B2E08"/>
    <w:rsid w:val="004B3109"/>
    <w:rsid w:val="004B3133"/>
    <w:rsid w:val="004B3398"/>
    <w:rsid w:val="004B45AB"/>
    <w:rsid w:val="004B46C3"/>
    <w:rsid w:val="004B4857"/>
    <w:rsid w:val="004B496E"/>
    <w:rsid w:val="004B4A76"/>
    <w:rsid w:val="004B4CE5"/>
    <w:rsid w:val="004B50AB"/>
    <w:rsid w:val="004B50E7"/>
    <w:rsid w:val="004B5A80"/>
    <w:rsid w:val="004B5B95"/>
    <w:rsid w:val="004B5EB2"/>
    <w:rsid w:val="004B6FD3"/>
    <w:rsid w:val="004B7074"/>
    <w:rsid w:val="004B7246"/>
    <w:rsid w:val="004B7343"/>
    <w:rsid w:val="004B7536"/>
    <w:rsid w:val="004B75B8"/>
    <w:rsid w:val="004B7945"/>
    <w:rsid w:val="004B7C6C"/>
    <w:rsid w:val="004C0777"/>
    <w:rsid w:val="004C0790"/>
    <w:rsid w:val="004C07FE"/>
    <w:rsid w:val="004C1453"/>
    <w:rsid w:val="004C18BD"/>
    <w:rsid w:val="004C1EDA"/>
    <w:rsid w:val="004C226A"/>
    <w:rsid w:val="004C2387"/>
    <w:rsid w:val="004C23F9"/>
    <w:rsid w:val="004C26E1"/>
    <w:rsid w:val="004C3260"/>
    <w:rsid w:val="004C333B"/>
    <w:rsid w:val="004C3761"/>
    <w:rsid w:val="004C3764"/>
    <w:rsid w:val="004C3818"/>
    <w:rsid w:val="004C41D3"/>
    <w:rsid w:val="004C4B46"/>
    <w:rsid w:val="004C4F03"/>
    <w:rsid w:val="004C519B"/>
    <w:rsid w:val="004C53C6"/>
    <w:rsid w:val="004C541A"/>
    <w:rsid w:val="004C5F9E"/>
    <w:rsid w:val="004C6AB8"/>
    <w:rsid w:val="004C70F1"/>
    <w:rsid w:val="004C7324"/>
    <w:rsid w:val="004C76B0"/>
    <w:rsid w:val="004C76C1"/>
    <w:rsid w:val="004C7887"/>
    <w:rsid w:val="004C7891"/>
    <w:rsid w:val="004C7EDA"/>
    <w:rsid w:val="004D008A"/>
    <w:rsid w:val="004D0C76"/>
    <w:rsid w:val="004D0FBB"/>
    <w:rsid w:val="004D11EC"/>
    <w:rsid w:val="004D1476"/>
    <w:rsid w:val="004D14A7"/>
    <w:rsid w:val="004D167B"/>
    <w:rsid w:val="004D16D0"/>
    <w:rsid w:val="004D20C0"/>
    <w:rsid w:val="004D2132"/>
    <w:rsid w:val="004D243C"/>
    <w:rsid w:val="004D327D"/>
    <w:rsid w:val="004D37B6"/>
    <w:rsid w:val="004D3960"/>
    <w:rsid w:val="004D3A35"/>
    <w:rsid w:val="004D3BEE"/>
    <w:rsid w:val="004D3C9F"/>
    <w:rsid w:val="004D3F4B"/>
    <w:rsid w:val="004D3F9F"/>
    <w:rsid w:val="004D408E"/>
    <w:rsid w:val="004D4109"/>
    <w:rsid w:val="004D4B03"/>
    <w:rsid w:val="004D4D5D"/>
    <w:rsid w:val="004D4D7B"/>
    <w:rsid w:val="004D5016"/>
    <w:rsid w:val="004D55C8"/>
    <w:rsid w:val="004D5C24"/>
    <w:rsid w:val="004D6878"/>
    <w:rsid w:val="004D6AE0"/>
    <w:rsid w:val="004D6E00"/>
    <w:rsid w:val="004D71CE"/>
    <w:rsid w:val="004D732D"/>
    <w:rsid w:val="004D7354"/>
    <w:rsid w:val="004D7767"/>
    <w:rsid w:val="004E010C"/>
    <w:rsid w:val="004E06B9"/>
    <w:rsid w:val="004E0B4C"/>
    <w:rsid w:val="004E0F96"/>
    <w:rsid w:val="004E12F3"/>
    <w:rsid w:val="004E18A0"/>
    <w:rsid w:val="004E1B9C"/>
    <w:rsid w:val="004E1CD7"/>
    <w:rsid w:val="004E2111"/>
    <w:rsid w:val="004E2FEE"/>
    <w:rsid w:val="004E3833"/>
    <w:rsid w:val="004E38DC"/>
    <w:rsid w:val="004E3B6D"/>
    <w:rsid w:val="004E3EE2"/>
    <w:rsid w:val="004E4A0A"/>
    <w:rsid w:val="004E4B13"/>
    <w:rsid w:val="004E4D80"/>
    <w:rsid w:val="004E4FB0"/>
    <w:rsid w:val="004E5155"/>
    <w:rsid w:val="004E5266"/>
    <w:rsid w:val="004E58CF"/>
    <w:rsid w:val="004E5CD7"/>
    <w:rsid w:val="004E5F12"/>
    <w:rsid w:val="004E6429"/>
    <w:rsid w:val="004E652D"/>
    <w:rsid w:val="004E6C74"/>
    <w:rsid w:val="004E6DC3"/>
    <w:rsid w:val="004E7071"/>
    <w:rsid w:val="004E7D0B"/>
    <w:rsid w:val="004F0156"/>
    <w:rsid w:val="004F0738"/>
    <w:rsid w:val="004F0F8D"/>
    <w:rsid w:val="004F12A0"/>
    <w:rsid w:val="004F1646"/>
    <w:rsid w:val="004F1850"/>
    <w:rsid w:val="004F21B4"/>
    <w:rsid w:val="004F2771"/>
    <w:rsid w:val="004F27CA"/>
    <w:rsid w:val="004F28FE"/>
    <w:rsid w:val="004F2A1D"/>
    <w:rsid w:val="004F2ADE"/>
    <w:rsid w:val="004F2C82"/>
    <w:rsid w:val="004F2EFE"/>
    <w:rsid w:val="004F2F26"/>
    <w:rsid w:val="004F3327"/>
    <w:rsid w:val="004F35D3"/>
    <w:rsid w:val="004F3792"/>
    <w:rsid w:val="004F3A07"/>
    <w:rsid w:val="004F3A23"/>
    <w:rsid w:val="004F3E06"/>
    <w:rsid w:val="004F3F75"/>
    <w:rsid w:val="004F4244"/>
    <w:rsid w:val="004F4557"/>
    <w:rsid w:val="004F4824"/>
    <w:rsid w:val="004F5105"/>
    <w:rsid w:val="004F5113"/>
    <w:rsid w:val="004F545B"/>
    <w:rsid w:val="004F5744"/>
    <w:rsid w:val="004F66AD"/>
    <w:rsid w:val="004F752C"/>
    <w:rsid w:val="004F760F"/>
    <w:rsid w:val="004F7A5C"/>
    <w:rsid w:val="004F7BE0"/>
    <w:rsid w:val="00500E26"/>
    <w:rsid w:val="0050102A"/>
    <w:rsid w:val="00501837"/>
    <w:rsid w:val="0050237A"/>
    <w:rsid w:val="0050244A"/>
    <w:rsid w:val="005025C0"/>
    <w:rsid w:val="00502937"/>
    <w:rsid w:val="00502968"/>
    <w:rsid w:val="0050330A"/>
    <w:rsid w:val="005035D5"/>
    <w:rsid w:val="0050363A"/>
    <w:rsid w:val="00503998"/>
    <w:rsid w:val="00503B5F"/>
    <w:rsid w:val="00503BA3"/>
    <w:rsid w:val="00503BAB"/>
    <w:rsid w:val="00503CE8"/>
    <w:rsid w:val="00503D53"/>
    <w:rsid w:val="00504223"/>
    <w:rsid w:val="00504F72"/>
    <w:rsid w:val="005053EC"/>
    <w:rsid w:val="00505817"/>
    <w:rsid w:val="0050591D"/>
    <w:rsid w:val="00505B7B"/>
    <w:rsid w:val="00505EC7"/>
    <w:rsid w:val="005063D0"/>
    <w:rsid w:val="0050696F"/>
    <w:rsid w:val="0050781C"/>
    <w:rsid w:val="005107D9"/>
    <w:rsid w:val="00510ADC"/>
    <w:rsid w:val="00510B6A"/>
    <w:rsid w:val="00510DA5"/>
    <w:rsid w:val="00511830"/>
    <w:rsid w:val="00511B74"/>
    <w:rsid w:val="00512496"/>
    <w:rsid w:val="00512551"/>
    <w:rsid w:val="00512AAD"/>
    <w:rsid w:val="00512EB6"/>
    <w:rsid w:val="0051372C"/>
    <w:rsid w:val="00513A0E"/>
    <w:rsid w:val="00514159"/>
    <w:rsid w:val="00514331"/>
    <w:rsid w:val="005146F0"/>
    <w:rsid w:val="005146FF"/>
    <w:rsid w:val="0051493B"/>
    <w:rsid w:val="00514AC7"/>
    <w:rsid w:val="00514AF0"/>
    <w:rsid w:val="00515613"/>
    <w:rsid w:val="00515EAE"/>
    <w:rsid w:val="005160B9"/>
    <w:rsid w:val="005168EC"/>
    <w:rsid w:val="00516AB0"/>
    <w:rsid w:val="005172BE"/>
    <w:rsid w:val="005175D6"/>
    <w:rsid w:val="00517689"/>
    <w:rsid w:val="00517C4F"/>
    <w:rsid w:val="005204CA"/>
    <w:rsid w:val="00520E52"/>
    <w:rsid w:val="00520EFC"/>
    <w:rsid w:val="0052109A"/>
    <w:rsid w:val="005210E6"/>
    <w:rsid w:val="00522596"/>
    <w:rsid w:val="005227A1"/>
    <w:rsid w:val="00522C08"/>
    <w:rsid w:val="00522EFD"/>
    <w:rsid w:val="00523020"/>
    <w:rsid w:val="0052314D"/>
    <w:rsid w:val="0052417C"/>
    <w:rsid w:val="0052464E"/>
    <w:rsid w:val="00524DFA"/>
    <w:rsid w:val="00525FC4"/>
    <w:rsid w:val="00526473"/>
    <w:rsid w:val="005276DC"/>
    <w:rsid w:val="00527751"/>
    <w:rsid w:val="00527A6D"/>
    <w:rsid w:val="0053009A"/>
    <w:rsid w:val="005303D2"/>
    <w:rsid w:val="0053057A"/>
    <w:rsid w:val="005309B8"/>
    <w:rsid w:val="005313EC"/>
    <w:rsid w:val="00531926"/>
    <w:rsid w:val="0053208E"/>
    <w:rsid w:val="0053243C"/>
    <w:rsid w:val="00532A93"/>
    <w:rsid w:val="00532B38"/>
    <w:rsid w:val="00532E0F"/>
    <w:rsid w:val="00533627"/>
    <w:rsid w:val="00533AB6"/>
    <w:rsid w:val="005340BC"/>
    <w:rsid w:val="00534518"/>
    <w:rsid w:val="005345C9"/>
    <w:rsid w:val="00534D75"/>
    <w:rsid w:val="00534E3F"/>
    <w:rsid w:val="00535012"/>
    <w:rsid w:val="00535797"/>
    <w:rsid w:val="00535BDB"/>
    <w:rsid w:val="00536771"/>
    <w:rsid w:val="00536989"/>
    <w:rsid w:val="00536A78"/>
    <w:rsid w:val="00536A81"/>
    <w:rsid w:val="00536F78"/>
    <w:rsid w:val="00537CA1"/>
    <w:rsid w:val="00537D6A"/>
    <w:rsid w:val="005407C8"/>
    <w:rsid w:val="00541AD8"/>
    <w:rsid w:val="00541CD1"/>
    <w:rsid w:val="00541D94"/>
    <w:rsid w:val="00541FD9"/>
    <w:rsid w:val="00542D43"/>
    <w:rsid w:val="00542FC7"/>
    <w:rsid w:val="0054309C"/>
    <w:rsid w:val="00543453"/>
    <w:rsid w:val="005435CE"/>
    <w:rsid w:val="00543A3F"/>
    <w:rsid w:val="00543F7E"/>
    <w:rsid w:val="005442C3"/>
    <w:rsid w:val="00544531"/>
    <w:rsid w:val="00544CEC"/>
    <w:rsid w:val="00545441"/>
    <w:rsid w:val="005456A1"/>
    <w:rsid w:val="00545765"/>
    <w:rsid w:val="00545DCD"/>
    <w:rsid w:val="00546001"/>
    <w:rsid w:val="00546440"/>
    <w:rsid w:val="005466A2"/>
    <w:rsid w:val="00546716"/>
    <w:rsid w:val="00546A6A"/>
    <w:rsid w:val="00546F32"/>
    <w:rsid w:val="00546FC4"/>
    <w:rsid w:val="005471F3"/>
    <w:rsid w:val="0054790E"/>
    <w:rsid w:val="00547C7A"/>
    <w:rsid w:val="005503AE"/>
    <w:rsid w:val="005509F5"/>
    <w:rsid w:val="00551092"/>
    <w:rsid w:val="0055153B"/>
    <w:rsid w:val="005517AC"/>
    <w:rsid w:val="00551A20"/>
    <w:rsid w:val="00551A3F"/>
    <w:rsid w:val="00551BDB"/>
    <w:rsid w:val="00551BEA"/>
    <w:rsid w:val="00551D1C"/>
    <w:rsid w:val="0055253E"/>
    <w:rsid w:val="00552566"/>
    <w:rsid w:val="0055258E"/>
    <w:rsid w:val="00552D5A"/>
    <w:rsid w:val="00552FC3"/>
    <w:rsid w:val="0055327D"/>
    <w:rsid w:val="00553300"/>
    <w:rsid w:val="00553792"/>
    <w:rsid w:val="005537B0"/>
    <w:rsid w:val="0055390C"/>
    <w:rsid w:val="00553970"/>
    <w:rsid w:val="005539A7"/>
    <w:rsid w:val="00553A1A"/>
    <w:rsid w:val="00553FA8"/>
    <w:rsid w:val="0055438A"/>
    <w:rsid w:val="0055447D"/>
    <w:rsid w:val="005549BF"/>
    <w:rsid w:val="00554ADE"/>
    <w:rsid w:val="00554BB9"/>
    <w:rsid w:val="00554F7F"/>
    <w:rsid w:val="00554FA7"/>
    <w:rsid w:val="0055587E"/>
    <w:rsid w:val="005558AF"/>
    <w:rsid w:val="00555B03"/>
    <w:rsid w:val="00555B4F"/>
    <w:rsid w:val="005560CF"/>
    <w:rsid w:val="005563D1"/>
    <w:rsid w:val="005563F1"/>
    <w:rsid w:val="00556736"/>
    <w:rsid w:val="00556A25"/>
    <w:rsid w:val="00556AFA"/>
    <w:rsid w:val="00556F63"/>
    <w:rsid w:val="005571CD"/>
    <w:rsid w:val="00557742"/>
    <w:rsid w:val="00557B76"/>
    <w:rsid w:val="0056035D"/>
    <w:rsid w:val="00560C2E"/>
    <w:rsid w:val="00561A79"/>
    <w:rsid w:val="00561BBB"/>
    <w:rsid w:val="00561E73"/>
    <w:rsid w:val="005625F2"/>
    <w:rsid w:val="00562788"/>
    <w:rsid w:val="0056296C"/>
    <w:rsid w:val="00562DDD"/>
    <w:rsid w:val="00562EE9"/>
    <w:rsid w:val="00562F33"/>
    <w:rsid w:val="00563A63"/>
    <w:rsid w:val="00563BB3"/>
    <w:rsid w:val="00563C5D"/>
    <w:rsid w:val="00563DBE"/>
    <w:rsid w:val="00563ED9"/>
    <w:rsid w:val="005643CE"/>
    <w:rsid w:val="005649EA"/>
    <w:rsid w:val="005651BD"/>
    <w:rsid w:val="00565F8D"/>
    <w:rsid w:val="00566E1F"/>
    <w:rsid w:val="005678FB"/>
    <w:rsid w:val="00567975"/>
    <w:rsid w:val="0057024D"/>
    <w:rsid w:val="00570542"/>
    <w:rsid w:val="00570A63"/>
    <w:rsid w:val="00571572"/>
    <w:rsid w:val="005715A5"/>
    <w:rsid w:val="00572786"/>
    <w:rsid w:val="00572997"/>
    <w:rsid w:val="00572A28"/>
    <w:rsid w:val="005731F0"/>
    <w:rsid w:val="00573E5E"/>
    <w:rsid w:val="00573F9D"/>
    <w:rsid w:val="005743F5"/>
    <w:rsid w:val="00574970"/>
    <w:rsid w:val="005749D6"/>
    <w:rsid w:val="00575896"/>
    <w:rsid w:val="0057593A"/>
    <w:rsid w:val="00575D72"/>
    <w:rsid w:val="005761B1"/>
    <w:rsid w:val="005761CD"/>
    <w:rsid w:val="00577093"/>
    <w:rsid w:val="0057749A"/>
    <w:rsid w:val="00577683"/>
    <w:rsid w:val="00577CC8"/>
    <w:rsid w:val="0058020A"/>
    <w:rsid w:val="00580830"/>
    <w:rsid w:val="005808CF"/>
    <w:rsid w:val="00581274"/>
    <w:rsid w:val="00582089"/>
    <w:rsid w:val="005829DD"/>
    <w:rsid w:val="00583828"/>
    <w:rsid w:val="00583DAC"/>
    <w:rsid w:val="00584156"/>
    <w:rsid w:val="00584189"/>
    <w:rsid w:val="00584228"/>
    <w:rsid w:val="005847B9"/>
    <w:rsid w:val="00584930"/>
    <w:rsid w:val="00584B03"/>
    <w:rsid w:val="00585618"/>
    <w:rsid w:val="00585BF9"/>
    <w:rsid w:val="00585E92"/>
    <w:rsid w:val="005860B4"/>
    <w:rsid w:val="00586463"/>
    <w:rsid w:val="00586BFD"/>
    <w:rsid w:val="00587509"/>
    <w:rsid w:val="005875DB"/>
    <w:rsid w:val="00587B93"/>
    <w:rsid w:val="00587DFD"/>
    <w:rsid w:val="00590188"/>
    <w:rsid w:val="005904CB"/>
    <w:rsid w:val="005904E9"/>
    <w:rsid w:val="00590B63"/>
    <w:rsid w:val="005916FF"/>
    <w:rsid w:val="00591709"/>
    <w:rsid w:val="00591AC7"/>
    <w:rsid w:val="00592279"/>
    <w:rsid w:val="005926A7"/>
    <w:rsid w:val="00592AC5"/>
    <w:rsid w:val="0059315E"/>
    <w:rsid w:val="00593B38"/>
    <w:rsid w:val="00593D57"/>
    <w:rsid w:val="00593E01"/>
    <w:rsid w:val="0059473F"/>
    <w:rsid w:val="00594A35"/>
    <w:rsid w:val="00594B54"/>
    <w:rsid w:val="00594E5D"/>
    <w:rsid w:val="0059517D"/>
    <w:rsid w:val="005952E7"/>
    <w:rsid w:val="00595BA0"/>
    <w:rsid w:val="00595C8D"/>
    <w:rsid w:val="00595CBC"/>
    <w:rsid w:val="00596097"/>
    <w:rsid w:val="005961EC"/>
    <w:rsid w:val="005967B7"/>
    <w:rsid w:val="00596AA8"/>
    <w:rsid w:val="0059722E"/>
    <w:rsid w:val="00597360"/>
    <w:rsid w:val="005A0121"/>
    <w:rsid w:val="005A05E1"/>
    <w:rsid w:val="005A0825"/>
    <w:rsid w:val="005A14A0"/>
    <w:rsid w:val="005A1C4A"/>
    <w:rsid w:val="005A23A4"/>
    <w:rsid w:val="005A2979"/>
    <w:rsid w:val="005A2ADD"/>
    <w:rsid w:val="005A31C0"/>
    <w:rsid w:val="005A3359"/>
    <w:rsid w:val="005A3D89"/>
    <w:rsid w:val="005A5143"/>
    <w:rsid w:val="005A6131"/>
    <w:rsid w:val="005A61F4"/>
    <w:rsid w:val="005A6621"/>
    <w:rsid w:val="005A6F5C"/>
    <w:rsid w:val="005A730E"/>
    <w:rsid w:val="005A74D6"/>
    <w:rsid w:val="005A791D"/>
    <w:rsid w:val="005A7CC5"/>
    <w:rsid w:val="005A7D6A"/>
    <w:rsid w:val="005B00FF"/>
    <w:rsid w:val="005B0E90"/>
    <w:rsid w:val="005B11A1"/>
    <w:rsid w:val="005B1675"/>
    <w:rsid w:val="005B16E0"/>
    <w:rsid w:val="005B192F"/>
    <w:rsid w:val="005B1C19"/>
    <w:rsid w:val="005B1D89"/>
    <w:rsid w:val="005B1EE8"/>
    <w:rsid w:val="005B26AB"/>
    <w:rsid w:val="005B2B11"/>
    <w:rsid w:val="005B2B58"/>
    <w:rsid w:val="005B2D0F"/>
    <w:rsid w:val="005B2D69"/>
    <w:rsid w:val="005B33C9"/>
    <w:rsid w:val="005B3567"/>
    <w:rsid w:val="005B35F6"/>
    <w:rsid w:val="005B364A"/>
    <w:rsid w:val="005B3738"/>
    <w:rsid w:val="005B3A6F"/>
    <w:rsid w:val="005B3B3B"/>
    <w:rsid w:val="005B41D4"/>
    <w:rsid w:val="005B4379"/>
    <w:rsid w:val="005B441F"/>
    <w:rsid w:val="005B4647"/>
    <w:rsid w:val="005B4AFB"/>
    <w:rsid w:val="005B4D10"/>
    <w:rsid w:val="005B4EE3"/>
    <w:rsid w:val="005B4FA3"/>
    <w:rsid w:val="005B4FCA"/>
    <w:rsid w:val="005B5062"/>
    <w:rsid w:val="005B5A60"/>
    <w:rsid w:val="005B5CFC"/>
    <w:rsid w:val="005B602E"/>
    <w:rsid w:val="005B61FE"/>
    <w:rsid w:val="005B6B3C"/>
    <w:rsid w:val="005B6CEE"/>
    <w:rsid w:val="005B6FB5"/>
    <w:rsid w:val="005B718B"/>
    <w:rsid w:val="005B78E6"/>
    <w:rsid w:val="005B790B"/>
    <w:rsid w:val="005B7ECF"/>
    <w:rsid w:val="005C0320"/>
    <w:rsid w:val="005C0EA6"/>
    <w:rsid w:val="005C14B9"/>
    <w:rsid w:val="005C164D"/>
    <w:rsid w:val="005C1E67"/>
    <w:rsid w:val="005C1F09"/>
    <w:rsid w:val="005C265A"/>
    <w:rsid w:val="005C28A1"/>
    <w:rsid w:val="005C2A96"/>
    <w:rsid w:val="005C2AFF"/>
    <w:rsid w:val="005C348C"/>
    <w:rsid w:val="005C3781"/>
    <w:rsid w:val="005C3B29"/>
    <w:rsid w:val="005C3E39"/>
    <w:rsid w:val="005C4410"/>
    <w:rsid w:val="005C47CF"/>
    <w:rsid w:val="005C47D3"/>
    <w:rsid w:val="005C4DAD"/>
    <w:rsid w:val="005C4FC3"/>
    <w:rsid w:val="005C504F"/>
    <w:rsid w:val="005C5499"/>
    <w:rsid w:val="005C589A"/>
    <w:rsid w:val="005C5A4D"/>
    <w:rsid w:val="005C5CA5"/>
    <w:rsid w:val="005C5EF1"/>
    <w:rsid w:val="005C6100"/>
    <w:rsid w:val="005C6F53"/>
    <w:rsid w:val="005D08F5"/>
    <w:rsid w:val="005D0928"/>
    <w:rsid w:val="005D0F5F"/>
    <w:rsid w:val="005D1217"/>
    <w:rsid w:val="005D1475"/>
    <w:rsid w:val="005D153F"/>
    <w:rsid w:val="005D1951"/>
    <w:rsid w:val="005D1E80"/>
    <w:rsid w:val="005D1EB9"/>
    <w:rsid w:val="005D22C5"/>
    <w:rsid w:val="005D2789"/>
    <w:rsid w:val="005D2D02"/>
    <w:rsid w:val="005D2DC1"/>
    <w:rsid w:val="005D2DFC"/>
    <w:rsid w:val="005D2FA5"/>
    <w:rsid w:val="005D33BB"/>
    <w:rsid w:val="005D33D5"/>
    <w:rsid w:val="005D33E9"/>
    <w:rsid w:val="005D3791"/>
    <w:rsid w:val="005D383C"/>
    <w:rsid w:val="005D39F7"/>
    <w:rsid w:val="005D3FF7"/>
    <w:rsid w:val="005D40E6"/>
    <w:rsid w:val="005D41EC"/>
    <w:rsid w:val="005D434B"/>
    <w:rsid w:val="005D48DB"/>
    <w:rsid w:val="005D4DA3"/>
    <w:rsid w:val="005D5291"/>
    <w:rsid w:val="005D557D"/>
    <w:rsid w:val="005D57AD"/>
    <w:rsid w:val="005D5907"/>
    <w:rsid w:val="005D5AED"/>
    <w:rsid w:val="005D5CE9"/>
    <w:rsid w:val="005D5FD5"/>
    <w:rsid w:val="005D65DB"/>
    <w:rsid w:val="005D6814"/>
    <w:rsid w:val="005D6E9A"/>
    <w:rsid w:val="005D7C97"/>
    <w:rsid w:val="005D7D63"/>
    <w:rsid w:val="005E0619"/>
    <w:rsid w:val="005E092E"/>
    <w:rsid w:val="005E11A1"/>
    <w:rsid w:val="005E1312"/>
    <w:rsid w:val="005E17E0"/>
    <w:rsid w:val="005E1B4B"/>
    <w:rsid w:val="005E1DBB"/>
    <w:rsid w:val="005E22F8"/>
    <w:rsid w:val="005E240D"/>
    <w:rsid w:val="005E2753"/>
    <w:rsid w:val="005E289D"/>
    <w:rsid w:val="005E28D6"/>
    <w:rsid w:val="005E28E6"/>
    <w:rsid w:val="005E29F0"/>
    <w:rsid w:val="005E336A"/>
    <w:rsid w:val="005E339F"/>
    <w:rsid w:val="005E3DE9"/>
    <w:rsid w:val="005E3EBB"/>
    <w:rsid w:val="005E469C"/>
    <w:rsid w:val="005E4715"/>
    <w:rsid w:val="005E5089"/>
    <w:rsid w:val="005E54B5"/>
    <w:rsid w:val="005E5BF7"/>
    <w:rsid w:val="005E5FB5"/>
    <w:rsid w:val="005E6009"/>
    <w:rsid w:val="005E6442"/>
    <w:rsid w:val="005E6517"/>
    <w:rsid w:val="005E68C7"/>
    <w:rsid w:val="005E6963"/>
    <w:rsid w:val="005E6998"/>
    <w:rsid w:val="005E6C77"/>
    <w:rsid w:val="005E7112"/>
    <w:rsid w:val="005E7BDC"/>
    <w:rsid w:val="005F036D"/>
    <w:rsid w:val="005F0BFA"/>
    <w:rsid w:val="005F0D9C"/>
    <w:rsid w:val="005F1246"/>
    <w:rsid w:val="005F1438"/>
    <w:rsid w:val="005F1B4E"/>
    <w:rsid w:val="005F31F5"/>
    <w:rsid w:val="005F32BE"/>
    <w:rsid w:val="005F388A"/>
    <w:rsid w:val="005F3978"/>
    <w:rsid w:val="005F3EBB"/>
    <w:rsid w:val="005F4262"/>
    <w:rsid w:val="005F527A"/>
    <w:rsid w:val="005F5881"/>
    <w:rsid w:val="005F58DB"/>
    <w:rsid w:val="005F5AC2"/>
    <w:rsid w:val="005F5CB5"/>
    <w:rsid w:val="005F65F5"/>
    <w:rsid w:val="005F71DB"/>
    <w:rsid w:val="005F756B"/>
    <w:rsid w:val="005F77D5"/>
    <w:rsid w:val="005F7D81"/>
    <w:rsid w:val="00600234"/>
    <w:rsid w:val="0060028E"/>
    <w:rsid w:val="006003DF"/>
    <w:rsid w:val="006008D0"/>
    <w:rsid w:val="00600C21"/>
    <w:rsid w:val="006011AA"/>
    <w:rsid w:val="006012FD"/>
    <w:rsid w:val="006017A3"/>
    <w:rsid w:val="006018B6"/>
    <w:rsid w:val="00601A6A"/>
    <w:rsid w:val="00601B66"/>
    <w:rsid w:val="00602809"/>
    <w:rsid w:val="0060295C"/>
    <w:rsid w:val="00602D80"/>
    <w:rsid w:val="00602FC9"/>
    <w:rsid w:val="0060307D"/>
    <w:rsid w:val="006034D6"/>
    <w:rsid w:val="0060364F"/>
    <w:rsid w:val="00603785"/>
    <w:rsid w:val="0060381F"/>
    <w:rsid w:val="00603B7E"/>
    <w:rsid w:val="00604694"/>
    <w:rsid w:val="00604BA3"/>
    <w:rsid w:val="00604D8E"/>
    <w:rsid w:val="0060579F"/>
    <w:rsid w:val="00605BC9"/>
    <w:rsid w:val="00606338"/>
    <w:rsid w:val="006064E9"/>
    <w:rsid w:val="006065B9"/>
    <w:rsid w:val="00606AB5"/>
    <w:rsid w:val="00606D8C"/>
    <w:rsid w:val="006078AC"/>
    <w:rsid w:val="00607A05"/>
    <w:rsid w:val="00607A55"/>
    <w:rsid w:val="00607E24"/>
    <w:rsid w:val="006100EA"/>
    <w:rsid w:val="006104D0"/>
    <w:rsid w:val="006108EA"/>
    <w:rsid w:val="00611B96"/>
    <w:rsid w:val="00612101"/>
    <w:rsid w:val="00612E82"/>
    <w:rsid w:val="00613121"/>
    <w:rsid w:val="0061321A"/>
    <w:rsid w:val="0061334E"/>
    <w:rsid w:val="00613453"/>
    <w:rsid w:val="0061351A"/>
    <w:rsid w:val="00613939"/>
    <w:rsid w:val="006143AD"/>
    <w:rsid w:val="0061461B"/>
    <w:rsid w:val="0061474B"/>
    <w:rsid w:val="006149F5"/>
    <w:rsid w:val="00614A92"/>
    <w:rsid w:val="00614D4A"/>
    <w:rsid w:val="00614D7B"/>
    <w:rsid w:val="00615194"/>
    <w:rsid w:val="00615505"/>
    <w:rsid w:val="0061582F"/>
    <w:rsid w:val="006158F7"/>
    <w:rsid w:val="006168F9"/>
    <w:rsid w:val="00616942"/>
    <w:rsid w:val="00616D3E"/>
    <w:rsid w:val="00616DA6"/>
    <w:rsid w:val="006175C6"/>
    <w:rsid w:val="00617650"/>
    <w:rsid w:val="00617C0F"/>
    <w:rsid w:val="00617F77"/>
    <w:rsid w:val="006202C1"/>
    <w:rsid w:val="006202EC"/>
    <w:rsid w:val="006206BA"/>
    <w:rsid w:val="00620828"/>
    <w:rsid w:val="00620908"/>
    <w:rsid w:val="00620933"/>
    <w:rsid w:val="00621085"/>
    <w:rsid w:val="00621521"/>
    <w:rsid w:val="006219FF"/>
    <w:rsid w:val="00621E26"/>
    <w:rsid w:val="00621E60"/>
    <w:rsid w:val="00621EFA"/>
    <w:rsid w:val="006225E5"/>
    <w:rsid w:val="00622A00"/>
    <w:rsid w:val="00622E83"/>
    <w:rsid w:val="006231DC"/>
    <w:rsid w:val="00623330"/>
    <w:rsid w:val="006233BA"/>
    <w:rsid w:val="006237B3"/>
    <w:rsid w:val="00623CE4"/>
    <w:rsid w:val="00624765"/>
    <w:rsid w:val="00624868"/>
    <w:rsid w:val="00624A52"/>
    <w:rsid w:val="00625531"/>
    <w:rsid w:val="00625793"/>
    <w:rsid w:val="006258A5"/>
    <w:rsid w:val="00625CDB"/>
    <w:rsid w:val="00626082"/>
    <w:rsid w:val="00626268"/>
    <w:rsid w:val="0062662E"/>
    <w:rsid w:val="006270CD"/>
    <w:rsid w:val="0062734D"/>
    <w:rsid w:val="00627C4A"/>
    <w:rsid w:val="00627D81"/>
    <w:rsid w:val="0063036D"/>
    <w:rsid w:val="00630560"/>
    <w:rsid w:val="006305B4"/>
    <w:rsid w:val="00630F5C"/>
    <w:rsid w:val="006313F1"/>
    <w:rsid w:val="0063162B"/>
    <w:rsid w:val="00632357"/>
    <w:rsid w:val="0063299F"/>
    <w:rsid w:val="00632DDA"/>
    <w:rsid w:val="006335D8"/>
    <w:rsid w:val="0063390A"/>
    <w:rsid w:val="00633A5C"/>
    <w:rsid w:val="00633EBB"/>
    <w:rsid w:val="006346BE"/>
    <w:rsid w:val="00634A21"/>
    <w:rsid w:val="00635117"/>
    <w:rsid w:val="00635338"/>
    <w:rsid w:val="00635922"/>
    <w:rsid w:val="0063604D"/>
    <w:rsid w:val="0063612D"/>
    <w:rsid w:val="0063668C"/>
    <w:rsid w:val="006366CA"/>
    <w:rsid w:val="00636C29"/>
    <w:rsid w:val="00636F15"/>
    <w:rsid w:val="0063740A"/>
    <w:rsid w:val="0064037B"/>
    <w:rsid w:val="00640F85"/>
    <w:rsid w:val="0064142F"/>
    <w:rsid w:val="00641670"/>
    <w:rsid w:val="00641FFE"/>
    <w:rsid w:val="00642092"/>
    <w:rsid w:val="006430BE"/>
    <w:rsid w:val="0064321D"/>
    <w:rsid w:val="00643309"/>
    <w:rsid w:val="006433F2"/>
    <w:rsid w:val="00644BED"/>
    <w:rsid w:val="0064514B"/>
    <w:rsid w:val="00645825"/>
    <w:rsid w:val="00645A57"/>
    <w:rsid w:val="00646FEA"/>
    <w:rsid w:val="00647031"/>
    <w:rsid w:val="00647D6A"/>
    <w:rsid w:val="00647EAA"/>
    <w:rsid w:val="00650174"/>
    <w:rsid w:val="00650370"/>
    <w:rsid w:val="00650AAF"/>
    <w:rsid w:val="006518BD"/>
    <w:rsid w:val="00651B95"/>
    <w:rsid w:val="00651E95"/>
    <w:rsid w:val="006522BC"/>
    <w:rsid w:val="006523B1"/>
    <w:rsid w:val="0065250D"/>
    <w:rsid w:val="00652729"/>
    <w:rsid w:val="0065278C"/>
    <w:rsid w:val="006527D3"/>
    <w:rsid w:val="00653063"/>
    <w:rsid w:val="00653364"/>
    <w:rsid w:val="00653E64"/>
    <w:rsid w:val="006542DF"/>
    <w:rsid w:val="0065440E"/>
    <w:rsid w:val="00654792"/>
    <w:rsid w:val="006549BB"/>
    <w:rsid w:val="00655004"/>
    <w:rsid w:val="006554A9"/>
    <w:rsid w:val="00655891"/>
    <w:rsid w:val="006559D0"/>
    <w:rsid w:val="00655A2A"/>
    <w:rsid w:val="00655BA3"/>
    <w:rsid w:val="00656239"/>
    <w:rsid w:val="00656645"/>
    <w:rsid w:val="0065737A"/>
    <w:rsid w:val="00657612"/>
    <w:rsid w:val="0065797F"/>
    <w:rsid w:val="00657A6C"/>
    <w:rsid w:val="00657AF5"/>
    <w:rsid w:val="00657B2C"/>
    <w:rsid w:val="00657BF2"/>
    <w:rsid w:val="00660032"/>
    <w:rsid w:val="006601FF"/>
    <w:rsid w:val="00660794"/>
    <w:rsid w:val="006608A3"/>
    <w:rsid w:val="0066103E"/>
    <w:rsid w:val="00661123"/>
    <w:rsid w:val="0066192C"/>
    <w:rsid w:val="00661D2B"/>
    <w:rsid w:val="00662014"/>
    <w:rsid w:val="0066284E"/>
    <w:rsid w:val="006628F3"/>
    <w:rsid w:val="00662B82"/>
    <w:rsid w:val="00662CF1"/>
    <w:rsid w:val="00662DC7"/>
    <w:rsid w:val="0066306B"/>
    <w:rsid w:val="00663082"/>
    <w:rsid w:val="006638FD"/>
    <w:rsid w:val="00663BED"/>
    <w:rsid w:val="006646D6"/>
    <w:rsid w:val="00664A35"/>
    <w:rsid w:val="00664BBF"/>
    <w:rsid w:val="00665732"/>
    <w:rsid w:val="006657E3"/>
    <w:rsid w:val="006658B1"/>
    <w:rsid w:val="00665A6A"/>
    <w:rsid w:val="00665D23"/>
    <w:rsid w:val="00665E87"/>
    <w:rsid w:val="0066607F"/>
    <w:rsid w:val="00666153"/>
    <w:rsid w:val="00666411"/>
    <w:rsid w:val="00666A36"/>
    <w:rsid w:val="00666F86"/>
    <w:rsid w:val="006671E7"/>
    <w:rsid w:val="00667407"/>
    <w:rsid w:val="00667443"/>
    <w:rsid w:val="0066788B"/>
    <w:rsid w:val="00667AB5"/>
    <w:rsid w:val="00667FF9"/>
    <w:rsid w:val="00670161"/>
    <w:rsid w:val="00670633"/>
    <w:rsid w:val="00670DC1"/>
    <w:rsid w:val="00671183"/>
    <w:rsid w:val="0067125B"/>
    <w:rsid w:val="006715A7"/>
    <w:rsid w:val="00671925"/>
    <w:rsid w:val="006725A4"/>
    <w:rsid w:val="0067270B"/>
    <w:rsid w:val="00672A0A"/>
    <w:rsid w:val="00672E3F"/>
    <w:rsid w:val="00672ECB"/>
    <w:rsid w:val="00672F8B"/>
    <w:rsid w:val="00673108"/>
    <w:rsid w:val="006731B1"/>
    <w:rsid w:val="0067373D"/>
    <w:rsid w:val="0067378A"/>
    <w:rsid w:val="00673813"/>
    <w:rsid w:val="00673A1A"/>
    <w:rsid w:val="00673B70"/>
    <w:rsid w:val="006744EB"/>
    <w:rsid w:val="006746B3"/>
    <w:rsid w:val="006753C3"/>
    <w:rsid w:val="0067558A"/>
    <w:rsid w:val="006755C4"/>
    <w:rsid w:val="00675ADE"/>
    <w:rsid w:val="00676959"/>
    <w:rsid w:val="00676AC3"/>
    <w:rsid w:val="00677242"/>
    <w:rsid w:val="0067728E"/>
    <w:rsid w:val="006772AE"/>
    <w:rsid w:val="006779F9"/>
    <w:rsid w:val="00677EF8"/>
    <w:rsid w:val="00677F38"/>
    <w:rsid w:val="00680103"/>
    <w:rsid w:val="00680959"/>
    <w:rsid w:val="00680A32"/>
    <w:rsid w:val="006818AF"/>
    <w:rsid w:val="006818E4"/>
    <w:rsid w:val="00681EFB"/>
    <w:rsid w:val="00682163"/>
    <w:rsid w:val="00682984"/>
    <w:rsid w:val="00682AE2"/>
    <w:rsid w:val="00682D7F"/>
    <w:rsid w:val="00682F7A"/>
    <w:rsid w:val="00682F86"/>
    <w:rsid w:val="00682F95"/>
    <w:rsid w:val="006834F7"/>
    <w:rsid w:val="0068363C"/>
    <w:rsid w:val="006838EE"/>
    <w:rsid w:val="00684386"/>
    <w:rsid w:val="00684C89"/>
    <w:rsid w:val="00684E69"/>
    <w:rsid w:val="00685520"/>
    <w:rsid w:val="00686472"/>
    <w:rsid w:val="006864AF"/>
    <w:rsid w:val="006865C0"/>
    <w:rsid w:val="0068693D"/>
    <w:rsid w:val="00686AD0"/>
    <w:rsid w:val="00686B32"/>
    <w:rsid w:val="00686FFF"/>
    <w:rsid w:val="00687152"/>
    <w:rsid w:val="006874AE"/>
    <w:rsid w:val="00687921"/>
    <w:rsid w:val="00690178"/>
    <w:rsid w:val="006903B1"/>
    <w:rsid w:val="00690829"/>
    <w:rsid w:val="00690A83"/>
    <w:rsid w:val="00690CAB"/>
    <w:rsid w:val="00690FCC"/>
    <w:rsid w:val="0069213C"/>
    <w:rsid w:val="006921F5"/>
    <w:rsid w:val="0069277C"/>
    <w:rsid w:val="006927F6"/>
    <w:rsid w:val="00692913"/>
    <w:rsid w:val="00693743"/>
    <w:rsid w:val="00694B31"/>
    <w:rsid w:val="006950FD"/>
    <w:rsid w:val="0069516B"/>
    <w:rsid w:val="006956D1"/>
    <w:rsid w:val="0069573B"/>
    <w:rsid w:val="0069588C"/>
    <w:rsid w:val="00695947"/>
    <w:rsid w:val="00695C93"/>
    <w:rsid w:val="00695D93"/>
    <w:rsid w:val="00695FD6"/>
    <w:rsid w:val="0069672F"/>
    <w:rsid w:val="006968EB"/>
    <w:rsid w:val="00696BAF"/>
    <w:rsid w:val="00696BD4"/>
    <w:rsid w:val="00696F2E"/>
    <w:rsid w:val="0069706E"/>
    <w:rsid w:val="00697104"/>
    <w:rsid w:val="00697B25"/>
    <w:rsid w:val="006A007A"/>
    <w:rsid w:val="006A0AB0"/>
    <w:rsid w:val="006A0DCB"/>
    <w:rsid w:val="006A19D2"/>
    <w:rsid w:val="006A1C7C"/>
    <w:rsid w:val="006A279C"/>
    <w:rsid w:val="006A2B55"/>
    <w:rsid w:val="006A2F01"/>
    <w:rsid w:val="006A3318"/>
    <w:rsid w:val="006A38E2"/>
    <w:rsid w:val="006A3DD6"/>
    <w:rsid w:val="006A4213"/>
    <w:rsid w:val="006A4D42"/>
    <w:rsid w:val="006A4F55"/>
    <w:rsid w:val="006A4F90"/>
    <w:rsid w:val="006A50EF"/>
    <w:rsid w:val="006A68EB"/>
    <w:rsid w:val="006A70B9"/>
    <w:rsid w:val="006A7482"/>
    <w:rsid w:val="006A74DE"/>
    <w:rsid w:val="006A75DC"/>
    <w:rsid w:val="006A784B"/>
    <w:rsid w:val="006A7CDB"/>
    <w:rsid w:val="006A7E3E"/>
    <w:rsid w:val="006B0298"/>
    <w:rsid w:val="006B0BD0"/>
    <w:rsid w:val="006B1243"/>
    <w:rsid w:val="006B1420"/>
    <w:rsid w:val="006B18DE"/>
    <w:rsid w:val="006B2345"/>
    <w:rsid w:val="006B25EB"/>
    <w:rsid w:val="006B2802"/>
    <w:rsid w:val="006B2DB1"/>
    <w:rsid w:val="006B3487"/>
    <w:rsid w:val="006B36F8"/>
    <w:rsid w:val="006B3CB1"/>
    <w:rsid w:val="006B3FC1"/>
    <w:rsid w:val="006B4051"/>
    <w:rsid w:val="006B4438"/>
    <w:rsid w:val="006B4707"/>
    <w:rsid w:val="006B496E"/>
    <w:rsid w:val="006B5301"/>
    <w:rsid w:val="006B5411"/>
    <w:rsid w:val="006B59E6"/>
    <w:rsid w:val="006B5A8F"/>
    <w:rsid w:val="006B5D29"/>
    <w:rsid w:val="006B5E65"/>
    <w:rsid w:val="006B5FB3"/>
    <w:rsid w:val="006B633F"/>
    <w:rsid w:val="006B6523"/>
    <w:rsid w:val="006B686A"/>
    <w:rsid w:val="006B6DFC"/>
    <w:rsid w:val="006B71AF"/>
    <w:rsid w:val="006B733E"/>
    <w:rsid w:val="006B7515"/>
    <w:rsid w:val="006B7579"/>
    <w:rsid w:val="006B7A6D"/>
    <w:rsid w:val="006C0789"/>
    <w:rsid w:val="006C0E42"/>
    <w:rsid w:val="006C13DF"/>
    <w:rsid w:val="006C153F"/>
    <w:rsid w:val="006C1A80"/>
    <w:rsid w:val="006C1B25"/>
    <w:rsid w:val="006C1EB7"/>
    <w:rsid w:val="006C2888"/>
    <w:rsid w:val="006C29AE"/>
    <w:rsid w:val="006C2A1D"/>
    <w:rsid w:val="006C2B62"/>
    <w:rsid w:val="006C3152"/>
    <w:rsid w:val="006C36C0"/>
    <w:rsid w:val="006C3911"/>
    <w:rsid w:val="006C3AF3"/>
    <w:rsid w:val="006C44BF"/>
    <w:rsid w:val="006C4581"/>
    <w:rsid w:val="006C4833"/>
    <w:rsid w:val="006C4A0D"/>
    <w:rsid w:val="006C4ACD"/>
    <w:rsid w:val="006C4CCE"/>
    <w:rsid w:val="006C505D"/>
    <w:rsid w:val="006C5368"/>
    <w:rsid w:val="006C5487"/>
    <w:rsid w:val="006C55F2"/>
    <w:rsid w:val="006C5735"/>
    <w:rsid w:val="006C57F4"/>
    <w:rsid w:val="006C619D"/>
    <w:rsid w:val="006C62AE"/>
    <w:rsid w:val="006C62EC"/>
    <w:rsid w:val="006C6927"/>
    <w:rsid w:val="006C6C5B"/>
    <w:rsid w:val="006C6ECE"/>
    <w:rsid w:val="006C73C2"/>
    <w:rsid w:val="006C7ADA"/>
    <w:rsid w:val="006C7CDE"/>
    <w:rsid w:val="006D00E5"/>
    <w:rsid w:val="006D0421"/>
    <w:rsid w:val="006D06E7"/>
    <w:rsid w:val="006D1091"/>
    <w:rsid w:val="006D16B0"/>
    <w:rsid w:val="006D1ACD"/>
    <w:rsid w:val="006D2089"/>
    <w:rsid w:val="006D22E1"/>
    <w:rsid w:val="006D2387"/>
    <w:rsid w:val="006D23AF"/>
    <w:rsid w:val="006D297C"/>
    <w:rsid w:val="006D3335"/>
    <w:rsid w:val="006D44E7"/>
    <w:rsid w:val="006D459D"/>
    <w:rsid w:val="006D4AD1"/>
    <w:rsid w:val="006D4E0A"/>
    <w:rsid w:val="006D52CD"/>
    <w:rsid w:val="006D52D1"/>
    <w:rsid w:val="006D5A0C"/>
    <w:rsid w:val="006D5BFE"/>
    <w:rsid w:val="006D639C"/>
    <w:rsid w:val="006D6800"/>
    <w:rsid w:val="006D6BEE"/>
    <w:rsid w:val="006D7133"/>
    <w:rsid w:val="006D7C27"/>
    <w:rsid w:val="006E0430"/>
    <w:rsid w:val="006E04FE"/>
    <w:rsid w:val="006E07EA"/>
    <w:rsid w:val="006E09FD"/>
    <w:rsid w:val="006E0D06"/>
    <w:rsid w:val="006E1107"/>
    <w:rsid w:val="006E1289"/>
    <w:rsid w:val="006E155F"/>
    <w:rsid w:val="006E1B6A"/>
    <w:rsid w:val="006E2726"/>
    <w:rsid w:val="006E2BC4"/>
    <w:rsid w:val="006E348B"/>
    <w:rsid w:val="006E353E"/>
    <w:rsid w:val="006E3927"/>
    <w:rsid w:val="006E3B3A"/>
    <w:rsid w:val="006E42F4"/>
    <w:rsid w:val="006E4A66"/>
    <w:rsid w:val="006E4B00"/>
    <w:rsid w:val="006E4D86"/>
    <w:rsid w:val="006E5AEC"/>
    <w:rsid w:val="006E5C23"/>
    <w:rsid w:val="006E5EE6"/>
    <w:rsid w:val="006E626D"/>
    <w:rsid w:val="006E6436"/>
    <w:rsid w:val="006E644E"/>
    <w:rsid w:val="006E6B30"/>
    <w:rsid w:val="006E6F00"/>
    <w:rsid w:val="006E74BA"/>
    <w:rsid w:val="006E771F"/>
    <w:rsid w:val="006E7C4B"/>
    <w:rsid w:val="006E7F01"/>
    <w:rsid w:val="006F028E"/>
    <w:rsid w:val="006F03FA"/>
    <w:rsid w:val="006F0B74"/>
    <w:rsid w:val="006F0E2A"/>
    <w:rsid w:val="006F0E77"/>
    <w:rsid w:val="006F164C"/>
    <w:rsid w:val="006F1CEF"/>
    <w:rsid w:val="006F2785"/>
    <w:rsid w:val="006F2943"/>
    <w:rsid w:val="006F2DFD"/>
    <w:rsid w:val="006F323C"/>
    <w:rsid w:val="006F3530"/>
    <w:rsid w:val="006F39C6"/>
    <w:rsid w:val="006F3C24"/>
    <w:rsid w:val="006F4094"/>
    <w:rsid w:val="006F4B40"/>
    <w:rsid w:val="006F4D2F"/>
    <w:rsid w:val="006F4E80"/>
    <w:rsid w:val="006F5099"/>
    <w:rsid w:val="006F51C2"/>
    <w:rsid w:val="006F6567"/>
    <w:rsid w:val="006F69F7"/>
    <w:rsid w:val="006F6ADD"/>
    <w:rsid w:val="006F6D20"/>
    <w:rsid w:val="006F7E46"/>
    <w:rsid w:val="0070081D"/>
    <w:rsid w:val="007010FE"/>
    <w:rsid w:val="007012B6"/>
    <w:rsid w:val="00701889"/>
    <w:rsid w:val="0070193C"/>
    <w:rsid w:val="00701CBF"/>
    <w:rsid w:val="00701FF8"/>
    <w:rsid w:val="0070229E"/>
    <w:rsid w:val="007023A7"/>
    <w:rsid w:val="00702882"/>
    <w:rsid w:val="007032C8"/>
    <w:rsid w:val="00703848"/>
    <w:rsid w:val="00703DBE"/>
    <w:rsid w:val="00704064"/>
    <w:rsid w:val="007040EE"/>
    <w:rsid w:val="0070430F"/>
    <w:rsid w:val="0070483F"/>
    <w:rsid w:val="00704CEC"/>
    <w:rsid w:val="00705266"/>
    <w:rsid w:val="00705C80"/>
    <w:rsid w:val="00705E87"/>
    <w:rsid w:val="007064B5"/>
    <w:rsid w:val="007065A8"/>
    <w:rsid w:val="00706A7A"/>
    <w:rsid w:val="00706D47"/>
    <w:rsid w:val="00706EE7"/>
    <w:rsid w:val="0070720B"/>
    <w:rsid w:val="00707532"/>
    <w:rsid w:val="007076ED"/>
    <w:rsid w:val="00707BB8"/>
    <w:rsid w:val="00707FA5"/>
    <w:rsid w:val="0071024E"/>
    <w:rsid w:val="0071045D"/>
    <w:rsid w:val="007104DE"/>
    <w:rsid w:val="00710534"/>
    <w:rsid w:val="00710539"/>
    <w:rsid w:val="00710801"/>
    <w:rsid w:val="0071125C"/>
    <w:rsid w:val="007116B8"/>
    <w:rsid w:val="00711B0B"/>
    <w:rsid w:val="007122A7"/>
    <w:rsid w:val="0071275A"/>
    <w:rsid w:val="00712D49"/>
    <w:rsid w:val="007131C3"/>
    <w:rsid w:val="00713AEB"/>
    <w:rsid w:val="0071407D"/>
    <w:rsid w:val="007152E6"/>
    <w:rsid w:val="00715A65"/>
    <w:rsid w:val="00715F21"/>
    <w:rsid w:val="00715F9F"/>
    <w:rsid w:val="00715FF9"/>
    <w:rsid w:val="00716163"/>
    <w:rsid w:val="00716AF6"/>
    <w:rsid w:val="007173B6"/>
    <w:rsid w:val="007179DF"/>
    <w:rsid w:val="00717A39"/>
    <w:rsid w:val="00717B07"/>
    <w:rsid w:val="00717DF1"/>
    <w:rsid w:val="00717FCE"/>
    <w:rsid w:val="00720289"/>
    <w:rsid w:val="007202B2"/>
    <w:rsid w:val="007210D5"/>
    <w:rsid w:val="007214BE"/>
    <w:rsid w:val="007217CC"/>
    <w:rsid w:val="00721825"/>
    <w:rsid w:val="00722998"/>
    <w:rsid w:val="00722AF0"/>
    <w:rsid w:val="00722B2E"/>
    <w:rsid w:val="00722C08"/>
    <w:rsid w:val="00723044"/>
    <w:rsid w:val="0072438A"/>
    <w:rsid w:val="00724BFC"/>
    <w:rsid w:val="00724E9F"/>
    <w:rsid w:val="007250AE"/>
    <w:rsid w:val="00725208"/>
    <w:rsid w:val="00725820"/>
    <w:rsid w:val="0072587D"/>
    <w:rsid w:val="0072591C"/>
    <w:rsid w:val="00725A70"/>
    <w:rsid w:val="00725AFC"/>
    <w:rsid w:val="00725B9C"/>
    <w:rsid w:val="00726C97"/>
    <w:rsid w:val="00727073"/>
    <w:rsid w:val="00727195"/>
    <w:rsid w:val="00727C5D"/>
    <w:rsid w:val="00727D0F"/>
    <w:rsid w:val="00727E59"/>
    <w:rsid w:val="007302AD"/>
    <w:rsid w:val="007309E4"/>
    <w:rsid w:val="00730D03"/>
    <w:rsid w:val="007316AF"/>
    <w:rsid w:val="0073173E"/>
    <w:rsid w:val="007317E4"/>
    <w:rsid w:val="007318A8"/>
    <w:rsid w:val="00731F55"/>
    <w:rsid w:val="0073254E"/>
    <w:rsid w:val="00732E30"/>
    <w:rsid w:val="00732E7D"/>
    <w:rsid w:val="00732F74"/>
    <w:rsid w:val="00732FC6"/>
    <w:rsid w:val="00733059"/>
    <w:rsid w:val="00733FF1"/>
    <w:rsid w:val="00734701"/>
    <w:rsid w:val="00734C40"/>
    <w:rsid w:val="00735061"/>
    <w:rsid w:val="00735454"/>
    <w:rsid w:val="00735586"/>
    <w:rsid w:val="007361BF"/>
    <w:rsid w:val="007364C1"/>
    <w:rsid w:val="007368FC"/>
    <w:rsid w:val="00736DEE"/>
    <w:rsid w:val="00737221"/>
    <w:rsid w:val="00737370"/>
    <w:rsid w:val="0073789E"/>
    <w:rsid w:val="0074005D"/>
    <w:rsid w:val="007405B9"/>
    <w:rsid w:val="00740782"/>
    <w:rsid w:val="00740B3E"/>
    <w:rsid w:val="0074102E"/>
    <w:rsid w:val="007410EB"/>
    <w:rsid w:val="007412A3"/>
    <w:rsid w:val="0074184F"/>
    <w:rsid w:val="00741C83"/>
    <w:rsid w:val="007422E6"/>
    <w:rsid w:val="00742B21"/>
    <w:rsid w:val="00742F95"/>
    <w:rsid w:val="007430AE"/>
    <w:rsid w:val="00743621"/>
    <w:rsid w:val="00743866"/>
    <w:rsid w:val="00743EBC"/>
    <w:rsid w:val="00743ECD"/>
    <w:rsid w:val="00743FA2"/>
    <w:rsid w:val="00744CF0"/>
    <w:rsid w:val="00744DD1"/>
    <w:rsid w:val="00745045"/>
    <w:rsid w:val="007452BB"/>
    <w:rsid w:val="007452EA"/>
    <w:rsid w:val="00745658"/>
    <w:rsid w:val="007459F9"/>
    <w:rsid w:val="00745ACC"/>
    <w:rsid w:val="00745DDF"/>
    <w:rsid w:val="00745E96"/>
    <w:rsid w:val="00746428"/>
    <w:rsid w:val="00746FAE"/>
    <w:rsid w:val="007471EE"/>
    <w:rsid w:val="007474E6"/>
    <w:rsid w:val="00747687"/>
    <w:rsid w:val="00747EEE"/>
    <w:rsid w:val="00750095"/>
    <w:rsid w:val="00750C70"/>
    <w:rsid w:val="007512D9"/>
    <w:rsid w:val="00751874"/>
    <w:rsid w:val="00751A47"/>
    <w:rsid w:val="00751BD8"/>
    <w:rsid w:val="00752048"/>
    <w:rsid w:val="0075230B"/>
    <w:rsid w:val="0075233C"/>
    <w:rsid w:val="00752618"/>
    <w:rsid w:val="00752B1A"/>
    <w:rsid w:val="00753206"/>
    <w:rsid w:val="007537AF"/>
    <w:rsid w:val="007538A6"/>
    <w:rsid w:val="007538FE"/>
    <w:rsid w:val="00755898"/>
    <w:rsid w:val="007563DF"/>
    <w:rsid w:val="00757F12"/>
    <w:rsid w:val="0076035C"/>
    <w:rsid w:val="00760394"/>
    <w:rsid w:val="007603E7"/>
    <w:rsid w:val="00762278"/>
    <w:rsid w:val="00762422"/>
    <w:rsid w:val="007632E7"/>
    <w:rsid w:val="0076349A"/>
    <w:rsid w:val="0076352B"/>
    <w:rsid w:val="007639F1"/>
    <w:rsid w:val="00763BF6"/>
    <w:rsid w:val="00763C87"/>
    <w:rsid w:val="0076406A"/>
    <w:rsid w:val="00764294"/>
    <w:rsid w:val="007646BE"/>
    <w:rsid w:val="00764724"/>
    <w:rsid w:val="00764950"/>
    <w:rsid w:val="00764A4A"/>
    <w:rsid w:val="00764CFB"/>
    <w:rsid w:val="00764EB3"/>
    <w:rsid w:val="00764F58"/>
    <w:rsid w:val="00764FF8"/>
    <w:rsid w:val="007659BE"/>
    <w:rsid w:val="00765DBC"/>
    <w:rsid w:val="00765FD8"/>
    <w:rsid w:val="007665DE"/>
    <w:rsid w:val="007669FE"/>
    <w:rsid w:val="00767025"/>
    <w:rsid w:val="00767322"/>
    <w:rsid w:val="00767A3B"/>
    <w:rsid w:val="00767CDF"/>
    <w:rsid w:val="00767F31"/>
    <w:rsid w:val="00770154"/>
    <w:rsid w:val="0077020E"/>
    <w:rsid w:val="0077073F"/>
    <w:rsid w:val="00770F54"/>
    <w:rsid w:val="007715B3"/>
    <w:rsid w:val="0077207D"/>
    <w:rsid w:val="00772237"/>
    <w:rsid w:val="00772974"/>
    <w:rsid w:val="00772A9F"/>
    <w:rsid w:val="00772B81"/>
    <w:rsid w:val="00772E43"/>
    <w:rsid w:val="007732D7"/>
    <w:rsid w:val="0077356E"/>
    <w:rsid w:val="0077364B"/>
    <w:rsid w:val="00773AA6"/>
    <w:rsid w:val="007746E8"/>
    <w:rsid w:val="0077477B"/>
    <w:rsid w:val="00774880"/>
    <w:rsid w:val="00774883"/>
    <w:rsid w:val="00774B46"/>
    <w:rsid w:val="00774CA1"/>
    <w:rsid w:val="00774FA6"/>
    <w:rsid w:val="00774FCE"/>
    <w:rsid w:val="0077502C"/>
    <w:rsid w:val="00775308"/>
    <w:rsid w:val="00775497"/>
    <w:rsid w:val="00775D86"/>
    <w:rsid w:val="0077621A"/>
    <w:rsid w:val="00776332"/>
    <w:rsid w:val="00776B23"/>
    <w:rsid w:val="00776B5F"/>
    <w:rsid w:val="00776BD6"/>
    <w:rsid w:val="00776D7C"/>
    <w:rsid w:val="007771F0"/>
    <w:rsid w:val="00777ADB"/>
    <w:rsid w:val="007804BF"/>
    <w:rsid w:val="007804EE"/>
    <w:rsid w:val="0078050F"/>
    <w:rsid w:val="00780C4C"/>
    <w:rsid w:val="00780E77"/>
    <w:rsid w:val="00780FBD"/>
    <w:rsid w:val="0078102F"/>
    <w:rsid w:val="00781329"/>
    <w:rsid w:val="007814BA"/>
    <w:rsid w:val="0078155C"/>
    <w:rsid w:val="00781787"/>
    <w:rsid w:val="0078184A"/>
    <w:rsid w:val="00782714"/>
    <w:rsid w:val="007830E6"/>
    <w:rsid w:val="0078337D"/>
    <w:rsid w:val="00783EBA"/>
    <w:rsid w:val="00783ED4"/>
    <w:rsid w:val="00783FDF"/>
    <w:rsid w:val="007845CD"/>
    <w:rsid w:val="0078470D"/>
    <w:rsid w:val="0078494F"/>
    <w:rsid w:val="00784C77"/>
    <w:rsid w:val="00785936"/>
    <w:rsid w:val="00785984"/>
    <w:rsid w:val="00785B74"/>
    <w:rsid w:val="007861CE"/>
    <w:rsid w:val="007869AB"/>
    <w:rsid w:val="00786E92"/>
    <w:rsid w:val="00786F52"/>
    <w:rsid w:val="007877EF"/>
    <w:rsid w:val="007878F7"/>
    <w:rsid w:val="0078794E"/>
    <w:rsid w:val="007900DD"/>
    <w:rsid w:val="00790919"/>
    <w:rsid w:val="00790DB2"/>
    <w:rsid w:val="00791048"/>
    <w:rsid w:val="00791C59"/>
    <w:rsid w:val="00791ECF"/>
    <w:rsid w:val="00793124"/>
    <w:rsid w:val="00793FDA"/>
    <w:rsid w:val="007949BA"/>
    <w:rsid w:val="00794AA0"/>
    <w:rsid w:val="00795015"/>
    <w:rsid w:val="007951DD"/>
    <w:rsid w:val="0079565E"/>
    <w:rsid w:val="007957D1"/>
    <w:rsid w:val="00795929"/>
    <w:rsid w:val="00796262"/>
    <w:rsid w:val="00796280"/>
    <w:rsid w:val="007964F0"/>
    <w:rsid w:val="007969C7"/>
    <w:rsid w:val="00796BF5"/>
    <w:rsid w:val="00796CBF"/>
    <w:rsid w:val="00797394"/>
    <w:rsid w:val="007979F5"/>
    <w:rsid w:val="007A045C"/>
    <w:rsid w:val="007A0686"/>
    <w:rsid w:val="007A06B6"/>
    <w:rsid w:val="007A0C7C"/>
    <w:rsid w:val="007A0E48"/>
    <w:rsid w:val="007A0F63"/>
    <w:rsid w:val="007A1525"/>
    <w:rsid w:val="007A1730"/>
    <w:rsid w:val="007A1A81"/>
    <w:rsid w:val="007A1B78"/>
    <w:rsid w:val="007A1D4B"/>
    <w:rsid w:val="007A1F7B"/>
    <w:rsid w:val="007A2683"/>
    <w:rsid w:val="007A2ED2"/>
    <w:rsid w:val="007A3A23"/>
    <w:rsid w:val="007A3A37"/>
    <w:rsid w:val="007A3DDB"/>
    <w:rsid w:val="007A3F0A"/>
    <w:rsid w:val="007A3FF4"/>
    <w:rsid w:val="007A449E"/>
    <w:rsid w:val="007A4539"/>
    <w:rsid w:val="007A4596"/>
    <w:rsid w:val="007A46CD"/>
    <w:rsid w:val="007A4B60"/>
    <w:rsid w:val="007A59C1"/>
    <w:rsid w:val="007A5A21"/>
    <w:rsid w:val="007A6376"/>
    <w:rsid w:val="007A654E"/>
    <w:rsid w:val="007A67C6"/>
    <w:rsid w:val="007A6E4D"/>
    <w:rsid w:val="007A75FD"/>
    <w:rsid w:val="007A7B4E"/>
    <w:rsid w:val="007A7B5A"/>
    <w:rsid w:val="007B01DA"/>
    <w:rsid w:val="007B0731"/>
    <w:rsid w:val="007B080D"/>
    <w:rsid w:val="007B0C14"/>
    <w:rsid w:val="007B1156"/>
    <w:rsid w:val="007B1585"/>
    <w:rsid w:val="007B2170"/>
    <w:rsid w:val="007B2449"/>
    <w:rsid w:val="007B284E"/>
    <w:rsid w:val="007B2976"/>
    <w:rsid w:val="007B307C"/>
    <w:rsid w:val="007B31DE"/>
    <w:rsid w:val="007B3424"/>
    <w:rsid w:val="007B3D59"/>
    <w:rsid w:val="007B4397"/>
    <w:rsid w:val="007B46D5"/>
    <w:rsid w:val="007B4934"/>
    <w:rsid w:val="007B5125"/>
    <w:rsid w:val="007B62A5"/>
    <w:rsid w:val="007B6564"/>
    <w:rsid w:val="007B6910"/>
    <w:rsid w:val="007B6A5B"/>
    <w:rsid w:val="007B6D1C"/>
    <w:rsid w:val="007B6E4E"/>
    <w:rsid w:val="007B708C"/>
    <w:rsid w:val="007B724E"/>
    <w:rsid w:val="007B7708"/>
    <w:rsid w:val="007B78D9"/>
    <w:rsid w:val="007B7C24"/>
    <w:rsid w:val="007C07AB"/>
    <w:rsid w:val="007C12F5"/>
    <w:rsid w:val="007C1FCF"/>
    <w:rsid w:val="007C226B"/>
    <w:rsid w:val="007C2827"/>
    <w:rsid w:val="007C29D8"/>
    <w:rsid w:val="007C2CA2"/>
    <w:rsid w:val="007C2F21"/>
    <w:rsid w:val="007C31E3"/>
    <w:rsid w:val="007C3273"/>
    <w:rsid w:val="007C4551"/>
    <w:rsid w:val="007C4721"/>
    <w:rsid w:val="007C47D6"/>
    <w:rsid w:val="007C4BE9"/>
    <w:rsid w:val="007C51C5"/>
    <w:rsid w:val="007C52FE"/>
    <w:rsid w:val="007C54FA"/>
    <w:rsid w:val="007C5F31"/>
    <w:rsid w:val="007C6132"/>
    <w:rsid w:val="007C618C"/>
    <w:rsid w:val="007C72F0"/>
    <w:rsid w:val="007C76EE"/>
    <w:rsid w:val="007C7E95"/>
    <w:rsid w:val="007D01BA"/>
    <w:rsid w:val="007D097A"/>
    <w:rsid w:val="007D0CF0"/>
    <w:rsid w:val="007D18AD"/>
    <w:rsid w:val="007D1EF7"/>
    <w:rsid w:val="007D2453"/>
    <w:rsid w:val="007D2823"/>
    <w:rsid w:val="007D2971"/>
    <w:rsid w:val="007D3351"/>
    <w:rsid w:val="007D363B"/>
    <w:rsid w:val="007D3FFC"/>
    <w:rsid w:val="007D4E98"/>
    <w:rsid w:val="007D502E"/>
    <w:rsid w:val="007D5667"/>
    <w:rsid w:val="007D5AFB"/>
    <w:rsid w:val="007D5D84"/>
    <w:rsid w:val="007D5E69"/>
    <w:rsid w:val="007D61F4"/>
    <w:rsid w:val="007D66DF"/>
    <w:rsid w:val="007D6CF5"/>
    <w:rsid w:val="007D6DCB"/>
    <w:rsid w:val="007D7403"/>
    <w:rsid w:val="007D7462"/>
    <w:rsid w:val="007D757B"/>
    <w:rsid w:val="007D777B"/>
    <w:rsid w:val="007E02FB"/>
    <w:rsid w:val="007E1267"/>
    <w:rsid w:val="007E1A9D"/>
    <w:rsid w:val="007E23C0"/>
    <w:rsid w:val="007E23C7"/>
    <w:rsid w:val="007E24AD"/>
    <w:rsid w:val="007E25FC"/>
    <w:rsid w:val="007E3054"/>
    <w:rsid w:val="007E3275"/>
    <w:rsid w:val="007E3738"/>
    <w:rsid w:val="007E3DB4"/>
    <w:rsid w:val="007E4598"/>
    <w:rsid w:val="007E48A3"/>
    <w:rsid w:val="007E4CD3"/>
    <w:rsid w:val="007E51C9"/>
    <w:rsid w:val="007E51F2"/>
    <w:rsid w:val="007E5294"/>
    <w:rsid w:val="007E541C"/>
    <w:rsid w:val="007E54AF"/>
    <w:rsid w:val="007E577C"/>
    <w:rsid w:val="007E5BC3"/>
    <w:rsid w:val="007E6584"/>
    <w:rsid w:val="007E6841"/>
    <w:rsid w:val="007E68BF"/>
    <w:rsid w:val="007E6961"/>
    <w:rsid w:val="007E7241"/>
    <w:rsid w:val="007E7427"/>
    <w:rsid w:val="007E755D"/>
    <w:rsid w:val="007F00FA"/>
    <w:rsid w:val="007F0176"/>
    <w:rsid w:val="007F022B"/>
    <w:rsid w:val="007F06B1"/>
    <w:rsid w:val="007F0B33"/>
    <w:rsid w:val="007F0BBD"/>
    <w:rsid w:val="007F0E9C"/>
    <w:rsid w:val="007F0F6D"/>
    <w:rsid w:val="007F13CA"/>
    <w:rsid w:val="007F1D4E"/>
    <w:rsid w:val="007F1DE1"/>
    <w:rsid w:val="007F2251"/>
    <w:rsid w:val="007F3419"/>
    <w:rsid w:val="007F379A"/>
    <w:rsid w:val="007F3848"/>
    <w:rsid w:val="007F389E"/>
    <w:rsid w:val="007F39F9"/>
    <w:rsid w:val="007F4026"/>
    <w:rsid w:val="007F4584"/>
    <w:rsid w:val="007F5DA8"/>
    <w:rsid w:val="007F61A8"/>
    <w:rsid w:val="007F625E"/>
    <w:rsid w:val="007F6411"/>
    <w:rsid w:val="007F6CDD"/>
    <w:rsid w:val="007F6D7E"/>
    <w:rsid w:val="007F713D"/>
    <w:rsid w:val="007F7AF5"/>
    <w:rsid w:val="007F7B5F"/>
    <w:rsid w:val="008002D1"/>
    <w:rsid w:val="00800B5D"/>
    <w:rsid w:val="008016CE"/>
    <w:rsid w:val="00801EC9"/>
    <w:rsid w:val="00802AB7"/>
    <w:rsid w:val="00802C2D"/>
    <w:rsid w:val="00802E6E"/>
    <w:rsid w:val="0080357A"/>
    <w:rsid w:val="00803652"/>
    <w:rsid w:val="0080386D"/>
    <w:rsid w:val="008039F9"/>
    <w:rsid w:val="00803BD2"/>
    <w:rsid w:val="00803C7E"/>
    <w:rsid w:val="00804212"/>
    <w:rsid w:val="008047FD"/>
    <w:rsid w:val="008049AD"/>
    <w:rsid w:val="00804B18"/>
    <w:rsid w:val="00804F67"/>
    <w:rsid w:val="00804F89"/>
    <w:rsid w:val="00804FE2"/>
    <w:rsid w:val="00805970"/>
    <w:rsid w:val="0080597C"/>
    <w:rsid w:val="00805B3E"/>
    <w:rsid w:val="00805BA5"/>
    <w:rsid w:val="00806634"/>
    <w:rsid w:val="0080670F"/>
    <w:rsid w:val="008078CE"/>
    <w:rsid w:val="00807EBD"/>
    <w:rsid w:val="00807FDE"/>
    <w:rsid w:val="0081068A"/>
    <w:rsid w:val="00810692"/>
    <w:rsid w:val="008108D0"/>
    <w:rsid w:val="0081112B"/>
    <w:rsid w:val="00811966"/>
    <w:rsid w:val="00811C75"/>
    <w:rsid w:val="00811F09"/>
    <w:rsid w:val="00812029"/>
    <w:rsid w:val="00812081"/>
    <w:rsid w:val="00812131"/>
    <w:rsid w:val="00812B95"/>
    <w:rsid w:val="00813645"/>
    <w:rsid w:val="00813DE3"/>
    <w:rsid w:val="00814559"/>
    <w:rsid w:val="00814C34"/>
    <w:rsid w:val="00814F32"/>
    <w:rsid w:val="00815AC6"/>
    <w:rsid w:val="00815F7E"/>
    <w:rsid w:val="0081630E"/>
    <w:rsid w:val="00816CF0"/>
    <w:rsid w:val="00817139"/>
    <w:rsid w:val="008177F4"/>
    <w:rsid w:val="00817D52"/>
    <w:rsid w:val="00817E69"/>
    <w:rsid w:val="0082052E"/>
    <w:rsid w:val="00820A0C"/>
    <w:rsid w:val="00820B61"/>
    <w:rsid w:val="00821744"/>
    <w:rsid w:val="00821AED"/>
    <w:rsid w:val="00821BCF"/>
    <w:rsid w:val="00822156"/>
    <w:rsid w:val="00822234"/>
    <w:rsid w:val="00822CAB"/>
    <w:rsid w:val="00822CF9"/>
    <w:rsid w:val="00822FD5"/>
    <w:rsid w:val="0082324F"/>
    <w:rsid w:val="00823DEB"/>
    <w:rsid w:val="0082455F"/>
    <w:rsid w:val="00824BAF"/>
    <w:rsid w:val="00824D8D"/>
    <w:rsid w:val="008252F0"/>
    <w:rsid w:val="00825946"/>
    <w:rsid w:val="00825B31"/>
    <w:rsid w:val="008260C8"/>
    <w:rsid w:val="0082623B"/>
    <w:rsid w:val="008269F4"/>
    <w:rsid w:val="00827692"/>
    <w:rsid w:val="0082769E"/>
    <w:rsid w:val="008277FB"/>
    <w:rsid w:val="00827E45"/>
    <w:rsid w:val="0083050F"/>
    <w:rsid w:val="00830A97"/>
    <w:rsid w:val="00830CA1"/>
    <w:rsid w:val="00830D74"/>
    <w:rsid w:val="008314A1"/>
    <w:rsid w:val="00831C94"/>
    <w:rsid w:val="00832094"/>
    <w:rsid w:val="00832512"/>
    <w:rsid w:val="008332CC"/>
    <w:rsid w:val="008333A9"/>
    <w:rsid w:val="0083348C"/>
    <w:rsid w:val="008341DD"/>
    <w:rsid w:val="008342FC"/>
    <w:rsid w:val="008348BF"/>
    <w:rsid w:val="00835164"/>
    <w:rsid w:val="008352A8"/>
    <w:rsid w:val="00835A1F"/>
    <w:rsid w:val="00835CAB"/>
    <w:rsid w:val="00835E54"/>
    <w:rsid w:val="00835E80"/>
    <w:rsid w:val="00836257"/>
    <w:rsid w:val="0083635A"/>
    <w:rsid w:val="0083662A"/>
    <w:rsid w:val="0083670E"/>
    <w:rsid w:val="00836ED6"/>
    <w:rsid w:val="00837102"/>
    <w:rsid w:val="00837D00"/>
    <w:rsid w:val="00837D21"/>
    <w:rsid w:val="00837D73"/>
    <w:rsid w:val="00837ECA"/>
    <w:rsid w:val="00840F73"/>
    <w:rsid w:val="00841262"/>
    <w:rsid w:val="0084129E"/>
    <w:rsid w:val="008418EF"/>
    <w:rsid w:val="008437AB"/>
    <w:rsid w:val="00843F85"/>
    <w:rsid w:val="00844089"/>
    <w:rsid w:val="008442EC"/>
    <w:rsid w:val="00844353"/>
    <w:rsid w:val="00844811"/>
    <w:rsid w:val="00844B8B"/>
    <w:rsid w:val="00844E6A"/>
    <w:rsid w:val="00845DA7"/>
    <w:rsid w:val="00846793"/>
    <w:rsid w:val="00846877"/>
    <w:rsid w:val="00846904"/>
    <w:rsid w:val="008469ED"/>
    <w:rsid w:val="00846BBA"/>
    <w:rsid w:val="00846E26"/>
    <w:rsid w:val="00847CEA"/>
    <w:rsid w:val="00847DB4"/>
    <w:rsid w:val="008505C0"/>
    <w:rsid w:val="00850B03"/>
    <w:rsid w:val="00850C04"/>
    <w:rsid w:val="00850DDE"/>
    <w:rsid w:val="00851287"/>
    <w:rsid w:val="00851A24"/>
    <w:rsid w:val="00851A5F"/>
    <w:rsid w:val="00851CB3"/>
    <w:rsid w:val="00852165"/>
    <w:rsid w:val="00852320"/>
    <w:rsid w:val="00852D41"/>
    <w:rsid w:val="0085383A"/>
    <w:rsid w:val="00853C57"/>
    <w:rsid w:val="00853DA3"/>
    <w:rsid w:val="00853F6F"/>
    <w:rsid w:val="0085416D"/>
    <w:rsid w:val="00854369"/>
    <w:rsid w:val="00854BD3"/>
    <w:rsid w:val="00854E8F"/>
    <w:rsid w:val="00855434"/>
    <w:rsid w:val="008558A2"/>
    <w:rsid w:val="00855BD3"/>
    <w:rsid w:val="00855EDC"/>
    <w:rsid w:val="00857043"/>
    <w:rsid w:val="0085704A"/>
    <w:rsid w:val="00857085"/>
    <w:rsid w:val="008573F6"/>
    <w:rsid w:val="00857882"/>
    <w:rsid w:val="00857A20"/>
    <w:rsid w:val="00857ABB"/>
    <w:rsid w:val="00857C23"/>
    <w:rsid w:val="00860B00"/>
    <w:rsid w:val="00861059"/>
    <w:rsid w:val="0086111D"/>
    <w:rsid w:val="008622B6"/>
    <w:rsid w:val="00862826"/>
    <w:rsid w:val="00863091"/>
    <w:rsid w:val="008630C5"/>
    <w:rsid w:val="008633A4"/>
    <w:rsid w:val="00863F2C"/>
    <w:rsid w:val="0086443C"/>
    <w:rsid w:val="008645CC"/>
    <w:rsid w:val="008648A5"/>
    <w:rsid w:val="00864B4B"/>
    <w:rsid w:val="00864C23"/>
    <w:rsid w:val="00864D35"/>
    <w:rsid w:val="00864FFF"/>
    <w:rsid w:val="0086534A"/>
    <w:rsid w:val="008654BF"/>
    <w:rsid w:val="00865731"/>
    <w:rsid w:val="008661C4"/>
    <w:rsid w:val="00866B58"/>
    <w:rsid w:val="00866C38"/>
    <w:rsid w:val="00866E3E"/>
    <w:rsid w:val="00867446"/>
    <w:rsid w:val="00867460"/>
    <w:rsid w:val="00867827"/>
    <w:rsid w:val="008678FD"/>
    <w:rsid w:val="00867CED"/>
    <w:rsid w:val="00867E73"/>
    <w:rsid w:val="00867EAC"/>
    <w:rsid w:val="00870DF6"/>
    <w:rsid w:val="00870F71"/>
    <w:rsid w:val="008716A1"/>
    <w:rsid w:val="0087190B"/>
    <w:rsid w:val="00871B83"/>
    <w:rsid w:val="008724CF"/>
    <w:rsid w:val="008727F2"/>
    <w:rsid w:val="00872901"/>
    <w:rsid w:val="00872B2F"/>
    <w:rsid w:val="00872D5A"/>
    <w:rsid w:val="00873041"/>
    <w:rsid w:val="0087342A"/>
    <w:rsid w:val="00873624"/>
    <w:rsid w:val="008737E9"/>
    <w:rsid w:val="00873957"/>
    <w:rsid w:val="00873A0F"/>
    <w:rsid w:val="00873EB6"/>
    <w:rsid w:val="0087411D"/>
    <w:rsid w:val="0087445E"/>
    <w:rsid w:val="00874A76"/>
    <w:rsid w:val="00874C9D"/>
    <w:rsid w:val="00874D50"/>
    <w:rsid w:val="00875019"/>
    <w:rsid w:val="00875178"/>
    <w:rsid w:val="0087520C"/>
    <w:rsid w:val="008753C2"/>
    <w:rsid w:val="008763C0"/>
    <w:rsid w:val="0087653E"/>
    <w:rsid w:val="008767A6"/>
    <w:rsid w:val="008767CD"/>
    <w:rsid w:val="008767F5"/>
    <w:rsid w:val="0087683E"/>
    <w:rsid w:val="00876B5B"/>
    <w:rsid w:val="0087708F"/>
    <w:rsid w:val="008778C6"/>
    <w:rsid w:val="00877F09"/>
    <w:rsid w:val="008801D8"/>
    <w:rsid w:val="00880208"/>
    <w:rsid w:val="0088073C"/>
    <w:rsid w:val="00880746"/>
    <w:rsid w:val="0088079B"/>
    <w:rsid w:val="00880D51"/>
    <w:rsid w:val="008811D5"/>
    <w:rsid w:val="00881FA9"/>
    <w:rsid w:val="008821B2"/>
    <w:rsid w:val="00882484"/>
    <w:rsid w:val="00882D03"/>
    <w:rsid w:val="0088329A"/>
    <w:rsid w:val="008832C7"/>
    <w:rsid w:val="0088406F"/>
    <w:rsid w:val="0088423B"/>
    <w:rsid w:val="0088433C"/>
    <w:rsid w:val="00884CE1"/>
    <w:rsid w:val="00885030"/>
    <w:rsid w:val="0088519A"/>
    <w:rsid w:val="00885343"/>
    <w:rsid w:val="008863E8"/>
    <w:rsid w:val="008863F2"/>
    <w:rsid w:val="008864AB"/>
    <w:rsid w:val="00886BEB"/>
    <w:rsid w:val="0088723F"/>
    <w:rsid w:val="008878A1"/>
    <w:rsid w:val="00887CDA"/>
    <w:rsid w:val="00887D1A"/>
    <w:rsid w:val="00890016"/>
    <w:rsid w:val="00890115"/>
    <w:rsid w:val="0089147E"/>
    <w:rsid w:val="00891B35"/>
    <w:rsid w:val="00891BF7"/>
    <w:rsid w:val="00891D6A"/>
    <w:rsid w:val="00891E91"/>
    <w:rsid w:val="00892495"/>
    <w:rsid w:val="008928D4"/>
    <w:rsid w:val="00892DEB"/>
    <w:rsid w:val="0089320F"/>
    <w:rsid w:val="00893C0A"/>
    <w:rsid w:val="0089416B"/>
    <w:rsid w:val="00894AD1"/>
    <w:rsid w:val="00894BC8"/>
    <w:rsid w:val="00894D1C"/>
    <w:rsid w:val="0089503B"/>
    <w:rsid w:val="00895D30"/>
    <w:rsid w:val="008965AC"/>
    <w:rsid w:val="00896792"/>
    <w:rsid w:val="008969E0"/>
    <w:rsid w:val="00896CE4"/>
    <w:rsid w:val="0089789C"/>
    <w:rsid w:val="008A05C6"/>
    <w:rsid w:val="008A0605"/>
    <w:rsid w:val="008A062E"/>
    <w:rsid w:val="008A0670"/>
    <w:rsid w:val="008A0671"/>
    <w:rsid w:val="008A16EE"/>
    <w:rsid w:val="008A1D52"/>
    <w:rsid w:val="008A23A0"/>
    <w:rsid w:val="008A26B8"/>
    <w:rsid w:val="008A2D21"/>
    <w:rsid w:val="008A2D63"/>
    <w:rsid w:val="008A316D"/>
    <w:rsid w:val="008A3223"/>
    <w:rsid w:val="008A3619"/>
    <w:rsid w:val="008A37CE"/>
    <w:rsid w:val="008A38C8"/>
    <w:rsid w:val="008A4553"/>
    <w:rsid w:val="008A45F7"/>
    <w:rsid w:val="008A47BD"/>
    <w:rsid w:val="008A4BAB"/>
    <w:rsid w:val="008A4D73"/>
    <w:rsid w:val="008A632D"/>
    <w:rsid w:val="008A65B6"/>
    <w:rsid w:val="008A6A18"/>
    <w:rsid w:val="008A6DE2"/>
    <w:rsid w:val="008A7188"/>
    <w:rsid w:val="008A73DB"/>
    <w:rsid w:val="008A7A85"/>
    <w:rsid w:val="008B0586"/>
    <w:rsid w:val="008B06DC"/>
    <w:rsid w:val="008B072A"/>
    <w:rsid w:val="008B1213"/>
    <w:rsid w:val="008B15AA"/>
    <w:rsid w:val="008B1DD4"/>
    <w:rsid w:val="008B229F"/>
    <w:rsid w:val="008B25AD"/>
    <w:rsid w:val="008B2D65"/>
    <w:rsid w:val="008B2F5E"/>
    <w:rsid w:val="008B3E28"/>
    <w:rsid w:val="008B4310"/>
    <w:rsid w:val="008B4686"/>
    <w:rsid w:val="008B4E3D"/>
    <w:rsid w:val="008B5129"/>
    <w:rsid w:val="008B6061"/>
    <w:rsid w:val="008B6246"/>
    <w:rsid w:val="008B6358"/>
    <w:rsid w:val="008B663A"/>
    <w:rsid w:val="008B6CFF"/>
    <w:rsid w:val="008B708B"/>
    <w:rsid w:val="008B7258"/>
    <w:rsid w:val="008B72BF"/>
    <w:rsid w:val="008B7AA9"/>
    <w:rsid w:val="008B7D6E"/>
    <w:rsid w:val="008B7FED"/>
    <w:rsid w:val="008C0036"/>
    <w:rsid w:val="008C024D"/>
    <w:rsid w:val="008C025B"/>
    <w:rsid w:val="008C0EA2"/>
    <w:rsid w:val="008C14A1"/>
    <w:rsid w:val="008C14E9"/>
    <w:rsid w:val="008C2303"/>
    <w:rsid w:val="008C27F5"/>
    <w:rsid w:val="008C2945"/>
    <w:rsid w:val="008C29DF"/>
    <w:rsid w:val="008C2AF2"/>
    <w:rsid w:val="008C333D"/>
    <w:rsid w:val="008C3AD5"/>
    <w:rsid w:val="008C40FE"/>
    <w:rsid w:val="008C479F"/>
    <w:rsid w:val="008C54A5"/>
    <w:rsid w:val="008C560F"/>
    <w:rsid w:val="008C5AC7"/>
    <w:rsid w:val="008C5DCD"/>
    <w:rsid w:val="008C6047"/>
    <w:rsid w:val="008C67EA"/>
    <w:rsid w:val="008C6C6D"/>
    <w:rsid w:val="008C73C8"/>
    <w:rsid w:val="008C74DC"/>
    <w:rsid w:val="008C7815"/>
    <w:rsid w:val="008C78E2"/>
    <w:rsid w:val="008C7ED3"/>
    <w:rsid w:val="008D022C"/>
    <w:rsid w:val="008D07F9"/>
    <w:rsid w:val="008D0E07"/>
    <w:rsid w:val="008D1203"/>
    <w:rsid w:val="008D1641"/>
    <w:rsid w:val="008D19E9"/>
    <w:rsid w:val="008D1CEA"/>
    <w:rsid w:val="008D3244"/>
    <w:rsid w:val="008D340C"/>
    <w:rsid w:val="008D39D5"/>
    <w:rsid w:val="008D3BE6"/>
    <w:rsid w:val="008D3D50"/>
    <w:rsid w:val="008D4069"/>
    <w:rsid w:val="008D41D9"/>
    <w:rsid w:val="008D4212"/>
    <w:rsid w:val="008D425E"/>
    <w:rsid w:val="008D4645"/>
    <w:rsid w:val="008D4E9E"/>
    <w:rsid w:val="008D52DB"/>
    <w:rsid w:val="008D58D7"/>
    <w:rsid w:val="008D5914"/>
    <w:rsid w:val="008D592D"/>
    <w:rsid w:val="008D5AD8"/>
    <w:rsid w:val="008D5FFA"/>
    <w:rsid w:val="008D661D"/>
    <w:rsid w:val="008D6999"/>
    <w:rsid w:val="008D6B4C"/>
    <w:rsid w:val="008D7152"/>
    <w:rsid w:val="008D726C"/>
    <w:rsid w:val="008D72A7"/>
    <w:rsid w:val="008D75B4"/>
    <w:rsid w:val="008D7782"/>
    <w:rsid w:val="008D7792"/>
    <w:rsid w:val="008D79FD"/>
    <w:rsid w:val="008D7B65"/>
    <w:rsid w:val="008E01CC"/>
    <w:rsid w:val="008E033B"/>
    <w:rsid w:val="008E0440"/>
    <w:rsid w:val="008E04C4"/>
    <w:rsid w:val="008E0BB5"/>
    <w:rsid w:val="008E0DE1"/>
    <w:rsid w:val="008E11B7"/>
    <w:rsid w:val="008E1722"/>
    <w:rsid w:val="008E19B9"/>
    <w:rsid w:val="008E1B91"/>
    <w:rsid w:val="008E2179"/>
    <w:rsid w:val="008E2298"/>
    <w:rsid w:val="008E2487"/>
    <w:rsid w:val="008E2F02"/>
    <w:rsid w:val="008E3126"/>
    <w:rsid w:val="008E35C8"/>
    <w:rsid w:val="008E3B54"/>
    <w:rsid w:val="008E487F"/>
    <w:rsid w:val="008E4C08"/>
    <w:rsid w:val="008E586A"/>
    <w:rsid w:val="008E5E8D"/>
    <w:rsid w:val="008E64A5"/>
    <w:rsid w:val="008E66B6"/>
    <w:rsid w:val="008E6E76"/>
    <w:rsid w:val="008E6EA7"/>
    <w:rsid w:val="008E7478"/>
    <w:rsid w:val="008E79A6"/>
    <w:rsid w:val="008E7D7D"/>
    <w:rsid w:val="008E7F17"/>
    <w:rsid w:val="008F0153"/>
    <w:rsid w:val="008F0637"/>
    <w:rsid w:val="008F0AE4"/>
    <w:rsid w:val="008F0CC9"/>
    <w:rsid w:val="008F1124"/>
    <w:rsid w:val="008F11E9"/>
    <w:rsid w:val="008F1597"/>
    <w:rsid w:val="008F1741"/>
    <w:rsid w:val="008F206F"/>
    <w:rsid w:val="008F2351"/>
    <w:rsid w:val="008F2E10"/>
    <w:rsid w:val="008F3050"/>
    <w:rsid w:val="008F3299"/>
    <w:rsid w:val="008F361F"/>
    <w:rsid w:val="008F39A0"/>
    <w:rsid w:val="008F5185"/>
    <w:rsid w:val="008F59CD"/>
    <w:rsid w:val="008F5A23"/>
    <w:rsid w:val="008F5B50"/>
    <w:rsid w:val="008F6384"/>
    <w:rsid w:val="008F6BEC"/>
    <w:rsid w:val="008F6C0F"/>
    <w:rsid w:val="008F6E2D"/>
    <w:rsid w:val="008F6F04"/>
    <w:rsid w:val="008F7306"/>
    <w:rsid w:val="008F7B8D"/>
    <w:rsid w:val="008F7C13"/>
    <w:rsid w:val="00900CA1"/>
    <w:rsid w:val="00900D9A"/>
    <w:rsid w:val="00901138"/>
    <w:rsid w:val="009011B7"/>
    <w:rsid w:val="00901CB0"/>
    <w:rsid w:val="00901E70"/>
    <w:rsid w:val="00901F12"/>
    <w:rsid w:val="00901FDB"/>
    <w:rsid w:val="009023FE"/>
    <w:rsid w:val="009024C4"/>
    <w:rsid w:val="009025CE"/>
    <w:rsid w:val="00903308"/>
    <w:rsid w:val="009034D1"/>
    <w:rsid w:val="00903B4F"/>
    <w:rsid w:val="00903CE9"/>
    <w:rsid w:val="00904011"/>
    <w:rsid w:val="009041A6"/>
    <w:rsid w:val="00904511"/>
    <w:rsid w:val="0090638E"/>
    <w:rsid w:val="009064FA"/>
    <w:rsid w:val="009068AA"/>
    <w:rsid w:val="00906DEA"/>
    <w:rsid w:val="00906F8C"/>
    <w:rsid w:val="0090711E"/>
    <w:rsid w:val="00907164"/>
    <w:rsid w:val="00907915"/>
    <w:rsid w:val="00907937"/>
    <w:rsid w:val="00907A5D"/>
    <w:rsid w:val="00907A60"/>
    <w:rsid w:val="00907AD4"/>
    <w:rsid w:val="00910167"/>
    <w:rsid w:val="00910492"/>
    <w:rsid w:val="00910821"/>
    <w:rsid w:val="0091088B"/>
    <w:rsid w:val="00910FEF"/>
    <w:rsid w:val="00911200"/>
    <w:rsid w:val="0091145C"/>
    <w:rsid w:val="009117BE"/>
    <w:rsid w:val="00911836"/>
    <w:rsid w:val="00911B67"/>
    <w:rsid w:val="00911B82"/>
    <w:rsid w:val="00911CA9"/>
    <w:rsid w:val="00913641"/>
    <w:rsid w:val="0091381B"/>
    <w:rsid w:val="00913EFF"/>
    <w:rsid w:val="00914ECA"/>
    <w:rsid w:val="00915248"/>
    <w:rsid w:val="0091549D"/>
    <w:rsid w:val="009160C8"/>
    <w:rsid w:val="00916D06"/>
    <w:rsid w:val="00916EE1"/>
    <w:rsid w:val="00916F25"/>
    <w:rsid w:val="00917420"/>
    <w:rsid w:val="009174ED"/>
    <w:rsid w:val="009179C3"/>
    <w:rsid w:val="00917A9C"/>
    <w:rsid w:val="00917E7A"/>
    <w:rsid w:val="00917EB0"/>
    <w:rsid w:val="00917EF3"/>
    <w:rsid w:val="00920272"/>
    <w:rsid w:val="009203B4"/>
    <w:rsid w:val="0092055D"/>
    <w:rsid w:val="00920711"/>
    <w:rsid w:val="00920AD3"/>
    <w:rsid w:val="009212F7"/>
    <w:rsid w:val="00921508"/>
    <w:rsid w:val="0092153D"/>
    <w:rsid w:val="009217A9"/>
    <w:rsid w:val="00921938"/>
    <w:rsid w:val="00921BD3"/>
    <w:rsid w:val="009220E5"/>
    <w:rsid w:val="00922170"/>
    <w:rsid w:val="009221C6"/>
    <w:rsid w:val="0092228E"/>
    <w:rsid w:val="00922455"/>
    <w:rsid w:val="009226A9"/>
    <w:rsid w:val="00922994"/>
    <w:rsid w:val="009229A5"/>
    <w:rsid w:val="00922A07"/>
    <w:rsid w:val="00922B24"/>
    <w:rsid w:val="00922EAB"/>
    <w:rsid w:val="0092306E"/>
    <w:rsid w:val="009236BA"/>
    <w:rsid w:val="009236FE"/>
    <w:rsid w:val="00923AAF"/>
    <w:rsid w:val="00923B86"/>
    <w:rsid w:val="00923D82"/>
    <w:rsid w:val="009242EF"/>
    <w:rsid w:val="00924A4A"/>
    <w:rsid w:val="00925052"/>
    <w:rsid w:val="00925370"/>
    <w:rsid w:val="0092579C"/>
    <w:rsid w:val="00925D70"/>
    <w:rsid w:val="00925E2C"/>
    <w:rsid w:val="009262CB"/>
    <w:rsid w:val="00926BA9"/>
    <w:rsid w:val="00926C52"/>
    <w:rsid w:val="00926D04"/>
    <w:rsid w:val="00927691"/>
    <w:rsid w:val="009279AE"/>
    <w:rsid w:val="00927B0A"/>
    <w:rsid w:val="00927BFD"/>
    <w:rsid w:val="0093019A"/>
    <w:rsid w:val="009307E6"/>
    <w:rsid w:val="00931031"/>
    <w:rsid w:val="00931179"/>
    <w:rsid w:val="009312C9"/>
    <w:rsid w:val="00931D53"/>
    <w:rsid w:val="00932A79"/>
    <w:rsid w:val="00932C57"/>
    <w:rsid w:val="00932D68"/>
    <w:rsid w:val="00932F3A"/>
    <w:rsid w:val="009330C6"/>
    <w:rsid w:val="009331BD"/>
    <w:rsid w:val="009335AC"/>
    <w:rsid w:val="009341A6"/>
    <w:rsid w:val="00934478"/>
    <w:rsid w:val="00934635"/>
    <w:rsid w:val="00934A83"/>
    <w:rsid w:val="00934E0B"/>
    <w:rsid w:val="009351AC"/>
    <w:rsid w:val="00935255"/>
    <w:rsid w:val="00935DB3"/>
    <w:rsid w:val="00935F21"/>
    <w:rsid w:val="00937B32"/>
    <w:rsid w:val="00937E71"/>
    <w:rsid w:val="00937ED9"/>
    <w:rsid w:val="009404AC"/>
    <w:rsid w:val="00940512"/>
    <w:rsid w:val="00940987"/>
    <w:rsid w:val="009410F1"/>
    <w:rsid w:val="00941CAD"/>
    <w:rsid w:val="0094223F"/>
    <w:rsid w:val="0094305C"/>
    <w:rsid w:val="009433DA"/>
    <w:rsid w:val="009436FC"/>
    <w:rsid w:val="00944A9F"/>
    <w:rsid w:val="00944BAF"/>
    <w:rsid w:val="00944F55"/>
    <w:rsid w:val="0094509D"/>
    <w:rsid w:val="00945287"/>
    <w:rsid w:val="00945E7B"/>
    <w:rsid w:val="00945F91"/>
    <w:rsid w:val="00946356"/>
    <w:rsid w:val="00946489"/>
    <w:rsid w:val="009464BD"/>
    <w:rsid w:val="009467DF"/>
    <w:rsid w:val="00946A15"/>
    <w:rsid w:val="00946AE3"/>
    <w:rsid w:val="00946F72"/>
    <w:rsid w:val="00946FAE"/>
    <w:rsid w:val="0094735B"/>
    <w:rsid w:val="009474CF"/>
    <w:rsid w:val="00947991"/>
    <w:rsid w:val="00947B4A"/>
    <w:rsid w:val="009500F8"/>
    <w:rsid w:val="009504D8"/>
    <w:rsid w:val="00950689"/>
    <w:rsid w:val="00950B69"/>
    <w:rsid w:val="0095123F"/>
    <w:rsid w:val="00951545"/>
    <w:rsid w:val="009526AB"/>
    <w:rsid w:val="00952723"/>
    <w:rsid w:val="00952A3F"/>
    <w:rsid w:val="00952AA3"/>
    <w:rsid w:val="00952BAC"/>
    <w:rsid w:val="00953793"/>
    <w:rsid w:val="009538AE"/>
    <w:rsid w:val="00953F1B"/>
    <w:rsid w:val="00954029"/>
    <w:rsid w:val="0095405A"/>
    <w:rsid w:val="00954EF6"/>
    <w:rsid w:val="00954EF9"/>
    <w:rsid w:val="009552E8"/>
    <w:rsid w:val="009553BC"/>
    <w:rsid w:val="00955956"/>
    <w:rsid w:val="00955CD0"/>
    <w:rsid w:val="009560B7"/>
    <w:rsid w:val="00956C0D"/>
    <w:rsid w:val="00956ED2"/>
    <w:rsid w:val="009577FA"/>
    <w:rsid w:val="00957B9A"/>
    <w:rsid w:val="00957EB5"/>
    <w:rsid w:val="00960572"/>
    <w:rsid w:val="00960728"/>
    <w:rsid w:val="0096134D"/>
    <w:rsid w:val="00961ECF"/>
    <w:rsid w:val="00961EE5"/>
    <w:rsid w:val="0096250C"/>
    <w:rsid w:val="009633E2"/>
    <w:rsid w:val="00963F1B"/>
    <w:rsid w:val="009640CD"/>
    <w:rsid w:val="009644BC"/>
    <w:rsid w:val="00964526"/>
    <w:rsid w:val="009648F8"/>
    <w:rsid w:val="00964D4C"/>
    <w:rsid w:val="009651CD"/>
    <w:rsid w:val="00965AB1"/>
    <w:rsid w:val="0096683E"/>
    <w:rsid w:val="009669EE"/>
    <w:rsid w:val="00966A19"/>
    <w:rsid w:val="00966A72"/>
    <w:rsid w:val="00966AC1"/>
    <w:rsid w:val="00967000"/>
    <w:rsid w:val="00967147"/>
    <w:rsid w:val="00967B5B"/>
    <w:rsid w:val="00967B82"/>
    <w:rsid w:val="00967D82"/>
    <w:rsid w:val="0097006D"/>
    <w:rsid w:val="0097062E"/>
    <w:rsid w:val="00970852"/>
    <w:rsid w:val="009708BA"/>
    <w:rsid w:val="0097093D"/>
    <w:rsid w:val="00970B5E"/>
    <w:rsid w:val="00970BCC"/>
    <w:rsid w:val="00970DB1"/>
    <w:rsid w:val="00971528"/>
    <w:rsid w:val="00971C92"/>
    <w:rsid w:val="00971CBE"/>
    <w:rsid w:val="00971D58"/>
    <w:rsid w:val="00971F28"/>
    <w:rsid w:val="00972401"/>
    <w:rsid w:val="00972542"/>
    <w:rsid w:val="009727D0"/>
    <w:rsid w:val="009728F3"/>
    <w:rsid w:val="0097294A"/>
    <w:rsid w:val="00972A2F"/>
    <w:rsid w:val="00972C4B"/>
    <w:rsid w:val="009730C7"/>
    <w:rsid w:val="00973463"/>
    <w:rsid w:val="00973657"/>
    <w:rsid w:val="00973799"/>
    <w:rsid w:val="00973CEE"/>
    <w:rsid w:val="00973F24"/>
    <w:rsid w:val="00973F62"/>
    <w:rsid w:val="0097477D"/>
    <w:rsid w:val="0097493D"/>
    <w:rsid w:val="00974B22"/>
    <w:rsid w:val="00974BC5"/>
    <w:rsid w:val="009750B7"/>
    <w:rsid w:val="00975220"/>
    <w:rsid w:val="009758D1"/>
    <w:rsid w:val="00975ACB"/>
    <w:rsid w:val="00975BD3"/>
    <w:rsid w:val="00975F90"/>
    <w:rsid w:val="009765E8"/>
    <w:rsid w:val="0097677C"/>
    <w:rsid w:val="00976A7C"/>
    <w:rsid w:val="00976F42"/>
    <w:rsid w:val="0097786B"/>
    <w:rsid w:val="009779DB"/>
    <w:rsid w:val="00977B40"/>
    <w:rsid w:val="00977C8D"/>
    <w:rsid w:val="00980332"/>
    <w:rsid w:val="00980AD1"/>
    <w:rsid w:val="00981405"/>
    <w:rsid w:val="0098141C"/>
    <w:rsid w:val="009817C0"/>
    <w:rsid w:val="0098269F"/>
    <w:rsid w:val="009828B3"/>
    <w:rsid w:val="009828F1"/>
    <w:rsid w:val="00982F7C"/>
    <w:rsid w:val="0098333B"/>
    <w:rsid w:val="0098385B"/>
    <w:rsid w:val="009838C5"/>
    <w:rsid w:val="00983C39"/>
    <w:rsid w:val="00983C6D"/>
    <w:rsid w:val="00983C79"/>
    <w:rsid w:val="00983CC0"/>
    <w:rsid w:val="00983E73"/>
    <w:rsid w:val="0098401B"/>
    <w:rsid w:val="009841FA"/>
    <w:rsid w:val="00984407"/>
    <w:rsid w:val="009849A8"/>
    <w:rsid w:val="00984A5F"/>
    <w:rsid w:val="009855C0"/>
    <w:rsid w:val="00985A58"/>
    <w:rsid w:val="0098631B"/>
    <w:rsid w:val="0098695E"/>
    <w:rsid w:val="00986F5F"/>
    <w:rsid w:val="009874FE"/>
    <w:rsid w:val="00987CDA"/>
    <w:rsid w:val="0099000B"/>
    <w:rsid w:val="00990BA9"/>
    <w:rsid w:val="009919A2"/>
    <w:rsid w:val="00991A93"/>
    <w:rsid w:val="00991DFF"/>
    <w:rsid w:val="00992644"/>
    <w:rsid w:val="0099316D"/>
    <w:rsid w:val="00993541"/>
    <w:rsid w:val="0099372A"/>
    <w:rsid w:val="00993EF8"/>
    <w:rsid w:val="00993F8A"/>
    <w:rsid w:val="00993FF1"/>
    <w:rsid w:val="0099402C"/>
    <w:rsid w:val="00994458"/>
    <w:rsid w:val="0099451D"/>
    <w:rsid w:val="00994EA4"/>
    <w:rsid w:val="00995108"/>
    <w:rsid w:val="00995D9B"/>
    <w:rsid w:val="0099645B"/>
    <w:rsid w:val="00996858"/>
    <w:rsid w:val="00996912"/>
    <w:rsid w:val="00996AA5"/>
    <w:rsid w:val="0099720C"/>
    <w:rsid w:val="00997369"/>
    <w:rsid w:val="009975B1"/>
    <w:rsid w:val="009977E6"/>
    <w:rsid w:val="00997B9E"/>
    <w:rsid w:val="00997D0D"/>
    <w:rsid w:val="00997F2E"/>
    <w:rsid w:val="009A01B7"/>
    <w:rsid w:val="009A06C0"/>
    <w:rsid w:val="009A0C2D"/>
    <w:rsid w:val="009A0FAB"/>
    <w:rsid w:val="009A16EF"/>
    <w:rsid w:val="009A180B"/>
    <w:rsid w:val="009A1B7E"/>
    <w:rsid w:val="009A1BE1"/>
    <w:rsid w:val="009A235A"/>
    <w:rsid w:val="009A2D8A"/>
    <w:rsid w:val="009A3013"/>
    <w:rsid w:val="009A4465"/>
    <w:rsid w:val="009A4BB3"/>
    <w:rsid w:val="009A4ED6"/>
    <w:rsid w:val="009A5285"/>
    <w:rsid w:val="009A5952"/>
    <w:rsid w:val="009A5F69"/>
    <w:rsid w:val="009A61FB"/>
    <w:rsid w:val="009A7980"/>
    <w:rsid w:val="009A7C9E"/>
    <w:rsid w:val="009B0014"/>
    <w:rsid w:val="009B01CE"/>
    <w:rsid w:val="009B028C"/>
    <w:rsid w:val="009B03CE"/>
    <w:rsid w:val="009B07A7"/>
    <w:rsid w:val="009B1375"/>
    <w:rsid w:val="009B1F0D"/>
    <w:rsid w:val="009B1FC2"/>
    <w:rsid w:val="009B28C1"/>
    <w:rsid w:val="009B2B06"/>
    <w:rsid w:val="009B2D10"/>
    <w:rsid w:val="009B2FC7"/>
    <w:rsid w:val="009B3066"/>
    <w:rsid w:val="009B3269"/>
    <w:rsid w:val="009B3C82"/>
    <w:rsid w:val="009B3FAA"/>
    <w:rsid w:val="009B4526"/>
    <w:rsid w:val="009B5718"/>
    <w:rsid w:val="009B582B"/>
    <w:rsid w:val="009B5ABB"/>
    <w:rsid w:val="009B6135"/>
    <w:rsid w:val="009B67B7"/>
    <w:rsid w:val="009B7C40"/>
    <w:rsid w:val="009C0873"/>
    <w:rsid w:val="009C0C8A"/>
    <w:rsid w:val="009C0E1F"/>
    <w:rsid w:val="009C1350"/>
    <w:rsid w:val="009C23B9"/>
    <w:rsid w:val="009C2881"/>
    <w:rsid w:val="009C2E26"/>
    <w:rsid w:val="009C2EC7"/>
    <w:rsid w:val="009C308D"/>
    <w:rsid w:val="009C39ED"/>
    <w:rsid w:val="009C3C2C"/>
    <w:rsid w:val="009C3D05"/>
    <w:rsid w:val="009C43E2"/>
    <w:rsid w:val="009C4644"/>
    <w:rsid w:val="009C478E"/>
    <w:rsid w:val="009C49A6"/>
    <w:rsid w:val="009C49B2"/>
    <w:rsid w:val="009C4B87"/>
    <w:rsid w:val="009C5460"/>
    <w:rsid w:val="009C5954"/>
    <w:rsid w:val="009C6440"/>
    <w:rsid w:val="009C6592"/>
    <w:rsid w:val="009C67E4"/>
    <w:rsid w:val="009C6919"/>
    <w:rsid w:val="009C6B8D"/>
    <w:rsid w:val="009C6E6E"/>
    <w:rsid w:val="009C741D"/>
    <w:rsid w:val="009C74A5"/>
    <w:rsid w:val="009C7BC6"/>
    <w:rsid w:val="009C7CF6"/>
    <w:rsid w:val="009D0119"/>
    <w:rsid w:val="009D06AE"/>
    <w:rsid w:val="009D0A02"/>
    <w:rsid w:val="009D0D75"/>
    <w:rsid w:val="009D1F86"/>
    <w:rsid w:val="009D2298"/>
    <w:rsid w:val="009D23BB"/>
    <w:rsid w:val="009D25BC"/>
    <w:rsid w:val="009D26D8"/>
    <w:rsid w:val="009D2C9A"/>
    <w:rsid w:val="009D2E15"/>
    <w:rsid w:val="009D34EA"/>
    <w:rsid w:val="009D3920"/>
    <w:rsid w:val="009D3A9C"/>
    <w:rsid w:val="009D3ACD"/>
    <w:rsid w:val="009D3BD7"/>
    <w:rsid w:val="009D3D08"/>
    <w:rsid w:val="009D3F86"/>
    <w:rsid w:val="009D4C0C"/>
    <w:rsid w:val="009D508C"/>
    <w:rsid w:val="009D51CF"/>
    <w:rsid w:val="009D5201"/>
    <w:rsid w:val="009D57BB"/>
    <w:rsid w:val="009D5EF4"/>
    <w:rsid w:val="009D60C4"/>
    <w:rsid w:val="009D632F"/>
    <w:rsid w:val="009D6572"/>
    <w:rsid w:val="009D66ED"/>
    <w:rsid w:val="009D6976"/>
    <w:rsid w:val="009D6ABA"/>
    <w:rsid w:val="009D6C3E"/>
    <w:rsid w:val="009D6E60"/>
    <w:rsid w:val="009D6E7B"/>
    <w:rsid w:val="009D7C06"/>
    <w:rsid w:val="009E0D65"/>
    <w:rsid w:val="009E0D8A"/>
    <w:rsid w:val="009E0F81"/>
    <w:rsid w:val="009E1380"/>
    <w:rsid w:val="009E1410"/>
    <w:rsid w:val="009E1586"/>
    <w:rsid w:val="009E19E6"/>
    <w:rsid w:val="009E1FA8"/>
    <w:rsid w:val="009E223E"/>
    <w:rsid w:val="009E2245"/>
    <w:rsid w:val="009E23F9"/>
    <w:rsid w:val="009E2476"/>
    <w:rsid w:val="009E30A3"/>
    <w:rsid w:val="009E3813"/>
    <w:rsid w:val="009E39FB"/>
    <w:rsid w:val="009E42FE"/>
    <w:rsid w:val="009E4400"/>
    <w:rsid w:val="009E4865"/>
    <w:rsid w:val="009E488C"/>
    <w:rsid w:val="009E4BCD"/>
    <w:rsid w:val="009E4BFC"/>
    <w:rsid w:val="009E58F2"/>
    <w:rsid w:val="009E5A3D"/>
    <w:rsid w:val="009E5D35"/>
    <w:rsid w:val="009E6657"/>
    <w:rsid w:val="009E6A5F"/>
    <w:rsid w:val="009E7525"/>
    <w:rsid w:val="009E7A87"/>
    <w:rsid w:val="009E7B38"/>
    <w:rsid w:val="009F0352"/>
    <w:rsid w:val="009F23E3"/>
    <w:rsid w:val="009F281D"/>
    <w:rsid w:val="009F2E61"/>
    <w:rsid w:val="009F38BF"/>
    <w:rsid w:val="009F409C"/>
    <w:rsid w:val="009F4521"/>
    <w:rsid w:val="009F4696"/>
    <w:rsid w:val="009F49E8"/>
    <w:rsid w:val="009F5C74"/>
    <w:rsid w:val="009F61C7"/>
    <w:rsid w:val="009F61C9"/>
    <w:rsid w:val="009F64CB"/>
    <w:rsid w:val="009F68DF"/>
    <w:rsid w:val="009F6AB8"/>
    <w:rsid w:val="009F6EDC"/>
    <w:rsid w:val="009F709C"/>
    <w:rsid w:val="009F773C"/>
    <w:rsid w:val="009F77DE"/>
    <w:rsid w:val="009F7D30"/>
    <w:rsid w:val="009F7E68"/>
    <w:rsid w:val="009F7EF2"/>
    <w:rsid w:val="00A009E8"/>
    <w:rsid w:val="00A00A4E"/>
    <w:rsid w:val="00A00C12"/>
    <w:rsid w:val="00A01292"/>
    <w:rsid w:val="00A01BF7"/>
    <w:rsid w:val="00A021CB"/>
    <w:rsid w:val="00A02233"/>
    <w:rsid w:val="00A02486"/>
    <w:rsid w:val="00A02863"/>
    <w:rsid w:val="00A02B62"/>
    <w:rsid w:val="00A02D66"/>
    <w:rsid w:val="00A03077"/>
    <w:rsid w:val="00A0334C"/>
    <w:rsid w:val="00A037B4"/>
    <w:rsid w:val="00A03AB6"/>
    <w:rsid w:val="00A03CB2"/>
    <w:rsid w:val="00A03CC2"/>
    <w:rsid w:val="00A042E1"/>
    <w:rsid w:val="00A04658"/>
    <w:rsid w:val="00A046DF"/>
    <w:rsid w:val="00A048BA"/>
    <w:rsid w:val="00A052C5"/>
    <w:rsid w:val="00A05450"/>
    <w:rsid w:val="00A05720"/>
    <w:rsid w:val="00A05CA9"/>
    <w:rsid w:val="00A05F9A"/>
    <w:rsid w:val="00A0609D"/>
    <w:rsid w:val="00A060AD"/>
    <w:rsid w:val="00A068E8"/>
    <w:rsid w:val="00A0716B"/>
    <w:rsid w:val="00A07441"/>
    <w:rsid w:val="00A07DA9"/>
    <w:rsid w:val="00A07FA6"/>
    <w:rsid w:val="00A10A03"/>
    <w:rsid w:val="00A1143C"/>
    <w:rsid w:val="00A11474"/>
    <w:rsid w:val="00A119B2"/>
    <w:rsid w:val="00A11E71"/>
    <w:rsid w:val="00A11F27"/>
    <w:rsid w:val="00A1292D"/>
    <w:rsid w:val="00A1294C"/>
    <w:rsid w:val="00A12B37"/>
    <w:rsid w:val="00A130BC"/>
    <w:rsid w:val="00A1433F"/>
    <w:rsid w:val="00A148B7"/>
    <w:rsid w:val="00A1600E"/>
    <w:rsid w:val="00A16570"/>
    <w:rsid w:val="00A16938"/>
    <w:rsid w:val="00A16FD2"/>
    <w:rsid w:val="00A17209"/>
    <w:rsid w:val="00A1799E"/>
    <w:rsid w:val="00A17B56"/>
    <w:rsid w:val="00A209DA"/>
    <w:rsid w:val="00A21357"/>
    <w:rsid w:val="00A21ACC"/>
    <w:rsid w:val="00A21BA5"/>
    <w:rsid w:val="00A21DA6"/>
    <w:rsid w:val="00A21DF7"/>
    <w:rsid w:val="00A22913"/>
    <w:rsid w:val="00A22B16"/>
    <w:rsid w:val="00A22F85"/>
    <w:rsid w:val="00A234AA"/>
    <w:rsid w:val="00A236A3"/>
    <w:rsid w:val="00A23844"/>
    <w:rsid w:val="00A23AA9"/>
    <w:rsid w:val="00A241B9"/>
    <w:rsid w:val="00A24236"/>
    <w:rsid w:val="00A24323"/>
    <w:rsid w:val="00A24B7E"/>
    <w:rsid w:val="00A25041"/>
    <w:rsid w:val="00A251F7"/>
    <w:rsid w:val="00A25BAB"/>
    <w:rsid w:val="00A25C4E"/>
    <w:rsid w:val="00A2610F"/>
    <w:rsid w:val="00A2652B"/>
    <w:rsid w:val="00A26E87"/>
    <w:rsid w:val="00A2775A"/>
    <w:rsid w:val="00A27A17"/>
    <w:rsid w:val="00A27A28"/>
    <w:rsid w:val="00A27B7A"/>
    <w:rsid w:val="00A27C0A"/>
    <w:rsid w:val="00A30202"/>
    <w:rsid w:val="00A30245"/>
    <w:rsid w:val="00A303B1"/>
    <w:rsid w:val="00A30ADF"/>
    <w:rsid w:val="00A31B7A"/>
    <w:rsid w:val="00A321F1"/>
    <w:rsid w:val="00A325AF"/>
    <w:rsid w:val="00A32B80"/>
    <w:rsid w:val="00A32C15"/>
    <w:rsid w:val="00A32C75"/>
    <w:rsid w:val="00A32D1B"/>
    <w:rsid w:val="00A335EF"/>
    <w:rsid w:val="00A33B4A"/>
    <w:rsid w:val="00A33B93"/>
    <w:rsid w:val="00A340EA"/>
    <w:rsid w:val="00A3421C"/>
    <w:rsid w:val="00A342A6"/>
    <w:rsid w:val="00A34DD8"/>
    <w:rsid w:val="00A3511D"/>
    <w:rsid w:val="00A352E5"/>
    <w:rsid w:val="00A35344"/>
    <w:rsid w:val="00A3561F"/>
    <w:rsid w:val="00A358D5"/>
    <w:rsid w:val="00A35C73"/>
    <w:rsid w:val="00A36135"/>
    <w:rsid w:val="00A36185"/>
    <w:rsid w:val="00A36CE5"/>
    <w:rsid w:val="00A36FD0"/>
    <w:rsid w:val="00A37177"/>
    <w:rsid w:val="00A371B5"/>
    <w:rsid w:val="00A37254"/>
    <w:rsid w:val="00A375D0"/>
    <w:rsid w:val="00A377AF"/>
    <w:rsid w:val="00A37BFD"/>
    <w:rsid w:val="00A4086A"/>
    <w:rsid w:val="00A4140B"/>
    <w:rsid w:val="00A4174B"/>
    <w:rsid w:val="00A41752"/>
    <w:rsid w:val="00A425A5"/>
    <w:rsid w:val="00A428DC"/>
    <w:rsid w:val="00A42A7D"/>
    <w:rsid w:val="00A42F2F"/>
    <w:rsid w:val="00A4317F"/>
    <w:rsid w:val="00A43A22"/>
    <w:rsid w:val="00A43AD0"/>
    <w:rsid w:val="00A43C68"/>
    <w:rsid w:val="00A43E85"/>
    <w:rsid w:val="00A43F5E"/>
    <w:rsid w:val="00A443C1"/>
    <w:rsid w:val="00A4454A"/>
    <w:rsid w:val="00A4509F"/>
    <w:rsid w:val="00A45A1A"/>
    <w:rsid w:val="00A46CC5"/>
    <w:rsid w:val="00A47541"/>
    <w:rsid w:val="00A47567"/>
    <w:rsid w:val="00A47B30"/>
    <w:rsid w:val="00A503F8"/>
    <w:rsid w:val="00A51043"/>
    <w:rsid w:val="00A5108D"/>
    <w:rsid w:val="00A51365"/>
    <w:rsid w:val="00A51715"/>
    <w:rsid w:val="00A51E8A"/>
    <w:rsid w:val="00A5235E"/>
    <w:rsid w:val="00A52ECD"/>
    <w:rsid w:val="00A53197"/>
    <w:rsid w:val="00A53433"/>
    <w:rsid w:val="00A53A29"/>
    <w:rsid w:val="00A53F20"/>
    <w:rsid w:val="00A5412F"/>
    <w:rsid w:val="00A54DBF"/>
    <w:rsid w:val="00A54F1A"/>
    <w:rsid w:val="00A554A3"/>
    <w:rsid w:val="00A56D12"/>
    <w:rsid w:val="00A57B65"/>
    <w:rsid w:val="00A60259"/>
    <w:rsid w:val="00A60367"/>
    <w:rsid w:val="00A60AAF"/>
    <w:rsid w:val="00A61413"/>
    <w:rsid w:val="00A6166D"/>
    <w:rsid w:val="00A619AD"/>
    <w:rsid w:val="00A62354"/>
    <w:rsid w:val="00A625D1"/>
    <w:rsid w:val="00A62C6D"/>
    <w:rsid w:val="00A6311B"/>
    <w:rsid w:val="00A6312E"/>
    <w:rsid w:val="00A6421C"/>
    <w:rsid w:val="00A64346"/>
    <w:rsid w:val="00A6488C"/>
    <w:rsid w:val="00A65198"/>
    <w:rsid w:val="00A65BA1"/>
    <w:rsid w:val="00A66CE6"/>
    <w:rsid w:val="00A66EB6"/>
    <w:rsid w:val="00A70A5F"/>
    <w:rsid w:val="00A7113C"/>
    <w:rsid w:val="00A71AA5"/>
    <w:rsid w:val="00A71ACA"/>
    <w:rsid w:val="00A71B1F"/>
    <w:rsid w:val="00A71BB1"/>
    <w:rsid w:val="00A71F68"/>
    <w:rsid w:val="00A7253C"/>
    <w:rsid w:val="00A725C4"/>
    <w:rsid w:val="00A7292C"/>
    <w:rsid w:val="00A72A4F"/>
    <w:rsid w:val="00A731D2"/>
    <w:rsid w:val="00A7393C"/>
    <w:rsid w:val="00A73BED"/>
    <w:rsid w:val="00A7410B"/>
    <w:rsid w:val="00A7427E"/>
    <w:rsid w:val="00A74484"/>
    <w:rsid w:val="00A75240"/>
    <w:rsid w:val="00A7552B"/>
    <w:rsid w:val="00A756B3"/>
    <w:rsid w:val="00A75807"/>
    <w:rsid w:val="00A75AC0"/>
    <w:rsid w:val="00A75DDD"/>
    <w:rsid w:val="00A75E3B"/>
    <w:rsid w:val="00A76403"/>
    <w:rsid w:val="00A7644B"/>
    <w:rsid w:val="00A77174"/>
    <w:rsid w:val="00A773F7"/>
    <w:rsid w:val="00A77AB8"/>
    <w:rsid w:val="00A804F6"/>
    <w:rsid w:val="00A8075B"/>
    <w:rsid w:val="00A8077D"/>
    <w:rsid w:val="00A807DA"/>
    <w:rsid w:val="00A8097B"/>
    <w:rsid w:val="00A80B8F"/>
    <w:rsid w:val="00A81170"/>
    <w:rsid w:val="00A81659"/>
    <w:rsid w:val="00A817CF"/>
    <w:rsid w:val="00A817DA"/>
    <w:rsid w:val="00A81898"/>
    <w:rsid w:val="00A823E3"/>
    <w:rsid w:val="00A8247A"/>
    <w:rsid w:val="00A83AEE"/>
    <w:rsid w:val="00A83E6B"/>
    <w:rsid w:val="00A83E87"/>
    <w:rsid w:val="00A843DD"/>
    <w:rsid w:val="00A8490F"/>
    <w:rsid w:val="00A84B83"/>
    <w:rsid w:val="00A84C9F"/>
    <w:rsid w:val="00A84D37"/>
    <w:rsid w:val="00A84EBC"/>
    <w:rsid w:val="00A852FB"/>
    <w:rsid w:val="00A85732"/>
    <w:rsid w:val="00A8577D"/>
    <w:rsid w:val="00A8595D"/>
    <w:rsid w:val="00A85AD1"/>
    <w:rsid w:val="00A8603A"/>
    <w:rsid w:val="00A861BB"/>
    <w:rsid w:val="00A876EB"/>
    <w:rsid w:val="00A87947"/>
    <w:rsid w:val="00A87CC2"/>
    <w:rsid w:val="00A87EC5"/>
    <w:rsid w:val="00A9017F"/>
    <w:rsid w:val="00A90262"/>
    <w:rsid w:val="00A908F1"/>
    <w:rsid w:val="00A90943"/>
    <w:rsid w:val="00A90A33"/>
    <w:rsid w:val="00A90C21"/>
    <w:rsid w:val="00A90E86"/>
    <w:rsid w:val="00A911FC"/>
    <w:rsid w:val="00A91957"/>
    <w:rsid w:val="00A91A82"/>
    <w:rsid w:val="00A920E7"/>
    <w:rsid w:val="00A9218B"/>
    <w:rsid w:val="00A92AAB"/>
    <w:rsid w:val="00A9376D"/>
    <w:rsid w:val="00A93BC0"/>
    <w:rsid w:val="00A9439D"/>
    <w:rsid w:val="00A9489D"/>
    <w:rsid w:val="00A95C50"/>
    <w:rsid w:val="00A962F7"/>
    <w:rsid w:val="00A96997"/>
    <w:rsid w:val="00A96C4E"/>
    <w:rsid w:val="00A97438"/>
    <w:rsid w:val="00A97840"/>
    <w:rsid w:val="00A97D04"/>
    <w:rsid w:val="00A97EDD"/>
    <w:rsid w:val="00AA08DA"/>
    <w:rsid w:val="00AA0D67"/>
    <w:rsid w:val="00AA174D"/>
    <w:rsid w:val="00AA1DF8"/>
    <w:rsid w:val="00AA2132"/>
    <w:rsid w:val="00AA2853"/>
    <w:rsid w:val="00AA2DC6"/>
    <w:rsid w:val="00AA3403"/>
    <w:rsid w:val="00AA3ACD"/>
    <w:rsid w:val="00AA3C26"/>
    <w:rsid w:val="00AA41DE"/>
    <w:rsid w:val="00AA4799"/>
    <w:rsid w:val="00AA4C59"/>
    <w:rsid w:val="00AA4D0B"/>
    <w:rsid w:val="00AA53AC"/>
    <w:rsid w:val="00AA54D6"/>
    <w:rsid w:val="00AA5887"/>
    <w:rsid w:val="00AA5CFA"/>
    <w:rsid w:val="00AA631A"/>
    <w:rsid w:val="00AA66B5"/>
    <w:rsid w:val="00AA6D73"/>
    <w:rsid w:val="00AA72EC"/>
    <w:rsid w:val="00AA74D4"/>
    <w:rsid w:val="00AA7C26"/>
    <w:rsid w:val="00AA7EF0"/>
    <w:rsid w:val="00AB05AB"/>
    <w:rsid w:val="00AB0736"/>
    <w:rsid w:val="00AB0C4C"/>
    <w:rsid w:val="00AB0CEC"/>
    <w:rsid w:val="00AB0DD4"/>
    <w:rsid w:val="00AB0F16"/>
    <w:rsid w:val="00AB161D"/>
    <w:rsid w:val="00AB1B98"/>
    <w:rsid w:val="00AB2680"/>
    <w:rsid w:val="00AB27DF"/>
    <w:rsid w:val="00AB2C57"/>
    <w:rsid w:val="00AB2C88"/>
    <w:rsid w:val="00AB2E2E"/>
    <w:rsid w:val="00AB2E75"/>
    <w:rsid w:val="00AB36B7"/>
    <w:rsid w:val="00AB3B8E"/>
    <w:rsid w:val="00AB3D40"/>
    <w:rsid w:val="00AB4334"/>
    <w:rsid w:val="00AB4B53"/>
    <w:rsid w:val="00AB4DFB"/>
    <w:rsid w:val="00AB5546"/>
    <w:rsid w:val="00AB58CE"/>
    <w:rsid w:val="00AB5E40"/>
    <w:rsid w:val="00AB62FB"/>
    <w:rsid w:val="00AB63D4"/>
    <w:rsid w:val="00AB6AC9"/>
    <w:rsid w:val="00AB7161"/>
    <w:rsid w:val="00AB7305"/>
    <w:rsid w:val="00AB7596"/>
    <w:rsid w:val="00AB7B6E"/>
    <w:rsid w:val="00AB7D4B"/>
    <w:rsid w:val="00AC0014"/>
    <w:rsid w:val="00AC0A41"/>
    <w:rsid w:val="00AC0C62"/>
    <w:rsid w:val="00AC0E1E"/>
    <w:rsid w:val="00AC10C5"/>
    <w:rsid w:val="00AC257F"/>
    <w:rsid w:val="00AC2669"/>
    <w:rsid w:val="00AC2F71"/>
    <w:rsid w:val="00AC32CD"/>
    <w:rsid w:val="00AC467D"/>
    <w:rsid w:val="00AC4B79"/>
    <w:rsid w:val="00AC4E3A"/>
    <w:rsid w:val="00AC4F22"/>
    <w:rsid w:val="00AC50EB"/>
    <w:rsid w:val="00AC52AF"/>
    <w:rsid w:val="00AC54DF"/>
    <w:rsid w:val="00AC54E2"/>
    <w:rsid w:val="00AC5E5D"/>
    <w:rsid w:val="00AC6673"/>
    <w:rsid w:val="00AC6F74"/>
    <w:rsid w:val="00AC6FDE"/>
    <w:rsid w:val="00AC72F8"/>
    <w:rsid w:val="00AC7E3D"/>
    <w:rsid w:val="00AD03D9"/>
    <w:rsid w:val="00AD064A"/>
    <w:rsid w:val="00AD06D5"/>
    <w:rsid w:val="00AD09C6"/>
    <w:rsid w:val="00AD10B3"/>
    <w:rsid w:val="00AD1547"/>
    <w:rsid w:val="00AD1A28"/>
    <w:rsid w:val="00AD1DCE"/>
    <w:rsid w:val="00AD258E"/>
    <w:rsid w:val="00AD2741"/>
    <w:rsid w:val="00AD27A2"/>
    <w:rsid w:val="00AD27CE"/>
    <w:rsid w:val="00AD2815"/>
    <w:rsid w:val="00AD28C0"/>
    <w:rsid w:val="00AD2B3B"/>
    <w:rsid w:val="00AD2C47"/>
    <w:rsid w:val="00AD2C67"/>
    <w:rsid w:val="00AD2FFC"/>
    <w:rsid w:val="00AD3C35"/>
    <w:rsid w:val="00AD3E66"/>
    <w:rsid w:val="00AD421A"/>
    <w:rsid w:val="00AD4332"/>
    <w:rsid w:val="00AD480F"/>
    <w:rsid w:val="00AD4B23"/>
    <w:rsid w:val="00AD4CD1"/>
    <w:rsid w:val="00AD4F0E"/>
    <w:rsid w:val="00AD5229"/>
    <w:rsid w:val="00AD57DF"/>
    <w:rsid w:val="00AD593F"/>
    <w:rsid w:val="00AD64A7"/>
    <w:rsid w:val="00AD7240"/>
    <w:rsid w:val="00AD7B9F"/>
    <w:rsid w:val="00AE03A1"/>
    <w:rsid w:val="00AE0748"/>
    <w:rsid w:val="00AE078D"/>
    <w:rsid w:val="00AE0844"/>
    <w:rsid w:val="00AE08E7"/>
    <w:rsid w:val="00AE0C1D"/>
    <w:rsid w:val="00AE0EC4"/>
    <w:rsid w:val="00AE170B"/>
    <w:rsid w:val="00AE1727"/>
    <w:rsid w:val="00AE4096"/>
    <w:rsid w:val="00AE429E"/>
    <w:rsid w:val="00AE430E"/>
    <w:rsid w:val="00AE438C"/>
    <w:rsid w:val="00AE4864"/>
    <w:rsid w:val="00AE4D5C"/>
    <w:rsid w:val="00AE4FFE"/>
    <w:rsid w:val="00AE54D9"/>
    <w:rsid w:val="00AE5AC9"/>
    <w:rsid w:val="00AE5FEC"/>
    <w:rsid w:val="00AE6921"/>
    <w:rsid w:val="00AE6C0F"/>
    <w:rsid w:val="00AE6C4B"/>
    <w:rsid w:val="00AE74FC"/>
    <w:rsid w:val="00AE75B3"/>
    <w:rsid w:val="00AE7A1B"/>
    <w:rsid w:val="00AE7CF7"/>
    <w:rsid w:val="00AE7EF3"/>
    <w:rsid w:val="00AF016F"/>
    <w:rsid w:val="00AF0662"/>
    <w:rsid w:val="00AF0C00"/>
    <w:rsid w:val="00AF0EF3"/>
    <w:rsid w:val="00AF1154"/>
    <w:rsid w:val="00AF1215"/>
    <w:rsid w:val="00AF1CE9"/>
    <w:rsid w:val="00AF1DF8"/>
    <w:rsid w:val="00AF1E99"/>
    <w:rsid w:val="00AF21AC"/>
    <w:rsid w:val="00AF2E12"/>
    <w:rsid w:val="00AF2EFA"/>
    <w:rsid w:val="00AF2F24"/>
    <w:rsid w:val="00AF2F99"/>
    <w:rsid w:val="00AF3452"/>
    <w:rsid w:val="00AF409C"/>
    <w:rsid w:val="00AF4215"/>
    <w:rsid w:val="00AF4CB4"/>
    <w:rsid w:val="00AF4D59"/>
    <w:rsid w:val="00AF5290"/>
    <w:rsid w:val="00AF5435"/>
    <w:rsid w:val="00AF5618"/>
    <w:rsid w:val="00AF5D77"/>
    <w:rsid w:val="00AF6578"/>
    <w:rsid w:val="00AF6AAA"/>
    <w:rsid w:val="00AF76E4"/>
    <w:rsid w:val="00AF7777"/>
    <w:rsid w:val="00B00290"/>
    <w:rsid w:val="00B00318"/>
    <w:rsid w:val="00B00A92"/>
    <w:rsid w:val="00B012BB"/>
    <w:rsid w:val="00B01FE5"/>
    <w:rsid w:val="00B01FEC"/>
    <w:rsid w:val="00B022CC"/>
    <w:rsid w:val="00B02359"/>
    <w:rsid w:val="00B02672"/>
    <w:rsid w:val="00B028AC"/>
    <w:rsid w:val="00B03041"/>
    <w:rsid w:val="00B03588"/>
    <w:rsid w:val="00B036CC"/>
    <w:rsid w:val="00B03DC5"/>
    <w:rsid w:val="00B04372"/>
    <w:rsid w:val="00B043B6"/>
    <w:rsid w:val="00B044D4"/>
    <w:rsid w:val="00B044D6"/>
    <w:rsid w:val="00B048E0"/>
    <w:rsid w:val="00B04E43"/>
    <w:rsid w:val="00B051B0"/>
    <w:rsid w:val="00B051C6"/>
    <w:rsid w:val="00B051DB"/>
    <w:rsid w:val="00B05389"/>
    <w:rsid w:val="00B06CF2"/>
    <w:rsid w:val="00B06E2E"/>
    <w:rsid w:val="00B070FC"/>
    <w:rsid w:val="00B073D6"/>
    <w:rsid w:val="00B073DD"/>
    <w:rsid w:val="00B073F2"/>
    <w:rsid w:val="00B076C7"/>
    <w:rsid w:val="00B105CB"/>
    <w:rsid w:val="00B10E3C"/>
    <w:rsid w:val="00B11195"/>
    <w:rsid w:val="00B11B7A"/>
    <w:rsid w:val="00B11D5D"/>
    <w:rsid w:val="00B11FE8"/>
    <w:rsid w:val="00B121E0"/>
    <w:rsid w:val="00B123D4"/>
    <w:rsid w:val="00B12A05"/>
    <w:rsid w:val="00B12B39"/>
    <w:rsid w:val="00B12FAB"/>
    <w:rsid w:val="00B13163"/>
    <w:rsid w:val="00B13B98"/>
    <w:rsid w:val="00B142FC"/>
    <w:rsid w:val="00B14678"/>
    <w:rsid w:val="00B147D5"/>
    <w:rsid w:val="00B150D3"/>
    <w:rsid w:val="00B1512B"/>
    <w:rsid w:val="00B151AD"/>
    <w:rsid w:val="00B1591C"/>
    <w:rsid w:val="00B15D14"/>
    <w:rsid w:val="00B166BF"/>
    <w:rsid w:val="00B1677C"/>
    <w:rsid w:val="00B16894"/>
    <w:rsid w:val="00B17541"/>
    <w:rsid w:val="00B17742"/>
    <w:rsid w:val="00B17F86"/>
    <w:rsid w:val="00B2056E"/>
    <w:rsid w:val="00B20851"/>
    <w:rsid w:val="00B208E6"/>
    <w:rsid w:val="00B209C7"/>
    <w:rsid w:val="00B20A58"/>
    <w:rsid w:val="00B20CC5"/>
    <w:rsid w:val="00B210C0"/>
    <w:rsid w:val="00B21382"/>
    <w:rsid w:val="00B21EC8"/>
    <w:rsid w:val="00B226F6"/>
    <w:rsid w:val="00B2290B"/>
    <w:rsid w:val="00B229CB"/>
    <w:rsid w:val="00B231A8"/>
    <w:rsid w:val="00B23C57"/>
    <w:rsid w:val="00B23D50"/>
    <w:rsid w:val="00B23F20"/>
    <w:rsid w:val="00B241A4"/>
    <w:rsid w:val="00B24318"/>
    <w:rsid w:val="00B244A9"/>
    <w:rsid w:val="00B246AA"/>
    <w:rsid w:val="00B24811"/>
    <w:rsid w:val="00B24C35"/>
    <w:rsid w:val="00B24ED0"/>
    <w:rsid w:val="00B26139"/>
    <w:rsid w:val="00B26165"/>
    <w:rsid w:val="00B2652A"/>
    <w:rsid w:val="00B265CF"/>
    <w:rsid w:val="00B268B0"/>
    <w:rsid w:val="00B26B3C"/>
    <w:rsid w:val="00B27963"/>
    <w:rsid w:val="00B27B98"/>
    <w:rsid w:val="00B301E7"/>
    <w:rsid w:val="00B30576"/>
    <w:rsid w:val="00B30773"/>
    <w:rsid w:val="00B3077D"/>
    <w:rsid w:val="00B30B25"/>
    <w:rsid w:val="00B30CE1"/>
    <w:rsid w:val="00B30FE0"/>
    <w:rsid w:val="00B3110D"/>
    <w:rsid w:val="00B3115D"/>
    <w:rsid w:val="00B31508"/>
    <w:rsid w:val="00B32037"/>
    <w:rsid w:val="00B3203E"/>
    <w:rsid w:val="00B32530"/>
    <w:rsid w:val="00B3271D"/>
    <w:rsid w:val="00B32832"/>
    <w:rsid w:val="00B32B65"/>
    <w:rsid w:val="00B330FB"/>
    <w:rsid w:val="00B339BD"/>
    <w:rsid w:val="00B33F68"/>
    <w:rsid w:val="00B34620"/>
    <w:rsid w:val="00B349D9"/>
    <w:rsid w:val="00B34C3E"/>
    <w:rsid w:val="00B34D10"/>
    <w:rsid w:val="00B34D19"/>
    <w:rsid w:val="00B34E4B"/>
    <w:rsid w:val="00B35353"/>
    <w:rsid w:val="00B355F4"/>
    <w:rsid w:val="00B35A63"/>
    <w:rsid w:val="00B35CCB"/>
    <w:rsid w:val="00B361DB"/>
    <w:rsid w:val="00B36502"/>
    <w:rsid w:val="00B3660A"/>
    <w:rsid w:val="00B36C30"/>
    <w:rsid w:val="00B36FA9"/>
    <w:rsid w:val="00B37254"/>
    <w:rsid w:val="00B372D2"/>
    <w:rsid w:val="00B3743B"/>
    <w:rsid w:val="00B37508"/>
    <w:rsid w:val="00B37788"/>
    <w:rsid w:val="00B37982"/>
    <w:rsid w:val="00B37DFF"/>
    <w:rsid w:val="00B40017"/>
    <w:rsid w:val="00B41C83"/>
    <w:rsid w:val="00B41E7E"/>
    <w:rsid w:val="00B4234F"/>
    <w:rsid w:val="00B42BB6"/>
    <w:rsid w:val="00B43B25"/>
    <w:rsid w:val="00B44422"/>
    <w:rsid w:val="00B447E5"/>
    <w:rsid w:val="00B4521E"/>
    <w:rsid w:val="00B45442"/>
    <w:rsid w:val="00B4563A"/>
    <w:rsid w:val="00B4595E"/>
    <w:rsid w:val="00B46154"/>
    <w:rsid w:val="00B465D0"/>
    <w:rsid w:val="00B46764"/>
    <w:rsid w:val="00B4681F"/>
    <w:rsid w:val="00B4743F"/>
    <w:rsid w:val="00B47710"/>
    <w:rsid w:val="00B47DF6"/>
    <w:rsid w:val="00B50847"/>
    <w:rsid w:val="00B50964"/>
    <w:rsid w:val="00B50DD7"/>
    <w:rsid w:val="00B50E3D"/>
    <w:rsid w:val="00B52381"/>
    <w:rsid w:val="00B527E3"/>
    <w:rsid w:val="00B52AF4"/>
    <w:rsid w:val="00B53202"/>
    <w:rsid w:val="00B53328"/>
    <w:rsid w:val="00B53C56"/>
    <w:rsid w:val="00B53D40"/>
    <w:rsid w:val="00B542D9"/>
    <w:rsid w:val="00B54701"/>
    <w:rsid w:val="00B54B85"/>
    <w:rsid w:val="00B54E36"/>
    <w:rsid w:val="00B551A6"/>
    <w:rsid w:val="00B5524E"/>
    <w:rsid w:val="00B55407"/>
    <w:rsid w:val="00B55B6C"/>
    <w:rsid w:val="00B56449"/>
    <w:rsid w:val="00B56464"/>
    <w:rsid w:val="00B567BA"/>
    <w:rsid w:val="00B5709C"/>
    <w:rsid w:val="00B57663"/>
    <w:rsid w:val="00B57FF4"/>
    <w:rsid w:val="00B60505"/>
    <w:rsid w:val="00B60A2B"/>
    <w:rsid w:val="00B6154C"/>
    <w:rsid w:val="00B61744"/>
    <w:rsid w:val="00B620FB"/>
    <w:rsid w:val="00B6283E"/>
    <w:rsid w:val="00B63EA0"/>
    <w:rsid w:val="00B648B2"/>
    <w:rsid w:val="00B64E2D"/>
    <w:rsid w:val="00B65106"/>
    <w:rsid w:val="00B65527"/>
    <w:rsid w:val="00B65AC3"/>
    <w:rsid w:val="00B66203"/>
    <w:rsid w:val="00B66217"/>
    <w:rsid w:val="00B662C2"/>
    <w:rsid w:val="00B665FF"/>
    <w:rsid w:val="00B66F24"/>
    <w:rsid w:val="00B671BB"/>
    <w:rsid w:val="00B675C3"/>
    <w:rsid w:val="00B67E02"/>
    <w:rsid w:val="00B70976"/>
    <w:rsid w:val="00B710B9"/>
    <w:rsid w:val="00B7279F"/>
    <w:rsid w:val="00B73C5A"/>
    <w:rsid w:val="00B740CB"/>
    <w:rsid w:val="00B74C75"/>
    <w:rsid w:val="00B757BE"/>
    <w:rsid w:val="00B7657D"/>
    <w:rsid w:val="00B766A1"/>
    <w:rsid w:val="00B766D2"/>
    <w:rsid w:val="00B76900"/>
    <w:rsid w:val="00B769BB"/>
    <w:rsid w:val="00B76C02"/>
    <w:rsid w:val="00B770A8"/>
    <w:rsid w:val="00B7729C"/>
    <w:rsid w:val="00B77627"/>
    <w:rsid w:val="00B77E5C"/>
    <w:rsid w:val="00B80CE9"/>
    <w:rsid w:val="00B813E2"/>
    <w:rsid w:val="00B81CDF"/>
    <w:rsid w:val="00B8216A"/>
    <w:rsid w:val="00B821CD"/>
    <w:rsid w:val="00B82CC6"/>
    <w:rsid w:val="00B83015"/>
    <w:rsid w:val="00B835F6"/>
    <w:rsid w:val="00B8393B"/>
    <w:rsid w:val="00B83B63"/>
    <w:rsid w:val="00B83D37"/>
    <w:rsid w:val="00B83FE1"/>
    <w:rsid w:val="00B83FE4"/>
    <w:rsid w:val="00B84038"/>
    <w:rsid w:val="00B841C4"/>
    <w:rsid w:val="00B84200"/>
    <w:rsid w:val="00B8450F"/>
    <w:rsid w:val="00B85022"/>
    <w:rsid w:val="00B85224"/>
    <w:rsid w:val="00B853A6"/>
    <w:rsid w:val="00B857C5"/>
    <w:rsid w:val="00B86948"/>
    <w:rsid w:val="00B86E13"/>
    <w:rsid w:val="00B87175"/>
    <w:rsid w:val="00B876DA"/>
    <w:rsid w:val="00B87B58"/>
    <w:rsid w:val="00B87DC9"/>
    <w:rsid w:val="00B87E60"/>
    <w:rsid w:val="00B87EF1"/>
    <w:rsid w:val="00B87FB2"/>
    <w:rsid w:val="00B9020F"/>
    <w:rsid w:val="00B90347"/>
    <w:rsid w:val="00B90348"/>
    <w:rsid w:val="00B905AF"/>
    <w:rsid w:val="00B906BD"/>
    <w:rsid w:val="00B9199E"/>
    <w:rsid w:val="00B91CCC"/>
    <w:rsid w:val="00B9252B"/>
    <w:rsid w:val="00B9256F"/>
    <w:rsid w:val="00B92605"/>
    <w:rsid w:val="00B9270D"/>
    <w:rsid w:val="00B927B3"/>
    <w:rsid w:val="00B9326F"/>
    <w:rsid w:val="00B936DD"/>
    <w:rsid w:val="00B93BE1"/>
    <w:rsid w:val="00B95646"/>
    <w:rsid w:val="00B956A8"/>
    <w:rsid w:val="00B95B9A"/>
    <w:rsid w:val="00B965CD"/>
    <w:rsid w:val="00B9687A"/>
    <w:rsid w:val="00B96AE0"/>
    <w:rsid w:val="00B96CC3"/>
    <w:rsid w:val="00B96E63"/>
    <w:rsid w:val="00B971B1"/>
    <w:rsid w:val="00B973DA"/>
    <w:rsid w:val="00BA12FB"/>
    <w:rsid w:val="00BA1CCA"/>
    <w:rsid w:val="00BA1CF2"/>
    <w:rsid w:val="00BA1FE7"/>
    <w:rsid w:val="00BA21AF"/>
    <w:rsid w:val="00BA22C6"/>
    <w:rsid w:val="00BA2573"/>
    <w:rsid w:val="00BA257F"/>
    <w:rsid w:val="00BA29E7"/>
    <w:rsid w:val="00BA34D1"/>
    <w:rsid w:val="00BA38FC"/>
    <w:rsid w:val="00BA43A3"/>
    <w:rsid w:val="00BA4527"/>
    <w:rsid w:val="00BA4B46"/>
    <w:rsid w:val="00BA5A6A"/>
    <w:rsid w:val="00BA5AE3"/>
    <w:rsid w:val="00BA6234"/>
    <w:rsid w:val="00BA6281"/>
    <w:rsid w:val="00BA62A0"/>
    <w:rsid w:val="00BA69BF"/>
    <w:rsid w:val="00BA73E5"/>
    <w:rsid w:val="00BA74DD"/>
    <w:rsid w:val="00BA7784"/>
    <w:rsid w:val="00BB04A7"/>
    <w:rsid w:val="00BB083C"/>
    <w:rsid w:val="00BB0878"/>
    <w:rsid w:val="00BB0DB0"/>
    <w:rsid w:val="00BB1558"/>
    <w:rsid w:val="00BB166C"/>
    <w:rsid w:val="00BB1A7D"/>
    <w:rsid w:val="00BB20C5"/>
    <w:rsid w:val="00BB2269"/>
    <w:rsid w:val="00BB2329"/>
    <w:rsid w:val="00BB24C1"/>
    <w:rsid w:val="00BB29B8"/>
    <w:rsid w:val="00BB2A88"/>
    <w:rsid w:val="00BB3D6E"/>
    <w:rsid w:val="00BB400C"/>
    <w:rsid w:val="00BB4950"/>
    <w:rsid w:val="00BB4E7B"/>
    <w:rsid w:val="00BB5B71"/>
    <w:rsid w:val="00BB5D8F"/>
    <w:rsid w:val="00BB5E64"/>
    <w:rsid w:val="00BB62C5"/>
    <w:rsid w:val="00BB63EF"/>
    <w:rsid w:val="00BB6894"/>
    <w:rsid w:val="00BB6CA3"/>
    <w:rsid w:val="00BB7AF1"/>
    <w:rsid w:val="00BC02A1"/>
    <w:rsid w:val="00BC02CF"/>
    <w:rsid w:val="00BC0304"/>
    <w:rsid w:val="00BC0725"/>
    <w:rsid w:val="00BC088E"/>
    <w:rsid w:val="00BC0931"/>
    <w:rsid w:val="00BC119A"/>
    <w:rsid w:val="00BC1626"/>
    <w:rsid w:val="00BC1A18"/>
    <w:rsid w:val="00BC1BD4"/>
    <w:rsid w:val="00BC257C"/>
    <w:rsid w:val="00BC2D99"/>
    <w:rsid w:val="00BC347F"/>
    <w:rsid w:val="00BC3EA9"/>
    <w:rsid w:val="00BC42DC"/>
    <w:rsid w:val="00BC4B5C"/>
    <w:rsid w:val="00BC4E2A"/>
    <w:rsid w:val="00BC50B5"/>
    <w:rsid w:val="00BC5302"/>
    <w:rsid w:val="00BC54A1"/>
    <w:rsid w:val="00BC554D"/>
    <w:rsid w:val="00BC6093"/>
    <w:rsid w:val="00BC6D46"/>
    <w:rsid w:val="00BC6F14"/>
    <w:rsid w:val="00BC7101"/>
    <w:rsid w:val="00BC7141"/>
    <w:rsid w:val="00BC72EA"/>
    <w:rsid w:val="00BC7F4A"/>
    <w:rsid w:val="00BD033C"/>
    <w:rsid w:val="00BD044D"/>
    <w:rsid w:val="00BD0F3D"/>
    <w:rsid w:val="00BD1368"/>
    <w:rsid w:val="00BD15FC"/>
    <w:rsid w:val="00BD1998"/>
    <w:rsid w:val="00BD2374"/>
    <w:rsid w:val="00BD24F5"/>
    <w:rsid w:val="00BD280F"/>
    <w:rsid w:val="00BD2DE6"/>
    <w:rsid w:val="00BD2F4E"/>
    <w:rsid w:val="00BD370D"/>
    <w:rsid w:val="00BD44AB"/>
    <w:rsid w:val="00BD51B6"/>
    <w:rsid w:val="00BD5744"/>
    <w:rsid w:val="00BD5890"/>
    <w:rsid w:val="00BD58B0"/>
    <w:rsid w:val="00BD58B6"/>
    <w:rsid w:val="00BD594B"/>
    <w:rsid w:val="00BD59BF"/>
    <w:rsid w:val="00BD5F1B"/>
    <w:rsid w:val="00BD6250"/>
    <w:rsid w:val="00BD6B66"/>
    <w:rsid w:val="00BD6FD1"/>
    <w:rsid w:val="00BD778B"/>
    <w:rsid w:val="00BD7C44"/>
    <w:rsid w:val="00BE0668"/>
    <w:rsid w:val="00BE0864"/>
    <w:rsid w:val="00BE08B3"/>
    <w:rsid w:val="00BE0C14"/>
    <w:rsid w:val="00BE0CDC"/>
    <w:rsid w:val="00BE1148"/>
    <w:rsid w:val="00BE12DC"/>
    <w:rsid w:val="00BE1B7B"/>
    <w:rsid w:val="00BE1ECA"/>
    <w:rsid w:val="00BE2363"/>
    <w:rsid w:val="00BE23FB"/>
    <w:rsid w:val="00BE2473"/>
    <w:rsid w:val="00BE38EC"/>
    <w:rsid w:val="00BE39D5"/>
    <w:rsid w:val="00BE4314"/>
    <w:rsid w:val="00BE45A6"/>
    <w:rsid w:val="00BE48A2"/>
    <w:rsid w:val="00BE4EA8"/>
    <w:rsid w:val="00BE57DD"/>
    <w:rsid w:val="00BE5F69"/>
    <w:rsid w:val="00BE5F80"/>
    <w:rsid w:val="00BE6177"/>
    <w:rsid w:val="00BE645A"/>
    <w:rsid w:val="00BE6C1C"/>
    <w:rsid w:val="00BE6DD3"/>
    <w:rsid w:val="00BE71D6"/>
    <w:rsid w:val="00BE72E3"/>
    <w:rsid w:val="00BE7452"/>
    <w:rsid w:val="00BE7908"/>
    <w:rsid w:val="00BE7AF8"/>
    <w:rsid w:val="00BE7C73"/>
    <w:rsid w:val="00BF0DF9"/>
    <w:rsid w:val="00BF1F73"/>
    <w:rsid w:val="00BF2A5B"/>
    <w:rsid w:val="00BF2E7D"/>
    <w:rsid w:val="00BF3193"/>
    <w:rsid w:val="00BF37D1"/>
    <w:rsid w:val="00BF3844"/>
    <w:rsid w:val="00BF3A05"/>
    <w:rsid w:val="00BF3CB0"/>
    <w:rsid w:val="00BF3E8C"/>
    <w:rsid w:val="00BF459D"/>
    <w:rsid w:val="00BF5689"/>
    <w:rsid w:val="00BF5C0C"/>
    <w:rsid w:val="00BF5D0B"/>
    <w:rsid w:val="00BF650C"/>
    <w:rsid w:val="00BF69C8"/>
    <w:rsid w:val="00BF6E40"/>
    <w:rsid w:val="00BF6E74"/>
    <w:rsid w:val="00BF70CE"/>
    <w:rsid w:val="00BF7586"/>
    <w:rsid w:val="00BF78D2"/>
    <w:rsid w:val="00BF7FE6"/>
    <w:rsid w:val="00C000E9"/>
    <w:rsid w:val="00C00295"/>
    <w:rsid w:val="00C004DB"/>
    <w:rsid w:val="00C008BD"/>
    <w:rsid w:val="00C00B89"/>
    <w:rsid w:val="00C00D0E"/>
    <w:rsid w:val="00C00DD3"/>
    <w:rsid w:val="00C00DF5"/>
    <w:rsid w:val="00C00EF8"/>
    <w:rsid w:val="00C0133B"/>
    <w:rsid w:val="00C01772"/>
    <w:rsid w:val="00C01C84"/>
    <w:rsid w:val="00C0213E"/>
    <w:rsid w:val="00C022FB"/>
    <w:rsid w:val="00C02682"/>
    <w:rsid w:val="00C029B8"/>
    <w:rsid w:val="00C02FB7"/>
    <w:rsid w:val="00C03150"/>
    <w:rsid w:val="00C03200"/>
    <w:rsid w:val="00C0329A"/>
    <w:rsid w:val="00C036DE"/>
    <w:rsid w:val="00C03809"/>
    <w:rsid w:val="00C03C7F"/>
    <w:rsid w:val="00C03EA1"/>
    <w:rsid w:val="00C053F4"/>
    <w:rsid w:val="00C05B45"/>
    <w:rsid w:val="00C05F77"/>
    <w:rsid w:val="00C06331"/>
    <w:rsid w:val="00C065AF"/>
    <w:rsid w:val="00C06BD0"/>
    <w:rsid w:val="00C06C6A"/>
    <w:rsid w:val="00C07622"/>
    <w:rsid w:val="00C07755"/>
    <w:rsid w:val="00C077B5"/>
    <w:rsid w:val="00C079E7"/>
    <w:rsid w:val="00C07A06"/>
    <w:rsid w:val="00C07AD4"/>
    <w:rsid w:val="00C07D8A"/>
    <w:rsid w:val="00C102E8"/>
    <w:rsid w:val="00C10F6D"/>
    <w:rsid w:val="00C10FAF"/>
    <w:rsid w:val="00C11123"/>
    <w:rsid w:val="00C11C1A"/>
    <w:rsid w:val="00C11DDD"/>
    <w:rsid w:val="00C11EE6"/>
    <w:rsid w:val="00C120A6"/>
    <w:rsid w:val="00C120DF"/>
    <w:rsid w:val="00C12519"/>
    <w:rsid w:val="00C126F7"/>
    <w:rsid w:val="00C127A2"/>
    <w:rsid w:val="00C12DB1"/>
    <w:rsid w:val="00C12F6E"/>
    <w:rsid w:val="00C13A53"/>
    <w:rsid w:val="00C13C61"/>
    <w:rsid w:val="00C141A6"/>
    <w:rsid w:val="00C151F2"/>
    <w:rsid w:val="00C1534A"/>
    <w:rsid w:val="00C156F4"/>
    <w:rsid w:val="00C15866"/>
    <w:rsid w:val="00C1595C"/>
    <w:rsid w:val="00C15ABE"/>
    <w:rsid w:val="00C15BE8"/>
    <w:rsid w:val="00C15EB1"/>
    <w:rsid w:val="00C16457"/>
    <w:rsid w:val="00C16635"/>
    <w:rsid w:val="00C16697"/>
    <w:rsid w:val="00C1698E"/>
    <w:rsid w:val="00C16D90"/>
    <w:rsid w:val="00C1746A"/>
    <w:rsid w:val="00C17649"/>
    <w:rsid w:val="00C17718"/>
    <w:rsid w:val="00C17CA9"/>
    <w:rsid w:val="00C200F7"/>
    <w:rsid w:val="00C207A3"/>
    <w:rsid w:val="00C20823"/>
    <w:rsid w:val="00C212C8"/>
    <w:rsid w:val="00C2186B"/>
    <w:rsid w:val="00C22291"/>
    <w:rsid w:val="00C23303"/>
    <w:rsid w:val="00C2485D"/>
    <w:rsid w:val="00C2491B"/>
    <w:rsid w:val="00C24B04"/>
    <w:rsid w:val="00C25240"/>
    <w:rsid w:val="00C25371"/>
    <w:rsid w:val="00C256DF"/>
    <w:rsid w:val="00C25BE0"/>
    <w:rsid w:val="00C25C91"/>
    <w:rsid w:val="00C25F84"/>
    <w:rsid w:val="00C260AC"/>
    <w:rsid w:val="00C260CA"/>
    <w:rsid w:val="00C27CB0"/>
    <w:rsid w:val="00C3047D"/>
    <w:rsid w:val="00C30862"/>
    <w:rsid w:val="00C309D7"/>
    <w:rsid w:val="00C30BB8"/>
    <w:rsid w:val="00C30C33"/>
    <w:rsid w:val="00C311DC"/>
    <w:rsid w:val="00C312D5"/>
    <w:rsid w:val="00C31798"/>
    <w:rsid w:val="00C31848"/>
    <w:rsid w:val="00C32309"/>
    <w:rsid w:val="00C32327"/>
    <w:rsid w:val="00C3293C"/>
    <w:rsid w:val="00C32B24"/>
    <w:rsid w:val="00C334C9"/>
    <w:rsid w:val="00C33982"/>
    <w:rsid w:val="00C339B6"/>
    <w:rsid w:val="00C33EEC"/>
    <w:rsid w:val="00C34D4B"/>
    <w:rsid w:val="00C351F4"/>
    <w:rsid w:val="00C35FD7"/>
    <w:rsid w:val="00C36351"/>
    <w:rsid w:val="00C364FD"/>
    <w:rsid w:val="00C367A0"/>
    <w:rsid w:val="00C37494"/>
    <w:rsid w:val="00C376E8"/>
    <w:rsid w:val="00C37BEB"/>
    <w:rsid w:val="00C40374"/>
    <w:rsid w:val="00C40418"/>
    <w:rsid w:val="00C40565"/>
    <w:rsid w:val="00C40C52"/>
    <w:rsid w:val="00C40D25"/>
    <w:rsid w:val="00C40DCD"/>
    <w:rsid w:val="00C40EDD"/>
    <w:rsid w:val="00C41436"/>
    <w:rsid w:val="00C41597"/>
    <w:rsid w:val="00C41981"/>
    <w:rsid w:val="00C41D8D"/>
    <w:rsid w:val="00C41E37"/>
    <w:rsid w:val="00C41FA7"/>
    <w:rsid w:val="00C42202"/>
    <w:rsid w:val="00C4246C"/>
    <w:rsid w:val="00C42A03"/>
    <w:rsid w:val="00C42EE5"/>
    <w:rsid w:val="00C4314E"/>
    <w:rsid w:val="00C432E4"/>
    <w:rsid w:val="00C43447"/>
    <w:rsid w:val="00C436F9"/>
    <w:rsid w:val="00C43D89"/>
    <w:rsid w:val="00C440A8"/>
    <w:rsid w:val="00C44555"/>
    <w:rsid w:val="00C449FD"/>
    <w:rsid w:val="00C44AEB"/>
    <w:rsid w:val="00C44B53"/>
    <w:rsid w:val="00C44BA0"/>
    <w:rsid w:val="00C44E04"/>
    <w:rsid w:val="00C44E90"/>
    <w:rsid w:val="00C452BA"/>
    <w:rsid w:val="00C4581C"/>
    <w:rsid w:val="00C45CC3"/>
    <w:rsid w:val="00C45D0E"/>
    <w:rsid w:val="00C46140"/>
    <w:rsid w:val="00C4614F"/>
    <w:rsid w:val="00C475BD"/>
    <w:rsid w:val="00C47B54"/>
    <w:rsid w:val="00C51C95"/>
    <w:rsid w:val="00C52589"/>
    <w:rsid w:val="00C525F5"/>
    <w:rsid w:val="00C526CA"/>
    <w:rsid w:val="00C527DA"/>
    <w:rsid w:val="00C52958"/>
    <w:rsid w:val="00C52C1A"/>
    <w:rsid w:val="00C5310E"/>
    <w:rsid w:val="00C53349"/>
    <w:rsid w:val="00C53544"/>
    <w:rsid w:val="00C53849"/>
    <w:rsid w:val="00C5386E"/>
    <w:rsid w:val="00C54187"/>
    <w:rsid w:val="00C54975"/>
    <w:rsid w:val="00C55030"/>
    <w:rsid w:val="00C55515"/>
    <w:rsid w:val="00C5553A"/>
    <w:rsid w:val="00C55A17"/>
    <w:rsid w:val="00C55CE1"/>
    <w:rsid w:val="00C55DCC"/>
    <w:rsid w:val="00C56033"/>
    <w:rsid w:val="00C562DD"/>
    <w:rsid w:val="00C56771"/>
    <w:rsid w:val="00C56BA1"/>
    <w:rsid w:val="00C57B62"/>
    <w:rsid w:val="00C57E4A"/>
    <w:rsid w:val="00C603CE"/>
    <w:rsid w:val="00C60F37"/>
    <w:rsid w:val="00C610BD"/>
    <w:rsid w:val="00C615FB"/>
    <w:rsid w:val="00C61AB7"/>
    <w:rsid w:val="00C61E19"/>
    <w:rsid w:val="00C61E9B"/>
    <w:rsid w:val="00C621B0"/>
    <w:rsid w:val="00C62C62"/>
    <w:rsid w:val="00C63615"/>
    <w:rsid w:val="00C6374D"/>
    <w:rsid w:val="00C648F4"/>
    <w:rsid w:val="00C64C43"/>
    <w:rsid w:val="00C64CB1"/>
    <w:rsid w:val="00C660CC"/>
    <w:rsid w:val="00C666F3"/>
    <w:rsid w:val="00C6684B"/>
    <w:rsid w:val="00C66B1C"/>
    <w:rsid w:val="00C66CED"/>
    <w:rsid w:val="00C66FE3"/>
    <w:rsid w:val="00C6700D"/>
    <w:rsid w:val="00C670B5"/>
    <w:rsid w:val="00C670E2"/>
    <w:rsid w:val="00C67171"/>
    <w:rsid w:val="00C671BE"/>
    <w:rsid w:val="00C67569"/>
    <w:rsid w:val="00C67774"/>
    <w:rsid w:val="00C67803"/>
    <w:rsid w:val="00C67B85"/>
    <w:rsid w:val="00C67B90"/>
    <w:rsid w:val="00C67D2A"/>
    <w:rsid w:val="00C67DD0"/>
    <w:rsid w:val="00C67FF2"/>
    <w:rsid w:val="00C7016C"/>
    <w:rsid w:val="00C70553"/>
    <w:rsid w:val="00C707DF"/>
    <w:rsid w:val="00C707E9"/>
    <w:rsid w:val="00C709C9"/>
    <w:rsid w:val="00C70A05"/>
    <w:rsid w:val="00C70BEE"/>
    <w:rsid w:val="00C714F9"/>
    <w:rsid w:val="00C7160C"/>
    <w:rsid w:val="00C7186E"/>
    <w:rsid w:val="00C726C0"/>
    <w:rsid w:val="00C72D97"/>
    <w:rsid w:val="00C730F7"/>
    <w:rsid w:val="00C73101"/>
    <w:rsid w:val="00C73167"/>
    <w:rsid w:val="00C73C77"/>
    <w:rsid w:val="00C741DF"/>
    <w:rsid w:val="00C74390"/>
    <w:rsid w:val="00C744A1"/>
    <w:rsid w:val="00C7458B"/>
    <w:rsid w:val="00C74E81"/>
    <w:rsid w:val="00C7516A"/>
    <w:rsid w:val="00C75271"/>
    <w:rsid w:val="00C753A0"/>
    <w:rsid w:val="00C75663"/>
    <w:rsid w:val="00C7593E"/>
    <w:rsid w:val="00C75B20"/>
    <w:rsid w:val="00C75F47"/>
    <w:rsid w:val="00C76D0C"/>
    <w:rsid w:val="00C76E6C"/>
    <w:rsid w:val="00C7713E"/>
    <w:rsid w:val="00C806EA"/>
    <w:rsid w:val="00C807A8"/>
    <w:rsid w:val="00C81097"/>
    <w:rsid w:val="00C813C9"/>
    <w:rsid w:val="00C81471"/>
    <w:rsid w:val="00C81890"/>
    <w:rsid w:val="00C82252"/>
    <w:rsid w:val="00C82CF1"/>
    <w:rsid w:val="00C83000"/>
    <w:rsid w:val="00C837AB"/>
    <w:rsid w:val="00C839A0"/>
    <w:rsid w:val="00C83AD8"/>
    <w:rsid w:val="00C83F59"/>
    <w:rsid w:val="00C840E2"/>
    <w:rsid w:val="00C84603"/>
    <w:rsid w:val="00C84616"/>
    <w:rsid w:val="00C84680"/>
    <w:rsid w:val="00C84E1E"/>
    <w:rsid w:val="00C8543A"/>
    <w:rsid w:val="00C85440"/>
    <w:rsid w:val="00C858D6"/>
    <w:rsid w:val="00C85C73"/>
    <w:rsid w:val="00C85F25"/>
    <w:rsid w:val="00C860F2"/>
    <w:rsid w:val="00C8630B"/>
    <w:rsid w:val="00C86669"/>
    <w:rsid w:val="00C86ECC"/>
    <w:rsid w:val="00C87568"/>
    <w:rsid w:val="00C87BA6"/>
    <w:rsid w:val="00C87E0A"/>
    <w:rsid w:val="00C87F55"/>
    <w:rsid w:val="00C902F3"/>
    <w:rsid w:val="00C90A2D"/>
    <w:rsid w:val="00C90ADC"/>
    <w:rsid w:val="00C90BEF"/>
    <w:rsid w:val="00C90E8E"/>
    <w:rsid w:val="00C90F05"/>
    <w:rsid w:val="00C91090"/>
    <w:rsid w:val="00C9123B"/>
    <w:rsid w:val="00C913BB"/>
    <w:rsid w:val="00C9158E"/>
    <w:rsid w:val="00C91AAF"/>
    <w:rsid w:val="00C91DD2"/>
    <w:rsid w:val="00C91EBB"/>
    <w:rsid w:val="00C92434"/>
    <w:rsid w:val="00C928AC"/>
    <w:rsid w:val="00C93082"/>
    <w:rsid w:val="00C93C19"/>
    <w:rsid w:val="00C940C2"/>
    <w:rsid w:val="00C9436D"/>
    <w:rsid w:val="00C944D1"/>
    <w:rsid w:val="00C9469D"/>
    <w:rsid w:val="00C94D7F"/>
    <w:rsid w:val="00C94F5E"/>
    <w:rsid w:val="00C94FFB"/>
    <w:rsid w:val="00C950F4"/>
    <w:rsid w:val="00C954D9"/>
    <w:rsid w:val="00C954FD"/>
    <w:rsid w:val="00C9631C"/>
    <w:rsid w:val="00C963B5"/>
    <w:rsid w:val="00C96572"/>
    <w:rsid w:val="00C97138"/>
    <w:rsid w:val="00C97970"/>
    <w:rsid w:val="00C97BF3"/>
    <w:rsid w:val="00C97F73"/>
    <w:rsid w:val="00CA0593"/>
    <w:rsid w:val="00CA0620"/>
    <w:rsid w:val="00CA0CBC"/>
    <w:rsid w:val="00CA0E33"/>
    <w:rsid w:val="00CA0E92"/>
    <w:rsid w:val="00CA100C"/>
    <w:rsid w:val="00CA1381"/>
    <w:rsid w:val="00CA14E9"/>
    <w:rsid w:val="00CA1AD7"/>
    <w:rsid w:val="00CA1C82"/>
    <w:rsid w:val="00CA1F98"/>
    <w:rsid w:val="00CA2081"/>
    <w:rsid w:val="00CA20C6"/>
    <w:rsid w:val="00CA2F7E"/>
    <w:rsid w:val="00CA2FB7"/>
    <w:rsid w:val="00CA3145"/>
    <w:rsid w:val="00CA3510"/>
    <w:rsid w:val="00CA353F"/>
    <w:rsid w:val="00CA3D64"/>
    <w:rsid w:val="00CA3F1D"/>
    <w:rsid w:val="00CA40E5"/>
    <w:rsid w:val="00CA4868"/>
    <w:rsid w:val="00CA496D"/>
    <w:rsid w:val="00CA49B1"/>
    <w:rsid w:val="00CA4ADA"/>
    <w:rsid w:val="00CA4CE3"/>
    <w:rsid w:val="00CA4D13"/>
    <w:rsid w:val="00CA51D1"/>
    <w:rsid w:val="00CA559E"/>
    <w:rsid w:val="00CA5997"/>
    <w:rsid w:val="00CA5B20"/>
    <w:rsid w:val="00CA5BA0"/>
    <w:rsid w:val="00CA5CD5"/>
    <w:rsid w:val="00CA5F18"/>
    <w:rsid w:val="00CA6483"/>
    <w:rsid w:val="00CA688F"/>
    <w:rsid w:val="00CA7446"/>
    <w:rsid w:val="00CA7499"/>
    <w:rsid w:val="00CA778D"/>
    <w:rsid w:val="00CA7CB9"/>
    <w:rsid w:val="00CB0AF6"/>
    <w:rsid w:val="00CB0F3A"/>
    <w:rsid w:val="00CB1824"/>
    <w:rsid w:val="00CB192F"/>
    <w:rsid w:val="00CB19CA"/>
    <w:rsid w:val="00CB1D0C"/>
    <w:rsid w:val="00CB2768"/>
    <w:rsid w:val="00CB2D6C"/>
    <w:rsid w:val="00CB2DB3"/>
    <w:rsid w:val="00CB2FF3"/>
    <w:rsid w:val="00CB3A3C"/>
    <w:rsid w:val="00CB3AAA"/>
    <w:rsid w:val="00CB3DDE"/>
    <w:rsid w:val="00CB4137"/>
    <w:rsid w:val="00CB41CB"/>
    <w:rsid w:val="00CB43FB"/>
    <w:rsid w:val="00CB47CB"/>
    <w:rsid w:val="00CB4CE1"/>
    <w:rsid w:val="00CB50D6"/>
    <w:rsid w:val="00CB5CDB"/>
    <w:rsid w:val="00CB612C"/>
    <w:rsid w:val="00CB626B"/>
    <w:rsid w:val="00CB659F"/>
    <w:rsid w:val="00CB715D"/>
    <w:rsid w:val="00CB7483"/>
    <w:rsid w:val="00CB78C7"/>
    <w:rsid w:val="00CC031B"/>
    <w:rsid w:val="00CC05D2"/>
    <w:rsid w:val="00CC0768"/>
    <w:rsid w:val="00CC09C5"/>
    <w:rsid w:val="00CC0BC6"/>
    <w:rsid w:val="00CC0EA9"/>
    <w:rsid w:val="00CC0FB9"/>
    <w:rsid w:val="00CC113F"/>
    <w:rsid w:val="00CC1309"/>
    <w:rsid w:val="00CC1676"/>
    <w:rsid w:val="00CC1D3C"/>
    <w:rsid w:val="00CC21D8"/>
    <w:rsid w:val="00CC2807"/>
    <w:rsid w:val="00CC298D"/>
    <w:rsid w:val="00CC2AB0"/>
    <w:rsid w:val="00CC2CBA"/>
    <w:rsid w:val="00CC2EE3"/>
    <w:rsid w:val="00CC3038"/>
    <w:rsid w:val="00CC3B30"/>
    <w:rsid w:val="00CC3D12"/>
    <w:rsid w:val="00CC3D39"/>
    <w:rsid w:val="00CC4205"/>
    <w:rsid w:val="00CC4514"/>
    <w:rsid w:val="00CC4BDD"/>
    <w:rsid w:val="00CC50AD"/>
    <w:rsid w:val="00CC5795"/>
    <w:rsid w:val="00CC585D"/>
    <w:rsid w:val="00CC5EAB"/>
    <w:rsid w:val="00CC60CB"/>
    <w:rsid w:val="00CC6CA7"/>
    <w:rsid w:val="00CC7210"/>
    <w:rsid w:val="00CD0160"/>
    <w:rsid w:val="00CD0D75"/>
    <w:rsid w:val="00CD1CE7"/>
    <w:rsid w:val="00CD1E11"/>
    <w:rsid w:val="00CD233E"/>
    <w:rsid w:val="00CD3298"/>
    <w:rsid w:val="00CD3C11"/>
    <w:rsid w:val="00CD3F70"/>
    <w:rsid w:val="00CD4D40"/>
    <w:rsid w:val="00CD561A"/>
    <w:rsid w:val="00CD5704"/>
    <w:rsid w:val="00CD5DA7"/>
    <w:rsid w:val="00CD5F76"/>
    <w:rsid w:val="00CD63DF"/>
    <w:rsid w:val="00CD67AD"/>
    <w:rsid w:val="00CD76CA"/>
    <w:rsid w:val="00CD7C46"/>
    <w:rsid w:val="00CD7E6B"/>
    <w:rsid w:val="00CE05B0"/>
    <w:rsid w:val="00CE0665"/>
    <w:rsid w:val="00CE10B7"/>
    <w:rsid w:val="00CE134E"/>
    <w:rsid w:val="00CE176E"/>
    <w:rsid w:val="00CE1847"/>
    <w:rsid w:val="00CE1ECF"/>
    <w:rsid w:val="00CE2634"/>
    <w:rsid w:val="00CE28EE"/>
    <w:rsid w:val="00CE3416"/>
    <w:rsid w:val="00CE3994"/>
    <w:rsid w:val="00CE39F3"/>
    <w:rsid w:val="00CE3A8B"/>
    <w:rsid w:val="00CE41E8"/>
    <w:rsid w:val="00CE49EC"/>
    <w:rsid w:val="00CE4F0B"/>
    <w:rsid w:val="00CE4F7A"/>
    <w:rsid w:val="00CE5308"/>
    <w:rsid w:val="00CE5354"/>
    <w:rsid w:val="00CE54BB"/>
    <w:rsid w:val="00CE5710"/>
    <w:rsid w:val="00CE579D"/>
    <w:rsid w:val="00CE58D8"/>
    <w:rsid w:val="00CE5A18"/>
    <w:rsid w:val="00CE5E1C"/>
    <w:rsid w:val="00CE6456"/>
    <w:rsid w:val="00CE6535"/>
    <w:rsid w:val="00CE6632"/>
    <w:rsid w:val="00CE6B2D"/>
    <w:rsid w:val="00CE6C4A"/>
    <w:rsid w:val="00CE7942"/>
    <w:rsid w:val="00CE7971"/>
    <w:rsid w:val="00CE7C7F"/>
    <w:rsid w:val="00CF0339"/>
    <w:rsid w:val="00CF0ADA"/>
    <w:rsid w:val="00CF0B6B"/>
    <w:rsid w:val="00CF0C27"/>
    <w:rsid w:val="00CF0CA4"/>
    <w:rsid w:val="00CF0EF1"/>
    <w:rsid w:val="00CF1608"/>
    <w:rsid w:val="00CF18C9"/>
    <w:rsid w:val="00CF2271"/>
    <w:rsid w:val="00CF284C"/>
    <w:rsid w:val="00CF2A78"/>
    <w:rsid w:val="00CF2C4D"/>
    <w:rsid w:val="00CF335D"/>
    <w:rsid w:val="00CF3F45"/>
    <w:rsid w:val="00CF4169"/>
    <w:rsid w:val="00CF4175"/>
    <w:rsid w:val="00CF41B6"/>
    <w:rsid w:val="00CF44E9"/>
    <w:rsid w:val="00CF4507"/>
    <w:rsid w:val="00CF47F3"/>
    <w:rsid w:val="00CF4C6C"/>
    <w:rsid w:val="00CF4CDC"/>
    <w:rsid w:val="00CF4D12"/>
    <w:rsid w:val="00CF4DA7"/>
    <w:rsid w:val="00CF4FCC"/>
    <w:rsid w:val="00CF509C"/>
    <w:rsid w:val="00CF546F"/>
    <w:rsid w:val="00CF5987"/>
    <w:rsid w:val="00CF5F0A"/>
    <w:rsid w:val="00CF646F"/>
    <w:rsid w:val="00CF656E"/>
    <w:rsid w:val="00CF6689"/>
    <w:rsid w:val="00CF6E98"/>
    <w:rsid w:val="00CF738C"/>
    <w:rsid w:val="00CF73E4"/>
    <w:rsid w:val="00CF75B6"/>
    <w:rsid w:val="00D00AA5"/>
    <w:rsid w:val="00D01103"/>
    <w:rsid w:val="00D0155A"/>
    <w:rsid w:val="00D018AB"/>
    <w:rsid w:val="00D01B99"/>
    <w:rsid w:val="00D0257C"/>
    <w:rsid w:val="00D026A3"/>
    <w:rsid w:val="00D027B4"/>
    <w:rsid w:val="00D028F3"/>
    <w:rsid w:val="00D02E0E"/>
    <w:rsid w:val="00D02ECF"/>
    <w:rsid w:val="00D0328B"/>
    <w:rsid w:val="00D032A9"/>
    <w:rsid w:val="00D0341A"/>
    <w:rsid w:val="00D03C47"/>
    <w:rsid w:val="00D03F7B"/>
    <w:rsid w:val="00D0409D"/>
    <w:rsid w:val="00D04C36"/>
    <w:rsid w:val="00D050B2"/>
    <w:rsid w:val="00D05279"/>
    <w:rsid w:val="00D05794"/>
    <w:rsid w:val="00D057DD"/>
    <w:rsid w:val="00D05B4E"/>
    <w:rsid w:val="00D05C0C"/>
    <w:rsid w:val="00D05FA7"/>
    <w:rsid w:val="00D0607B"/>
    <w:rsid w:val="00D062F4"/>
    <w:rsid w:val="00D0630C"/>
    <w:rsid w:val="00D068A9"/>
    <w:rsid w:val="00D0697C"/>
    <w:rsid w:val="00D06A8C"/>
    <w:rsid w:val="00D076F9"/>
    <w:rsid w:val="00D07717"/>
    <w:rsid w:val="00D07ABE"/>
    <w:rsid w:val="00D07EAF"/>
    <w:rsid w:val="00D102B4"/>
    <w:rsid w:val="00D10972"/>
    <w:rsid w:val="00D113CC"/>
    <w:rsid w:val="00D11433"/>
    <w:rsid w:val="00D11967"/>
    <w:rsid w:val="00D12557"/>
    <w:rsid w:val="00D1275B"/>
    <w:rsid w:val="00D12D18"/>
    <w:rsid w:val="00D134D3"/>
    <w:rsid w:val="00D13CD8"/>
    <w:rsid w:val="00D13E35"/>
    <w:rsid w:val="00D1468B"/>
    <w:rsid w:val="00D14864"/>
    <w:rsid w:val="00D1493F"/>
    <w:rsid w:val="00D14AEE"/>
    <w:rsid w:val="00D14D1A"/>
    <w:rsid w:val="00D14F0D"/>
    <w:rsid w:val="00D14FCB"/>
    <w:rsid w:val="00D15765"/>
    <w:rsid w:val="00D159CC"/>
    <w:rsid w:val="00D15A2D"/>
    <w:rsid w:val="00D15E0D"/>
    <w:rsid w:val="00D163AB"/>
    <w:rsid w:val="00D1660B"/>
    <w:rsid w:val="00D17088"/>
    <w:rsid w:val="00D1795A"/>
    <w:rsid w:val="00D17BBD"/>
    <w:rsid w:val="00D17BCF"/>
    <w:rsid w:val="00D2019F"/>
    <w:rsid w:val="00D20982"/>
    <w:rsid w:val="00D214C3"/>
    <w:rsid w:val="00D21E6D"/>
    <w:rsid w:val="00D21F9E"/>
    <w:rsid w:val="00D22138"/>
    <w:rsid w:val="00D22241"/>
    <w:rsid w:val="00D22992"/>
    <w:rsid w:val="00D2351A"/>
    <w:rsid w:val="00D24278"/>
    <w:rsid w:val="00D244C9"/>
    <w:rsid w:val="00D24573"/>
    <w:rsid w:val="00D24C0B"/>
    <w:rsid w:val="00D25517"/>
    <w:rsid w:val="00D2583A"/>
    <w:rsid w:val="00D25F3E"/>
    <w:rsid w:val="00D266CA"/>
    <w:rsid w:val="00D26701"/>
    <w:rsid w:val="00D26849"/>
    <w:rsid w:val="00D26BD2"/>
    <w:rsid w:val="00D26DFE"/>
    <w:rsid w:val="00D26E38"/>
    <w:rsid w:val="00D27061"/>
    <w:rsid w:val="00D27E5C"/>
    <w:rsid w:val="00D27EC2"/>
    <w:rsid w:val="00D305F9"/>
    <w:rsid w:val="00D30A6B"/>
    <w:rsid w:val="00D313A7"/>
    <w:rsid w:val="00D31764"/>
    <w:rsid w:val="00D317EC"/>
    <w:rsid w:val="00D31BB1"/>
    <w:rsid w:val="00D31FBF"/>
    <w:rsid w:val="00D320FE"/>
    <w:rsid w:val="00D321EB"/>
    <w:rsid w:val="00D326EE"/>
    <w:rsid w:val="00D32AFC"/>
    <w:rsid w:val="00D33228"/>
    <w:rsid w:val="00D33384"/>
    <w:rsid w:val="00D33735"/>
    <w:rsid w:val="00D34569"/>
    <w:rsid w:val="00D345FD"/>
    <w:rsid w:val="00D34654"/>
    <w:rsid w:val="00D34B0C"/>
    <w:rsid w:val="00D34C66"/>
    <w:rsid w:val="00D3502D"/>
    <w:rsid w:val="00D351E3"/>
    <w:rsid w:val="00D35539"/>
    <w:rsid w:val="00D356F6"/>
    <w:rsid w:val="00D35B20"/>
    <w:rsid w:val="00D35F7A"/>
    <w:rsid w:val="00D365C1"/>
    <w:rsid w:val="00D3670C"/>
    <w:rsid w:val="00D3683C"/>
    <w:rsid w:val="00D36AA7"/>
    <w:rsid w:val="00D404D2"/>
    <w:rsid w:val="00D40511"/>
    <w:rsid w:val="00D40882"/>
    <w:rsid w:val="00D409B1"/>
    <w:rsid w:val="00D40F4E"/>
    <w:rsid w:val="00D40FB8"/>
    <w:rsid w:val="00D41323"/>
    <w:rsid w:val="00D418DE"/>
    <w:rsid w:val="00D41969"/>
    <w:rsid w:val="00D41A3C"/>
    <w:rsid w:val="00D41CF7"/>
    <w:rsid w:val="00D42BBB"/>
    <w:rsid w:val="00D42EFE"/>
    <w:rsid w:val="00D431AC"/>
    <w:rsid w:val="00D43A58"/>
    <w:rsid w:val="00D449E4"/>
    <w:rsid w:val="00D44C71"/>
    <w:rsid w:val="00D44DB4"/>
    <w:rsid w:val="00D44E8C"/>
    <w:rsid w:val="00D45A6A"/>
    <w:rsid w:val="00D45A6E"/>
    <w:rsid w:val="00D46088"/>
    <w:rsid w:val="00D46125"/>
    <w:rsid w:val="00D467C6"/>
    <w:rsid w:val="00D46CD8"/>
    <w:rsid w:val="00D470DA"/>
    <w:rsid w:val="00D50C34"/>
    <w:rsid w:val="00D51CF0"/>
    <w:rsid w:val="00D521BF"/>
    <w:rsid w:val="00D52745"/>
    <w:rsid w:val="00D527F3"/>
    <w:rsid w:val="00D52B19"/>
    <w:rsid w:val="00D52FFC"/>
    <w:rsid w:val="00D537E0"/>
    <w:rsid w:val="00D53826"/>
    <w:rsid w:val="00D53A82"/>
    <w:rsid w:val="00D54164"/>
    <w:rsid w:val="00D546DC"/>
    <w:rsid w:val="00D54C08"/>
    <w:rsid w:val="00D54DF6"/>
    <w:rsid w:val="00D55546"/>
    <w:rsid w:val="00D55923"/>
    <w:rsid w:val="00D55D6A"/>
    <w:rsid w:val="00D57B2B"/>
    <w:rsid w:val="00D6094D"/>
    <w:rsid w:val="00D60988"/>
    <w:rsid w:val="00D622FF"/>
    <w:rsid w:val="00D62324"/>
    <w:rsid w:val="00D62606"/>
    <w:rsid w:val="00D630B3"/>
    <w:rsid w:val="00D63990"/>
    <w:rsid w:val="00D63B76"/>
    <w:rsid w:val="00D643BA"/>
    <w:rsid w:val="00D649F0"/>
    <w:rsid w:val="00D64BCC"/>
    <w:rsid w:val="00D64C3B"/>
    <w:rsid w:val="00D658D6"/>
    <w:rsid w:val="00D6641B"/>
    <w:rsid w:val="00D67364"/>
    <w:rsid w:val="00D67703"/>
    <w:rsid w:val="00D67ABA"/>
    <w:rsid w:val="00D67BBB"/>
    <w:rsid w:val="00D70E46"/>
    <w:rsid w:val="00D71075"/>
    <w:rsid w:val="00D7107D"/>
    <w:rsid w:val="00D715BF"/>
    <w:rsid w:val="00D72067"/>
    <w:rsid w:val="00D72337"/>
    <w:rsid w:val="00D72669"/>
    <w:rsid w:val="00D733E2"/>
    <w:rsid w:val="00D733E3"/>
    <w:rsid w:val="00D7348F"/>
    <w:rsid w:val="00D73BD9"/>
    <w:rsid w:val="00D74C12"/>
    <w:rsid w:val="00D7520E"/>
    <w:rsid w:val="00D75843"/>
    <w:rsid w:val="00D75B86"/>
    <w:rsid w:val="00D75D0A"/>
    <w:rsid w:val="00D761F8"/>
    <w:rsid w:val="00D7633F"/>
    <w:rsid w:val="00D765EE"/>
    <w:rsid w:val="00D76805"/>
    <w:rsid w:val="00D768E4"/>
    <w:rsid w:val="00D77179"/>
    <w:rsid w:val="00D77727"/>
    <w:rsid w:val="00D77B7F"/>
    <w:rsid w:val="00D80057"/>
    <w:rsid w:val="00D8035D"/>
    <w:rsid w:val="00D80AEE"/>
    <w:rsid w:val="00D81116"/>
    <w:rsid w:val="00D81206"/>
    <w:rsid w:val="00D81406"/>
    <w:rsid w:val="00D816D2"/>
    <w:rsid w:val="00D82251"/>
    <w:rsid w:val="00D826BA"/>
    <w:rsid w:val="00D827CF"/>
    <w:rsid w:val="00D82841"/>
    <w:rsid w:val="00D82C52"/>
    <w:rsid w:val="00D82C66"/>
    <w:rsid w:val="00D832EE"/>
    <w:rsid w:val="00D83413"/>
    <w:rsid w:val="00D835C5"/>
    <w:rsid w:val="00D83877"/>
    <w:rsid w:val="00D83A9B"/>
    <w:rsid w:val="00D842B2"/>
    <w:rsid w:val="00D844BA"/>
    <w:rsid w:val="00D84768"/>
    <w:rsid w:val="00D84EE7"/>
    <w:rsid w:val="00D851E6"/>
    <w:rsid w:val="00D85501"/>
    <w:rsid w:val="00D85764"/>
    <w:rsid w:val="00D86726"/>
    <w:rsid w:val="00D872B9"/>
    <w:rsid w:val="00D87401"/>
    <w:rsid w:val="00D874ED"/>
    <w:rsid w:val="00D87ADE"/>
    <w:rsid w:val="00D87B4D"/>
    <w:rsid w:val="00D87BD0"/>
    <w:rsid w:val="00D87E66"/>
    <w:rsid w:val="00D87FE9"/>
    <w:rsid w:val="00D90198"/>
    <w:rsid w:val="00D9097D"/>
    <w:rsid w:val="00D90BC7"/>
    <w:rsid w:val="00D91086"/>
    <w:rsid w:val="00D91212"/>
    <w:rsid w:val="00D91769"/>
    <w:rsid w:val="00D91EA8"/>
    <w:rsid w:val="00D91EFB"/>
    <w:rsid w:val="00D91FD7"/>
    <w:rsid w:val="00D92008"/>
    <w:rsid w:val="00D92463"/>
    <w:rsid w:val="00D92FDA"/>
    <w:rsid w:val="00D930EA"/>
    <w:rsid w:val="00D93447"/>
    <w:rsid w:val="00D93E31"/>
    <w:rsid w:val="00D94ABF"/>
    <w:rsid w:val="00D94D14"/>
    <w:rsid w:val="00D95110"/>
    <w:rsid w:val="00D95157"/>
    <w:rsid w:val="00D951B8"/>
    <w:rsid w:val="00D953E3"/>
    <w:rsid w:val="00D955F9"/>
    <w:rsid w:val="00D95808"/>
    <w:rsid w:val="00D960D1"/>
    <w:rsid w:val="00D965AD"/>
    <w:rsid w:val="00D96BBC"/>
    <w:rsid w:val="00D96D5E"/>
    <w:rsid w:val="00D9744B"/>
    <w:rsid w:val="00D9768B"/>
    <w:rsid w:val="00D97FBE"/>
    <w:rsid w:val="00DA02F9"/>
    <w:rsid w:val="00DA0756"/>
    <w:rsid w:val="00DA08AE"/>
    <w:rsid w:val="00DA1113"/>
    <w:rsid w:val="00DA11CB"/>
    <w:rsid w:val="00DA1C0F"/>
    <w:rsid w:val="00DA1D23"/>
    <w:rsid w:val="00DA1DB9"/>
    <w:rsid w:val="00DA20E2"/>
    <w:rsid w:val="00DA230B"/>
    <w:rsid w:val="00DA28FD"/>
    <w:rsid w:val="00DA2C80"/>
    <w:rsid w:val="00DA2DD6"/>
    <w:rsid w:val="00DA4282"/>
    <w:rsid w:val="00DA437A"/>
    <w:rsid w:val="00DA4DCF"/>
    <w:rsid w:val="00DA5129"/>
    <w:rsid w:val="00DA5184"/>
    <w:rsid w:val="00DA51E3"/>
    <w:rsid w:val="00DA570E"/>
    <w:rsid w:val="00DA57BD"/>
    <w:rsid w:val="00DA57DD"/>
    <w:rsid w:val="00DA5C1D"/>
    <w:rsid w:val="00DA5D2F"/>
    <w:rsid w:val="00DA6858"/>
    <w:rsid w:val="00DA6A4C"/>
    <w:rsid w:val="00DA7421"/>
    <w:rsid w:val="00DA764C"/>
    <w:rsid w:val="00DA770F"/>
    <w:rsid w:val="00DA79F4"/>
    <w:rsid w:val="00DB0277"/>
    <w:rsid w:val="00DB10A1"/>
    <w:rsid w:val="00DB1385"/>
    <w:rsid w:val="00DB1B1D"/>
    <w:rsid w:val="00DB1E73"/>
    <w:rsid w:val="00DB206B"/>
    <w:rsid w:val="00DB2738"/>
    <w:rsid w:val="00DB2E5E"/>
    <w:rsid w:val="00DB2EB0"/>
    <w:rsid w:val="00DB2F1E"/>
    <w:rsid w:val="00DB2FE4"/>
    <w:rsid w:val="00DB317B"/>
    <w:rsid w:val="00DB359D"/>
    <w:rsid w:val="00DB366B"/>
    <w:rsid w:val="00DB3EE9"/>
    <w:rsid w:val="00DB418A"/>
    <w:rsid w:val="00DB41FF"/>
    <w:rsid w:val="00DB42C9"/>
    <w:rsid w:val="00DB453C"/>
    <w:rsid w:val="00DB4628"/>
    <w:rsid w:val="00DB4904"/>
    <w:rsid w:val="00DB53DD"/>
    <w:rsid w:val="00DB5A36"/>
    <w:rsid w:val="00DB6140"/>
    <w:rsid w:val="00DB6B04"/>
    <w:rsid w:val="00DB6D6F"/>
    <w:rsid w:val="00DB75AE"/>
    <w:rsid w:val="00DB7752"/>
    <w:rsid w:val="00DB7B33"/>
    <w:rsid w:val="00DC0258"/>
    <w:rsid w:val="00DC036C"/>
    <w:rsid w:val="00DC05DB"/>
    <w:rsid w:val="00DC0665"/>
    <w:rsid w:val="00DC06F8"/>
    <w:rsid w:val="00DC07B7"/>
    <w:rsid w:val="00DC0A37"/>
    <w:rsid w:val="00DC0F60"/>
    <w:rsid w:val="00DC101A"/>
    <w:rsid w:val="00DC1CC8"/>
    <w:rsid w:val="00DC2854"/>
    <w:rsid w:val="00DC294B"/>
    <w:rsid w:val="00DC3A26"/>
    <w:rsid w:val="00DC3AC4"/>
    <w:rsid w:val="00DC3B0A"/>
    <w:rsid w:val="00DC3B89"/>
    <w:rsid w:val="00DC3F9A"/>
    <w:rsid w:val="00DC4039"/>
    <w:rsid w:val="00DC4EE7"/>
    <w:rsid w:val="00DC5115"/>
    <w:rsid w:val="00DC52FD"/>
    <w:rsid w:val="00DC5EEA"/>
    <w:rsid w:val="00DC614C"/>
    <w:rsid w:val="00DC6377"/>
    <w:rsid w:val="00DC64AB"/>
    <w:rsid w:val="00DC6661"/>
    <w:rsid w:val="00DC68AE"/>
    <w:rsid w:val="00DC6D52"/>
    <w:rsid w:val="00DC6D59"/>
    <w:rsid w:val="00DC6DE4"/>
    <w:rsid w:val="00DC718F"/>
    <w:rsid w:val="00DC73FE"/>
    <w:rsid w:val="00DC7A4C"/>
    <w:rsid w:val="00DC7B03"/>
    <w:rsid w:val="00DD01FE"/>
    <w:rsid w:val="00DD0578"/>
    <w:rsid w:val="00DD069E"/>
    <w:rsid w:val="00DD0C18"/>
    <w:rsid w:val="00DD131B"/>
    <w:rsid w:val="00DD1671"/>
    <w:rsid w:val="00DD1719"/>
    <w:rsid w:val="00DD1A41"/>
    <w:rsid w:val="00DD212C"/>
    <w:rsid w:val="00DD2D29"/>
    <w:rsid w:val="00DD2EF7"/>
    <w:rsid w:val="00DD3551"/>
    <w:rsid w:val="00DD3915"/>
    <w:rsid w:val="00DD3D02"/>
    <w:rsid w:val="00DD4868"/>
    <w:rsid w:val="00DD4A16"/>
    <w:rsid w:val="00DD4EFD"/>
    <w:rsid w:val="00DD4F75"/>
    <w:rsid w:val="00DD593C"/>
    <w:rsid w:val="00DD5A5C"/>
    <w:rsid w:val="00DD5F9E"/>
    <w:rsid w:val="00DD6045"/>
    <w:rsid w:val="00DD6149"/>
    <w:rsid w:val="00DD62B5"/>
    <w:rsid w:val="00DD636D"/>
    <w:rsid w:val="00DD70FD"/>
    <w:rsid w:val="00DD71F5"/>
    <w:rsid w:val="00DD74C2"/>
    <w:rsid w:val="00DD77DB"/>
    <w:rsid w:val="00DE0BCD"/>
    <w:rsid w:val="00DE1441"/>
    <w:rsid w:val="00DE17A7"/>
    <w:rsid w:val="00DE18CD"/>
    <w:rsid w:val="00DE1DBA"/>
    <w:rsid w:val="00DE1F31"/>
    <w:rsid w:val="00DE27AC"/>
    <w:rsid w:val="00DE281D"/>
    <w:rsid w:val="00DE2CC7"/>
    <w:rsid w:val="00DE3017"/>
    <w:rsid w:val="00DE3824"/>
    <w:rsid w:val="00DE44D0"/>
    <w:rsid w:val="00DE5094"/>
    <w:rsid w:val="00DE5893"/>
    <w:rsid w:val="00DE5ED7"/>
    <w:rsid w:val="00DE6062"/>
    <w:rsid w:val="00DE6328"/>
    <w:rsid w:val="00DE6B0C"/>
    <w:rsid w:val="00DE6D54"/>
    <w:rsid w:val="00DE759D"/>
    <w:rsid w:val="00DE77E4"/>
    <w:rsid w:val="00DE7AA0"/>
    <w:rsid w:val="00DE7B4F"/>
    <w:rsid w:val="00DE7CA6"/>
    <w:rsid w:val="00DF08B2"/>
    <w:rsid w:val="00DF09C0"/>
    <w:rsid w:val="00DF0C2C"/>
    <w:rsid w:val="00DF0EA2"/>
    <w:rsid w:val="00DF15F4"/>
    <w:rsid w:val="00DF1939"/>
    <w:rsid w:val="00DF1949"/>
    <w:rsid w:val="00DF2BEF"/>
    <w:rsid w:val="00DF2F80"/>
    <w:rsid w:val="00DF38F8"/>
    <w:rsid w:val="00DF3BCA"/>
    <w:rsid w:val="00DF3FC1"/>
    <w:rsid w:val="00DF4458"/>
    <w:rsid w:val="00DF4706"/>
    <w:rsid w:val="00DF48B9"/>
    <w:rsid w:val="00DF4A4C"/>
    <w:rsid w:val="00DF4CBA"/>
    <w:rsid w:val="00DF4EFC"/>
    <w:rsid w:val="00DF5A09"/>
    <w:rsid w:val="00DF70FE"/>
    <w:rsid w:val="00DF774A"/>
    <w:rsid w:val="00DF7A00"/>
    <w:rsid w:val="00DF7A03"/>
    <w:rsid w:val="00E00378"/>
    <w:rsid w:val="00E005AA"/>
    <w:rsid w:val="00E007E6"/>
    <w:rsid w:val="00E0081D"/>
    <w:rsid w:val="00E00848"/>
    <w:rsid w:val="00E00A0D"/>
    <w:rsid w:val="00E00E57"/>
    <w:rsid w:val="00E01410"/>
    <w:rsid w:val="00E01536"/>
    <w:rsid w:val="00E01984"/>
    <w:rsid w:val="00E01C1C"/>
    <w:rsid w:val="00E024AC"/>
    <w:rsid w:val="00E02A78"/>
    <w:rsid w:val="00E04591"/>
    <w:rsid w:val="00E045FE"/>
    <w:rsid w:val="00E04C41"/>
    <w:rsid w:val="00E05269"/>
    <w:rsid w:val="00E05542"/>
    <w:rsid w:val="00E0560C"/>
    <w:rsid w:val="00E05739"/>
    <w:rsid w:val="00E05846"/>
    <w:rsid w:val="00E0587D"/>
    <w:rsid w:val="00E05E1C"/>
    <w:rsid w:val="00E06106"/>
    <w:rsid w:val="00E061D8"/>
    <w:rsid w:val="00E06426"/>
    <w:rsid w:val="00E06687"/>
    <w:rsid w:val="00E06C91"/>
    <w:rsid w:val="00E07004"/>
    <w:rsid w:val="00E0785F"/>
    <w:rsid w:val="00E07AD9"/>
    <w:rsid w:val="00E07DBD"/>
    <w:rsid w:val="00E1002C"/>
    <w:rsid w:val="00E1178D"/>
    <w:rsid w:val="00E11824"/>
    <w:rsid w:val="00E11D51"/>
    <w:rsid w:val="00E129AB"/>
    <w:rsid w:val="00E12A73"/>
    <w:rsid w:val="00E132E2"/>
    <w:rsid w:val="00E13573"/>
    <w:rsid w:val="00E14013"/>
    <w:rsid w:val="00E14251"/>
    <w:rsid w:val="00E14350"/>
    <w:rsid w:val="00E144BF"/>
    <w:rsid w:val="00E1455B"/>
    <w:rsid w:val="00E1482A"/>
    <w:rsid w:val="00E149E1"/>
    <w:rsid w:val="00E150F7"/>
    <w:rsid w:val="00E1545C"/>
    <w:rsid w:val="00E1565C"/>
    <w:rsid w:val="00E15660"/>
    <w:rsid w:val="00E15771"/>
    <w:rsid w:val="00E16367"/>
    <w:rsid w:val="00E1678C"/>
    <w:rsid w:val="00E16805"/>
    <w:rsid w:val="00E1682C"/>
    <w:rsid w:val="00E16D01"/>
    <w:rsid w:val="00E16D76"/>
    <w:rsid w:val="00E17046"/>
    <w:rsid w:val="00E17053"/>
    <w:rsid w:val="00E1713D"/>
    <w:rsid w:val="00E200A7"/>
    <w:rsid w:val="00E2018E"/>
    <w:rsid w:val="00E21210"/>
    <w:rsid w:val="00E21CD2"/>
    <w:rsid w:val="00E21F5A"/>
    <w:rsid w:val="00E22114"/>
    <w:rsid w:val="00E2213C"/>
    <w:rsid w:val="00E221AB"/>
    <w:rsid w:val="00E22619"/>
    <w:rsid w:val="00E2340D"/>
    <w:rsid w:val="00E23A3E"/>
    <w:rsid w:val="00E24612"/>
    <w:rsid w:val="00E249BC"/>
    <w:rsid w:val="00E24AEE"/>
    <w:rsid w:val="00E24B03"/>
    <w:rsid w:val="00E2511A"/>
    <w:rsid w:val="00E253BE"/>
    <w:rsid w:val="00E25BBE"/>
    <w:rsid w:val="00E25DCB"/>
    <w:rsid w:val="00E25EC6"/>
    <w:rsid w:val="00E269BE"/>
    <w:rsid w:val="00E26CA8"/>
    <w:rsid w:val="00E26F80"/>
    <w:rsid w:val="00E27031"/>
    <w:rsid w:val="00E27B7E"/>
    <w:rsid w:val="00E309B3"/>
    <w:rsid w:val="00E30C71"/>
    <w:rsid w:val="00E30CA9"/>
    <w:rsid w:val="00E30D0C"/>
    <w:rsid w:val="00E317F9"/>
    <w:rsid w:val="00E31AFE"/>
    <w:rsid w:val="00E31FC7"/>
    <w:rsid w:val="00E31FE3"/>
    <w:rsid w:val="00E3373D"/>
    <w:rsid w:val="00E337C0"/>
    <w:rsid w:val="00E33CF2"/>
    <w:rsid w:val="00E34431"/>
    <w:rsid w:val="00E34438"/>
    <w:rsid w:val="00E346A8"/>
    <w:rsid w:val="00E34B4C"/>
    <w:rsid w:val="00E363E7"/>
    <w:rsid w:val="00E36647"/>
    <w:rsid w:val="00E36A16"/>
    <w:rsid w:val="00E36A3C"/>
    <w:rsid w:val="00E37135"/>
    <w:rsid w:val="00E37760"/>
    <w:rsid w:val="00E378C2"/>
    <w:rsid w:val="00E37989"/>
    <w:rsid w:val="00E37BB2"/>
    <w:rsid w:val="00E40429"/>
    <w:rsid w:val="00E406B8"/>
    <w:rsid w:val="00E411C3"/>
    <w:rsid w:val="00E41205"/>
    <w:rsid w:val="00E414BB"/>
    <w:rsid w:val="00E4197E"/>
    <w:rsid w:val="00E41A9C"/>
    <w:rsid w:val="00E41F0C"/>
    <w:rsid w:val="00E4234A"/>
    <w:rsid w:val="00E425B0"/>
    <w:rsid w:val="00E42B30"/>
    <w:rsid w:val="00E42C3E"/>
    <w:rsid w:val="00E42C42"/>
    <w:rsid w:val="00E43498"/>
    <w:rsid w:val="00E438F4"/>
    <w:rsid w:val="00E4398E"/>
    <w:rsid w:val="00E43C06"/>
    <w:rsid w:val="00E444F8"/>
    <w:rsid w:val="00E448BA"/>
    <w:rsid w:val="00E455CE"/>
    <w:rsid w:val="00E45A8F"/>
    <w:rsid w:val="00E45B9A"/>
    <w:rsid w:val="00E45DE6"/>
    <w:rsid w:val="00E464EA"/>
    <w:rsid w:val="00E46FEA"/>
    <w:rsid w:val="00E47083"/>
    <w:rsid w:val="00E47661"/>
    <w:rsid w:val="00E47C6F"/>
    <w:rsid w:val="00E47E1D"/>
    <w:rsid w:val="00E47FB0"/>
    <w:rsid w:val="00E506AB"/>
    <w:rsid w:val="00E5076C"/>
    <w:rsid w:val="00E507C7"/>
    <w:rsid w:val="00E51BBA"/>
    <w:rsid w:val="00E52435"/>
    <w:rsid w:val="00E530E8"/>
    <w:rsid w:val="00E5347E"/>
    <w:rsid w:val="00E53B8E"/>
    <w:rsid w:val="00E53DAB"/>
    <w:rsid w:val="00E5428B"/>
    <w:rsid w:val="00E5471A"/>
    <w:rsid w:val="00E558DC"/>
    <w:rsid w:val="00E55938"/>
    <w:rsid w:val="00E560C1"/>
    <w:rsid w:val="00E56134"/>
    <w:rsid w:val="00E565B1"/>
    <w:rsid w:val="00E57EAE"/>
    <w:rsid w:val="00E60847"/>
    <w:rsid w:val="00E60980"/>
    <w:rsid w:val="00E60BFA"/>
    <w:rsid w:val="00E60E6D"/>
    <w:rsid w:val="00E6120C"/>
    <w:rsid w:val="00E612C1"/>
    <w:rsid w:val="00E613CE"/>
    <w:rsid w:val="00E61920"/>
    <w:rsid w:val="00E62529"/>
    <w:rsid w:val="00E62636"/>
    <w:rsid w:val="00E626A3"/>
    <w:rsid w:val="00E62806"/>
    <w:rsid w:val="00E62EC6"/>
    <w:rsid w:val="00E62F35"/>
    <w:rsid w:val="00E62FA7"/>
    <w:rsid w:val="00E639A1"/>
    <w:rsid w:val="00E63C18"/>
    <w:rsid w:val="00E6421A"/>
    <w:rsid w:val="00E649C8"/>
    <w:rsid w:val="00E64BC4"/>
    <w:rsid w:val="00E64BD0"/>
    <w:rsid w:val="00E651DA"/>
    <w:rsid w:val="00E6538A"/>
    <w:rsid w:val="00E65478"/>
    <w:rsid w:val="00E65C49"/>
    <w:rsid w:val="00E66A16"/>
    <w:rsid w:val="00E66EB5"/>
    <w:rsid w:val="00E670D6"/>
    <w:rsid w:val="00E67487"/>
    <w:rsid w:val="00E67A13"/>
    <w:rsid w:val="00E700B8"/>
    <w:rsid w:val="00E705A9"/>
    <w:rsid w:val="00E705D9"/>
    <w:rsid w:val="00E709B0"/>
    <w:rsid w:val="00E714DC"/>
    <w:rsid w:val="00E717FD"/>
    <w:rsid w:val="00E72076"/>
    <w:rsid w:val="00E726B3"/>
    <w:rsid w:val="00E72F0F"/>
    <w:rsid w:val="00E741BF"/>
    <w:rsid w:val="00E747CA"/>
    <w:rsid w:val="00E74989"/>
    <w:rsid w:val="00E74ED9"/>
    <w:rsid w:val="00E750ED"/>
    <w:rsid w:val="00E752B3"/>
    <w:rsid w:val="00E75438"/>
    <w:rsid w:val="00E75871"/>
    <w:rsid w:val="00E75D76"/>
    <w:rsid w:val="00E75E6F"/>
    <w:rsid w:val="00E76023"/>
    <w:rsid w:val="00E760DB"/>
    <w:rsid w:val="00E7682F"/>
    <w:rsid w:val="00E776DF"/>
    <w:rsid w:val="00E7773E"/>
    <w:rsid w:val="00E77B4A"/>
    <w:rsid w:val="00E801DE"/>
    <w:rsid w:val="00E80804"/>
    <w:rsid w:val="00E811E7"/>
    <w:rsid w:val="00E8141B"/>
    <w:rsid w:val="00E81692"/>
    <w:rsid w:val="00E817D1"/>
    <w:rsid w:val="00E81ECC"/>
    <w:rsid w:val="00E81F13"/>
    <w:rsid w:val="00E81F17"/>
    <w:rsid w:val="00E8280C"/>
    <w:rsid w:val="00E82ADA"/>
    <w:rsid w:val="00E82E46"/>
    <w:rsid w:val="00E83AB2"/>
    <w:rsid w:val="00E83F9C"/>
    <w:rsid w:val="00E846B0"/>
    <w:rsid w:val="00E84BB4"/>
    <w:rsid w:val="00E84D0A"/>
    <w:rsid w:val="00E84E66"/>
    <w:rsid w:val="00E85C4D"/>
    <w:rsid w:val="00E85E78"/>
    <w:rsid w:val="00E8631E"/>
    <w:rsid w:val="00E86B32"/>
    <w:rsid w:val="00E87A66"/>
    <w:rsid w:val="00E87E62"/>
    <w:rsid w:val="00E87F37"/>
    <w:rsid w:val="00E900B2"/>
    <w:rsid w:val="00E90A39"/>
    <w:rsid w:val="00E910E3"/>
    <w:rsid w:val="00E91341"/>
    <w:rsid w:val="00E91361"/>
    <w:rsid w:val="00E914C0"/>
    <w:rsid w:val="00E916CF"/>
    <w:rsid w:val="00E919A5"/>
    <w:rsid w:val="00E92F6A"/>
    <w:rsid w:val="00E9317C"/>
    <w:rsid w:val="00E93957"/>
    <w:rsid w:val="00E93B63"/>
    <w:rsid w:val="00E93C44"/>
    <w:rsid w:val="00E95193"/>
    <w:rsid w:val="00E959AB"/>
    <w:rsid w:val="00E95A74"/>
    <w:rsid w:val="00E95D9B"/>
    <w:rsid w:val="00E95FD1"/>
    <w:rsid w:val="00E9645F"/>
    <w:rsid w:val="00E9674A"/>
    <w:rsid w:val="00E96E71"/>
    <w:rsid w:val="00E96EB4"/>
    <w:rsid w:val="00E973E9"/>
    <w:rsid w:val="00EA069B"/>
    <w:rsid w:val="00EA06D1"/>
    <w:rsid w:val="00EA095B"/>
    <w:rsid w:val="00EA0CFE"/>
    <w:rsid w:val="00EA0F9B"/>
    <w:rsid w:val="00EA1255"/>
    <w:rsid w:val="00EA13F2"/>
    <w:rsid w:val="00EA18F3"/>
    <w:rsid w:val="00EA20BA"/>
    <w:rsid w:val="00EA22FB"/>
    <w:rsid w:val="00EA285C"/>
    <w:rsid w:val="00EA28A0"/>
    <w:rsid w:val="00EA39AB"/>
    <w:rsid w:val="00EA3D27"/>
    <w:rsid w:val="00EA3DD8"/>
    <w:rsid w:val="00EA4481"/>
    <w:rsid w:val="00EA45B1"/>
    <w:rsid w:val="00EA45C9"/>
    <w:rsid w:val="00EA4E65"/>
    <w:rsid w:val="00EA4FA9"/>
    <w:rsid w:val="00EA5348"/>
    <w:rsid w:val="00EA5751"/>
    <w:rsid w:val="00EA58CA"/>
    <w:rsid w:val="00EA5A22"/>
    <w:rsid w:val="00EA63F2"/>
    <w:rsid w:val="00EA65F6"/>
    <w:rsid w:val="00EA662B"/>
    <w:rsid w:val="00EA6C11"/>
    <w:rsid w:val="00EA6F11"/>
    <w:rsid w:val="00EA733C"/>
    <w:rsid w:val="00EA7397"/>
    <w:rsid w:val="00EA7825"/>
    <w:rsid w:val="00EA7EFF"/>
    <w:rsid w:val="00EB00B6"/>
    <w:rsid w:val="00EB026A"/>
    <w:rsid w:val="00EB039D"/>
    <w:rsid w:val="00EB074D"/>
    <w:rsid w:val="00EB0834"/>
    <w:rsid w:val="00EB097C"/>
    <w:rsid w:val="00EB0CA7"/>
    <w:rsid w:val="00EB0D66"/>
    <w:rsid w:val="00EB0DB7"/>
    <w:rsid w:val="00EB0F83"/>
    <w:rsid w:val="00EB0FD2"/>
    <w:rsid w:val="00EB13A5"/>
    <w:rsid w:val="00EB18F6"/>
    <w:rsid w:val="00EB1F47"/>
    <w:rsid w:val="00EB2584"/>
    <w:rsid w:val="00EB280E"/>
    <w:rsid w:val="00EB2AFD"/>
    <w:rsid w:val="00EB2E7C"/>
    <w:rsid w:val="00EB3203"/>
    <w:rsid w:val="00EB3F3B"/>
    <w:rsid w:val="00EB41CB"/>
    <w:rsid w:val="00EB4267"/>
    <w:rsid w:val="00EB4281"/>
    <w:rsid w:val="00EB4E0F"/>
    <w:rsid w:val="00EB5265"/>
    <w:rsid w:val="00EB5A6C"/>
    <w:rsid w:val="00EB5E3A"/>
    <w:rsid w:val="00EB5F34"/>
    <w:rsid w:val="00EB624E"/>
    <w:rsid w:val="00EB644E"/>
    <w:rsid w:val="00EB68D8"/>
    <w:rsid w:val="00EB6C84"/>
    <w:rsid w:val="00EB709A"/>
    <w:rsid w:val="00EB722B"/>
    <w:rsid w:val="00EB7957"/>
    <w:rsid w:val="00EB7CA0"/>
    <w:rsid w:val="00EC0129"/>
    <w:rsid w:val="00EC012F"/>
    <w:rsid w:val="00EC0522"/>
    <w:rsid w:val="00EC0601"/>
    <w:rsid w:val="00EC0D30"/>
    <w:rsid w:val="00EC0F23"/>
    <w:rsid w:val="00EC108F"/>
    <w:rsid w:val="00EC115C"/>
    <w:rsid w:val="00EC1645"/>
    <w:rsid w:val="00EC1851"/>
    <w:rsid w:val="00EC1C22"/>
    <w:rsid w:val="00EC1DB4"/>
    <w:rsid w:val="00EC2407"/>
    <w:rsid w:val="00EC25CA"/>
    <w:rsid w:val="00EC3056"/>
    <w:rsid w:val="00EC3718"/>
    <w:rsid w:val="00EC3BCA"/>
    <w:rsid w:val="00EC3FCB"/>
    <w:rsid w:val="00EC437D"/>
    <w:rsid w:val="00EC4C72"/>
    <w:rsid w:val="00EC4D2E"/>
    <w:rsid w:val="00EC5372"/>
    <w:rsid w:val="00EC53C8"/>
    <w:rsid w:val="00EC56DE"/>
    <w:rsid w:val="00EC5BC7"/>
    <w:rsid w:val="00EC5EC4"/>
    <w:rsid w:val="00EC662C"/>
    <w:rsid w:val="00EC6732"/>
    <w:rsid w:val="00EC6A3D"/>
    <w:rsid w:val="00EC6B23"/>
    <w:rsid w:val="00EC76E1"/>
    <w:rsid w:val="00EC7B86"/>
    <w:rsid w:val="00EC7EC5"/>
    <w:rsid w:val="00ED04AC"/>
    <w:rsid w:val="00ED04C9"/>
    <w:rsid w:val="00ED09E8"/>
    <w:rsid w:val="00ED107A"/>
    <w:rsid w:val="00ED1962"/>
    <w:rsid w:val="00ED24C0"/>
    <w:rsid w:val="00ED2B2D"/>
    <w:rsid w:val="00ED2DE2"/>
    <w:rsid w:val="00ED318D"/>
    <w:rsid w:val="00ED360E"/>
    <w:rsid w:val="00ED395E"/>
    <w:rsid w:val="00ED40DD"/>
    <w:rsid w:val="00ED40ED"/>
    <w:rsid w:val="00ED4870"/>
    <w:rsid w:val="00ED4E86"/>
    <w:rsid w:val="00ED5028"/>
    <w:rsid w:val="00ED548E"/>
    <w:rsid w:val="00ED5806"/>
    <w:rsid w:val="00ED6CE8"/>
    <w:rsid w:val="00ED6E7A"/>
    <w:rsid w:val="00ED710C"/>
    <w:rsid w:val="00ED7796"/>
    <w:rsid w:val="00ED789A"/>
    <w:rsid w:val="00ED79CF"/>
    <w:rsid w:val="00EE0004"/>
    <w:rsid w:val="00EE0FF2"/>
    <w:rsid w:val="00EE17A1"/>
    <w:rsid w:val="00EE1AEB"/>
    <w:rsid w:val="00EE1DD9"/>
    <w:rsid w:val="00EE1E3D"/>
    <w:rsid w:val="00EE1E7D"/>
    <w:rsid w:val="00EE20E0"/>
    <w:rsid w:val="00EE2442"/>
    <w:rsid w:val="00EE25C5"/>
    <w:rsid w:val="00EE2AB0"/>
    <w:rsid w:val="00EE2B0D"/>
    <w:rsid w:val="00EE2D41"/>
    <w:rsid w:val="00EE4AA1"/>
    <w:rsid w:val="00EE4E53"/>
    <w:rsid w:val="00EE4EFE"/>
    <w:rsid w:val="00EE5840"/>
    <w:rsid w:val="00EE5D35"/>
    <w:rsid w:val="00EE5E58"/>
    <w:rsid w:val="00EE6423"/>
    <w:rsid w:val="00EE6939"/>
    <w:rsid w:val="00EE6C24"/>
    <w:rsid w:val="00EE739D"/>
    <w:rsid w:val="00EE781A"/>
    <w:rsid w:val="00EE7AE4"/>
    <w:rsid w:val="00EE7B20"/>
    <w:rsid w:val="00EF0111"/>
    <w:rsid w:val="00EF059F"/>
    <w:rsid w:val="00EF09D4"/>
    <w:rsid w:val="00EF0F5D"/>
    <w:rsid w:val="00EF1017"/>
    <w:rsid w:val="00EF17BA"/>
    <w:rsid w:val="00EF19DE"/>
    <w:rsid w:val="00EF2583"/>
    <w:rsid w:val="00EF25ED"/>
    <w:rsid w:val="00EF29B7"/>
    <w:rsid w:val="00EF2CB9"/>
    <w:rsid w:val="00EF2E91"/>
    <w:rsid w:val="00EF3252"/>
    <w:rsid w:val="00EF33A7"/>
    <w:rsid w:val="00EF3A97"/>
    <w:rsid w:val="00EF3BED"/>
    <w:rsid w:val="00EF474E"/>
    <w:rsid w:val="00EF50A4"/>
    <w:rsid w:val="00EF53DF"/>
    <w:rsid w:val="00EF57C4"/>
    <w:rsid w:val="00EF63DF"/>
    <w:rsid w:val="00EF661D"/>
    <w:rsid w:val="00EF6CF8"/>
    <w:rsid w:val="00EF7016"/>
    <w:rsid w:val="00EF713B"/>
    <w:rsid w:val="00EF7A4E"/>
    <w:rsid w:val="00EF7FEA"/>
    <w:rsid w:val="00F008CA"/>
    <w:rsid w:val="00F01C81"/>
    <w:rsid w:val="00F021F9"/>
    <w:rsid w:val="00F02495"/>
    <w:rsid w:val="00F02746"/>
    <w:rsid w:val="00F0306F"/>
    <w:rsid w:val="00F03131"/>
    <w:rsid w:val="00F03427"/>
    <w:rsid w:val="00F03680"/>
    <w:rsid w:val="00F03AEB"/>
    <w:rsid w:val="00F03DFA"/>
    <w:rsid w:val="00F044C0"/>
    <w:rsid w:val="00F044D1"/>
    <w:rsid w:val="00F04C51"/>
    <w:rsid w:val="00F072D4"/>
    <w:rsid w:val="00F078E8"/>
    <w:rsid w:val="00F07E00"/>
    <w:rsid w:val="00F07EA9"/>
    <w:rsid w:val="00F07EDB"/>
    <w:rsid w:val="00F10402"/>
    <w:rsid w:val="00F1051D"/>
    <w:rsid w:val="00F107ED"/>
    <w:rsid w:val="00F10E23"/>
    <w:rsid w:val="00F110AB"/>
    <w:rsid w:val="00F116B9"/>
    <w:rsid w:val="00F1176A"/>
    <w:rsid w:val="00F11C6C"/>
    <w:rsid w:val="00F12721"/>
    <w:rsid w:val="00F12BB7"/>
    <w:rsid w:val="00F130E2"/>
    <w:rsid w:val="00F13916"/>
    <w:rsid w:val="00F13925"/>
    <w:rsid w:val="00F1392F"/>
    <w:rsid w:val="00F140A9"/>
    <w:rsid w:val="00F1411D"/>
    <w:rsid w:val="00F14803"/>
    <w:rsid w:val="00F15494"/>
    <w:rsid w:val="00F15727"/>
    <w:rsid w:val="00F15A5C"/>
    <w:rsid w:val="00F162B3"/>
    <w:rsid w:val="00F164B4"/>
    <w:rsid w:val="00F165AA"/>
    <w:rsid w:val="00F16609"/>
    <w:rsid w:val="00F16A19"/>
    <w:rsid w:val="00F1746D"/>
    <w:rsid w:val="00F200C4"/>
    <w:rsid w:val="00F203C3"/>
    <w:rsid w:val="00F2080D"/>
    <w:rsid w:val="00F209A3"/>
    <w:rsid w:val="00F21492"/>
    <w:rsid w:val="00F2236A"/>
    <w:rsid w:val="00F22475"/>
    <w:rsid w:val="00F22972"/>
    <w:rsid w:val="00F234B0"/>
    <w:rsid w:val="00F23ADB"/>
    <w:rsid w:val="00F23AFC"/>
    <w:rsid w:val="00F23DC3"/>
    <w:rsid w:val="00F24099"/>
    <w:rsid w:val="00F24567"/>
    <w:rsid w:val="00F24B86"/>
    <w:rsid w:val="00F250A0"/>
    <w:rsid w:val="00F253C9"/>
    <w:rsid w:val="00F25885"/>
    <w:rsid w:val="00F25B89"/>
    <w:rsid w:val="00F26532"/>
    <w:rsid w:val="00F2660E"/>
    <w:rsid w:val="00F26A6E"/>
    <w:rsid w:val="00F26A94"/>
    <w:rsid w:val="00F26E7C"/>
    <w:rsid w:val="00F27478"/>
    <w:rsid w:val="00F27523"/>
    <w:rsid w:val="00F279D5"/>
    <w:rsid w:val="00F27B6E"/>
    <w:rsid w:val="00F31286"/>
    <w:rsid w:val="00F3132E"/>
    <w:rsid w:val="00F31396"/>
    <w:rsid w:val="00F31C24"/>
    <w:rsid w:val="00F32C40"/>
    <w:rsid w:val="00F32E98"/>
    <w:rsid w:val="00F333BB"/>
    <w:rsid w:val="00F3343B"/>
    <w:rsid w:val="00F3374E"/>
    <w:rsid w:val="00F3388B"/>
    <w:rsid w:val="00F346A7"/>
    <w:rsid w:val="00F346E8"/>
    <w:rsid w:val="00F35286"/>
    <w:rsid w:val="00F3545C"/>
    <w:rsid w:val="00F35D43"/>
    <w:rsid w:val="00F35EAA"/>
    <w:rsid w:val="00F3607C"/>
    <w:rsid w:val="00F36372"/>
    <w:rsid w:val="00F36622"/>
    <w:rsid w:val="00F3774F"/>
    <w:rsid w:val="00F37A0F"/>
    <w:rsid w:val="00F37CA3"/>
    <w:rsid w:val="00F40262"/>
    <w:rsid w:val="00F40318"/>
    <w:rsid w:val="00F4083D"/>
    <w:rsid w:val="00F40A61"/>
    <w:rsid w:val="00F41852"/>
    <w:rsid w:val="00F41A4F"/>
    <w:rsid w:val="00F41B7E"/>
    <w:rsid w:val="00F41EB6"/>
    <w:rsid w:val="00F41FB8"/>
    <w:rsid w:val="00F42712"/>
    <w:rsid w:val="00F428B1"/>
    <w:rsid w:val="00F42A77"/>
    <w:rsid w:val="00F42DA7"/>
    <w:rsid w:val="00F42F23"/>
    <w:rsid w:val="00F44018"/>
    <w:rsid w:val="00F442D5"/>
    <w:rsid w:val="00F445CE"/>
    <w:rsid w:val="00F44740"/>
    <w:rsid w:val="00F44965"/>
    <w:rsid w:val="00F44A50"/>
    <w:rsid w:val="00F44D62"/>
    <w:rsid w:val="00F44FE8"/>
    <w:rsid w:val="00F452E0"/>
    <w:rsid w:val="00F45BF4"/>
    <w:rsid w:val="00F460CA"/>
    <w:rsid w:val="00F46B6E"/>
    <w:rsid w:val="00F46DF9"/>
    <w:rsid w:val="00F4725C"/>
    <w:rsid w:val="00F47795"/>
    <w:rsid w:val="00F500B2"/>
    <w:rsid w:val="00F50F17"/>
    <w:rsid w:val="00F513FC"/>
    <w:rsid w:val="00F51963"/>
    <w:rsid w:val="00F51E28"/>
    <w:rsid w:val="00F51E2B"/>
    <w:rsid w:val="00F52326"/>
    <w:rsid w:val="00F52425"/>
    <w:rsid w:val="00F52640"/>
    <w:rsid w:val="00F52819"/>
    <w:rsid w:val="00F530E8"/>
    <w:rsid w:val="00F534A0"/>
    <w:rsid w:val="00F537CA"/>
    <w:rsid w:val="00F53C04"/>
    <w:rsid w:val="00F53C33"/>
    <w:rsid w:val="00F54032"/>
    <w:rsid w:val="00F541AF"/>
    <w:rsid w:val="00F549CF"/>
    <w:rsid w:val="00F54D52"/>
    <w:rsid w:val="00F54DF8"/>
    <w:rsid w:val="00F5535C"/>
    <w:rsid w:val="00F5597C"/>
    <w:rsid w:val="00F561E1"/>
    <w:rsid w:val="00F568FE"/>
    <w:rsid w:val="00F5734D"/>
    <w:rsid w:val="00F5754A"/>
    <w:rsid w:val="00F5755E"/>
    <w:rsid w:val="00F575AF"/>
    <w:rsid w:val="00F57614"/>
    <w:rsid w:val="00F60033"/>
    <w:rsid w:val="00F6036C"/>
    <w:rsid w:val="00F608D5"/>
    <w:rsid w:val="00F612EF"/>
    <w:rsid w:val="00F6174C"/>
    <w:rsid w:val="00F6186A"/>
    <w:rsid w:val="00F61B5F"/>
    <w:rsid w:val="00F61F4C"/>
    <w:rsid w:val="00F62B55"/>
    <w:rsid w:val="00F63225"/>
    <w:rsid w:val="00F634FB"/>
    <w:rsid w:val="00F6388B"/>
    <w:rsid w:val="00F63C9D"/>
    <w:rsid w:val="00F63D69"/>
    <w:rsid w:val="00F64165"/>
    <w:rsid w:val="00F6465B"/>
    <w:rsid w:val="00F65EF7"/>
    <w:rsid w:val="00F66539"/>
    <w:rsid w:val="00F66541"/>
    <w:rsid w:val="00F669BE"/>
    <w:rsid w:val="00F66BDB"/>
    <w:rsid w:val="00F66D37"/>
    <w:rsid w:val="00F66D56"/>
    <w:rsid w:val="00F66FEE"/>
    <w:rsid w:val="00F673AD"/>
    <w:rsid w:val="00F67D2A"/>
    <w:rsid w:val="00F67DE7"/>
    <w:rsid w:val="00F67F0C"/>
    <w:rsid w:val="00F707A3"/>
    <w:rsid w:val="00F70C61"/>
    <w:rsid w:val="00F7120C"/>
    <w:rsid w:val="00F71847"/>
    <w:rsid w:val="00F72778"/>
    <w:rsid w:val="00F72D6A"/>
    <w:rsid w:val="00F72E92"/>
    <w:rsid w:val="00F7365C"/>
    <w:rsid w:val="00F738B6"/>
    <w:rsid w:val="00F740FC"/>
    <w:rsid w:val="00F7470D"/>
    <w:rsid w:val="00F74E6A"/>
    <w:rsid w:val="00F751BA"/>
    <w:rsid w:val="00F75B76"/>
    <w:rsid w:val="00F766FE"/>
    <w:rsid w:val="00F7698F"/>
    <w:rsid w:val="00F76B0A"/>
    <w:rsid w:val="00F76B65"/>
    <w:rsid w:val="00F76CE9"/>
    <w:rsid w:val="00F77095"/>
    <w:rsid w:val="00F8035E"/>
    <w:rsid w:val="00F8121D"/>
    <w:rsid w:val="00F81374"/>
    <w:rsid w:val="00F81828"/>
    <w:rsid w:val="00F82A48"/>
    <w:rsid w:val="00F82B9C"/>
    <w:rsid w:val="00F840BC"/>
    <w:rsid w:val="00F84229"/>
    <w:rsid w:val="00F847F1"/>
    <w:rsid w:val="00F848E9"/>
    <w:rsid w:val="00F84DA9"/>
    <w:rsid w:val="00F84FD5"/>
    <w:rsid w:val="00F85A9A"/>
    <w:rsid w:val="00F86179"/>
    <w:rsid w:val="00F8663B"/>
    <w:rsid w:val="00F87F6E"/>
    <w:rsid w:val="00F901ED"/>
    <w:rsid w:val="00F9064C"/>
    <w:rsid w:val="00F90962"/>
    <w:rsid w:val="00F91111"/>
    <w:rsid w:val="00F91AFA"/>
    <w:rsid w:val="00F91D31"/>
    <w:rsid w:val="00F91E0B"/>
    <w:rsid w:val="00F931AB"/>
    <w:rsid w:val="00F93ADF"/>
    <w:rsid w:val="00F93EBC"/>
    <w:rsid w:val="00F93FD2"/>
    <w:rsid w:val="00F94176"/>
    <w:rsid w:val="00F94334"/>
    <w:rsid w:val="00F9466A"/>
    <w:rsid w:val="00F946A8"/>
    <w:rsid w:val="00F94947"/>
    <w:rsid w:val="00F961AA"/>
    <w:rsid w:val="00F96440"/>
    <w:rsid w:val="00F96461"/>
    <w:rsid w:val="00F96CD7"/>
    <w:rsid w:val="00F96E3D"/>
    <w:rsid w:val="00F96FCA"/>
    <w:rsid w:val="00F97497"/>
    <w:rsid w:val="00F97AA4"/>
    <w:rsid w:val="00F97EFF"/>
    <w:rsid w:val="00FA06A3"/>
    <w:rsid w:val="00FA0ACC"/>
    <w:rsid w:val="00FA0C51"/>
    <w:rsid w:val="00FA0E14"/>
    <w:rsid w:val="00FA10C7"/>
    <w:rsid w:val="00FA1755"/>
    <w:rsid w:val="00FA1777"/>
    <w:rsid w:val="00FA1F87"/>
    <w:rsid w:val="00FA20FD"/>
    <w:rsid w:val="00FA28C6"/>
    <w:rsid w:val="00FA2CAE"/>
    <w:rsid w:val="00FA30ED"/>
    <w:rsid w:val="00FA3FBC"/>
    <w:rsid w:val="00FA406E"/>
    <w:rsid w:val="00FA47DC"/>
    <w:rsid w:val="00FA4EB0"/>
    <w:rsid w:val="00FA5073"/>
    <w:rsid w:val="00FA53BB"/>
    <w:rsid w:val="00FA620A"/>
    <w:rsid w:val="00FA647F"/>
    <w:rsid w:val="00FA64B5"/>
    <w:rsid w:val="00FA7C7B"/>
    <w:rsid w:val="00FB114F"/>
    <w:rsid w:val="00FB1525"/>
    <w:rsid w:val="00FB1658"/>
    <w:rsid w:val="00FB16A1"/>
    <w:rsid w:val="00FB16EB"/>
    <w:rsid w:val="00FB174A"/>
    <w:rsid w:val="00FB19C4"/>
    <w:rsid w:val="00FB1B1A"/>
    <w:rsid w:val="00FB1B9B"/>
    <w:rsid w:val="00FB217B"/>
    <w:rsid w:val="00FB2248"/>
    <w:rsid w:val="00FB3880"/>
    <w:rsid w:val="00FB3A54"/>
    <w:rsid w:val="00FB3A8B"/>
    <w:rsid w:val="00FB4458"/>
    <w:rsid w:val="00FB4AA3"/>
    <w:rsid w:val="00FB5033"/>
    <w:rsid w:val="00FB5076"/>
    <w:rsid w:val="00FB5273"/>
    <w:rsid w:val="00FB5399"/>
    <w:rsid w:val="00FB5533"/>
    <w:rsid w:val="00FB5CCC"/>
    <w:rsid w:val="00FB5D46"/>
    <w:rsid w:val="00FB5E97"/>
    <w:rsid w:val="00FB70ED"/>
    <w:rsid w:val="00FB7B09"/>
    <w:rsid w:val="00FB7BBC"/>
    <w:rsid w:val="00FB7C3F"/>
    <w:rsid w:val="00FB7DAD"/>
    <w:rsid w:val="00FB7F65"/>
    <w:rsid w:val="00FC0438"/>
    <w:rsid w:val="00FC07B4"/>
    <w:rsid w:val="00FC07D3"/>
    <w:rsid w:val="00FC0C9D"/>
    <w:rsid w:val="00FC0D9C"/>
    <w:rsid w:val="00FC15BA"/>
    <w:rsid w:val="00FC1892"/>
    <w:rsid w:val="00FC23A9"/>
    <w:rsid w:val="00FC2532"/>
    <w:rsid w:val="00FC2B3F"/>
    <w:rsid w:val="00FC2D46"/>
    <w:rsid w:val="00FC2FFB"/>
    <w:rsid w:val="00FC36C1"/>
    <w:rsid w:val="00FC37D8"/>
    <w:rsid w:val="00FC3D1E"/>
    <w:rsid w:val="00FC3DEF"/>
    <w:rsid w:val="00FC3E0B"/>
    <w:rsid w:val="00FC44E5"/>
    <w:rsid w:val="00FC4C66"/>
    <w:rsid w:val="00FC5026"/>
    <w:rsid w:val="00FC5190"/>
    <w:rsid w:val="00FC51F6"/>
    <w:rsid w:val="00FC6067"/>
    <w:rsid w:val="00FC64CE"/>
    <w:rsid w:val="00FC6C95"/>
    <w:rsid w:val="00FC6F51"/>
    <w:rsid w:val="00FC7969"/>
    <w:rsid w:val="00FC7AA8"/>
    <w:rsid w:val="00FD035A"/>
    <w:rsid w:val="00FD0539"/>
    <w:rsid w:val="00FD0589"/>
    <w:rsid w:val="00FD07D3"/>
    <w:rsid w:val="00FD081E"/>
    <w:rsid w:val="00FD0BED"/>
    <w:rsid w:val="00FD0E80"/>
    <w:rsid w:val="00FD0F4B"/>
    <w:rsid w:val="00FD10DD"/>
    <w:rsid w:val="00FD1133"/>
    <w:rsid w:val="00FD1612"/>
    <w:rsid w:val="00FD17A2"/>
    <w:rsid w:val="00FD2245"/>
    <w:rsid w:val="00FD2556"/>
    <w:rsid w:val="00FD2936"/>
    <w:rsid w:val="00FD2AC4"/>
    <w:rsid w:val="00FD3A07"/>
    <w:rsid w:val="00FD3E7B"/>
    <w:rsid w:val="00FD40BA"/>
    <w:rsid w:val="00FD43AB"/>
    <w:rsid w:val="00FD466D"/>
    <w:rsid w:val="00FD49BA"/>
    <w:rsid w:val="00FD4D3E"/>
    <w:rsid w:val="00FD5076"/>
    <w:rsid w:val="00FD5132"/>
    <w:rsid w:val="00FD553A"/>
    <w:rsid w:val="00FD56C8"/>
    <w:rsid w:val="00FD5A09"/>
    <w:rsid w:val="00FD5C80"/>
    <w:rsid w:val="00FD5D3E"/>
    <w:rsid w:val="00FD5ECF"/>
    <w:rsid w:val="00FD5FAF"/>
    <w:rsid w:val="00FD6F72"/>
    <w:rsid w:val="00FD712E"/>
    <w:rsid w:val="00FD7282"/>
    <w:rsid w:val="00FD766F"/>
    <w:rsid w:val="00FD7817"/>
    <w:rsid w:val="00FD7B9D"/>
    <w:rsid w:val="00FD7F6F"/>
    <w:rsid w:val="00FE05D1"/>
    <w:rsid w:val="00FE0826"/>
    <w:rsid w:val="00FE0BD0"/>
    <w:rsid w:val="00FE103E"/>
    <w:rsid w:val="00FE199F"/>
    <w:rsid w:val="00FE1AD6"/>
    <w:rsid w:val="00FE1C32"/>
    <w:rsid w:val="00FE1CEA"/>
    <w:rsid w:val="00FE221F"/>
    <w:rsid w:val="00FE228F"/>
    <w:rsid w:val="00FE260E"/>
    <w:rsid w:val="00FE2C48"/>
    <w:rsid w:val="00FE2EBA"/>
    <w:rsid w:val="00FE38EF"/>
    <w:rsid w:val="00FE3A12"/>
    <w:rsid w:val="00FE3DC2"/>
    <w:rsid w:val="00FE481D"/>
    <w:rsid w:val="00FE5845"/>
    <w:rsid w:val="00FE59F1"/>
    <w:rsid w:val="00FE61EF"/>
    <w:rsid w:val="00FE69D5"/>
    <w:rsid w:val="00FE6C39"/>
    <w:rsid w:val="00FE70B4"/>
    <w:rsid w:val="00FE7467"/>
    <w:rsid w:val="00FE776E"/>
    <w:rsid w:val="00FE7A75"/>
    <w:rsid w:val="00FE7E6C"/>
    <w:rsid w:val="00FE7F3A"/>
    <w:rsid w:val="00FF019E"/>
    <w:rsid w:val="00FF0360"/>
    <w:rsid w:val="00FF09DC"/>
    <w:rsid w:val="00FF188B"/>
    <w:rsid w:val="00FF1F8E"/>
    <w:rsid w:val="00FF2422"/>
    <w:rsid w:val="00FF272A"/>
    <w:rsid w:val="00FF29E4"/>
    <w:rsid w:val="00FF2CA7"/>
    <w:rsid w:val="00FF2D07"/>
    <w:rsid w:val="00FF30C0"/>
    <w:rsid w:val="00FF3D33"/>
    <w:rsid w:val="00FF43D2"/>
    <w:rsid w:val="00FF455D"/>
    <w:rsid w:val="00FF4662"/>
    <w:rsid w:val="00FF4990"/>
    <w:rsid w:val="00FF4A8C"/>
    <w:rsid w:val="00FF4CC9"/>
    <w:rsid w:val="00FF4FDF"/>
    <w:rsid w:val="00FF5187"/>
    <w:rsid w:val="00FF5496"/>
    <w:rsid w:val="00FF5D78"/>
    <w:rsid w:val="00FF636C"/>
    <w:rsid w:val="00FF6BD9"/>
    <w:rsid w:val="00FF748C"/>
    <w:rsid w:val="00FF77AF"/>
    <w:rsid w:val="017D4AAE"/>
    <w:rsid w:val="026E06A0"/>
    <w:rsid w:val="02E25237"/>
    <w:rsid w:val="05693495"/>
    <w:rsid w:val="075F3AB0"/>
    <w:rsid w:val="08194176"/>
    <w:rsid w:val="0A462701"/>
    <w:rsid w:val="0B125376"/>
    <w:rsid w:val="0B6201A1"/>
    <w:rsid w:val="0C41401F"/>
    <w:rsid w:val="0D2467B6"/>
    <w:rsid w:val="0D6D16AB"/>
    <w:rsid w:val="0D9360F1"/>
    <w:rsid w:val="0E955E89"/>
    <w:rsid w:val="0FEB43F7"/>
    <w:rsid w:val="117B1455"/>
    <w:rsid w:val="15981067"/>
    <w:rsid w:val="15DE411C"/>
    <w:rsid w:val="172C3C79"/>
    <w:rsid w:val="180928E1"/>
    <w:rsid w:val="19B71E6C"/>
    <w:rsid w:val="1B374BB3"/>
    <w:rsid w:val="1C006741"/>
    <w:rsid w:val="1C0E2A8C"/>
    <w:rsid w:val="1C3569A9"/>
    <w:rsid w:val="1CAF1813"/>
    <w:rsid w:val="1F824B13"/>
    <w:rsid w:val="1FD43EB5"/>
    <w:rsid w:val="210D1162"/>
    <w:rsid w:val="243463F3"/>
    <w:rsid w:val="24777B78"/>
    <w:rsid w:val="24951E59"/>
    <w:rsid w:val="26E849A7"/>
    <w:rsid w:val="295F7E16"/>
    <w:rsid w:val="29AC157E"/>
    <w:rsid w:val="2A3D4AF5"/>
    <w:rsid w:val="2A5F5289"/>
    <w:rsid w:val="2ADA0354"/>
    <w:rsid w:val="2B110B92"/>
    <w:rsid w:val="2B407392"/>
    <w:rsid w:val="2C173B0C"/>
    <w:rsid w:val="2CB51DC9"/>
    <w:rsid w:val="2E6F2D5F"/>
    <w:rsid w:val="2ED674EA"/>
    <w:rsid w:val="2F485B4D"/>
    <w:rsid w:val="2FC228ED"/>
    <w:rsid w:val="30460A53"/>
    <w:rsid w:val="30AC08A2"/>
    <w:rsid w:val="31126AF9"/>
    <w:rsid w:val="31245763"/>
    <w:rsid w:val="31C9228D"/>
    <w:rsid w:val="33470EE5"/>
    <w:rsid w:val="33AE3A10"/>
    <w:rsid w:val="34F65791"/>
    <w:rsid w:val="351865E7"/>
    <w:rsid w:val="366F35C5"/>
    <w:rsid w:val="37023718"/>
    <w:rsid w:val="37181542"/>
    <w:rsid w:val="37F407EF"/>
    <w:rsid w:val="380761E5"/>
    <w:rsid w:val="381875A3"/>
    <w:rsid w:val="39B0409A"/>
    <w:rsid w:val="39D20F0C"/>
    <w:rsid w:val="3AD27BE7"/>
    <w:rsid w:val="3AD47526"/>
    <w:rsid w:val="3AE373A9"/>
    <w:rsid w:val="3CB26561"/>
    <w:rsid w:val="3D536FD5"/>
    <w:rsid w:val="3F0B56A1"/>
    <w:rsid w:val="4106CDC5"/>
    <w:rsid w:val="41D85075"/>
    <w:rsid w:val="420C7BE5"/>
    <w:rsid w:val="48D11C55"/>
    <w:rsid w:val="4984680F"/>
    <w:rsid w:val="4B986B2B"/>
    <w:rsid w:val="4CEF4E86"/>
    <w:rsid w:val="4D604BC6"/>
    <w:rsid w:val="4E286195"/>
    <w:rsid w:val="50401591"/>
    <w:rsid w:val="50E542C2"/>
    <w:rsid w:val="51CD35D1"/>
    <w:rsid w:val="52B64277"/>
    <w:rsid w:val="54501DD9"/>
    <w:rsid w:val="54605D5D"/>
    <w:rsid w:val="55CA339A"/>
    <w:rsid w:val="55E47E57"/>
    <w:rsid w:val="575D69E3"/>
    <w:rsid w:val="57914DA9"/>
    <w:rsid w:val="57A512B8"/>
    <w:rsid w:val="57AFB3A8"/>
    <w:rsid w:val="58C80406"/>
    <w:rsid w:val="5F3B075D"/>
    <w:rsid w:val="601454E5"/>
    <w:rsid w:val="606A503B"/>
    <w:rsid w:val="61CB44E8"/>
    <w:rsid w:val="62665A54"/>
    <w:rsid w:val="64144DED"/>
    <w:rsid w:val="64831DAF"/>
    <w:rsid w:val="64CA595C"/>
    <w:rsid w:val="65AA031E"/>
    <w:rsid w:val="669F026F"/>
    <w:rsid w:val="66B04299"/>
    <w:rsid w:val="66C7548B"/>
    <w:rsid w:val="675B6F96"/>
    <w:rsid w:val="69810E6E"/>
    <w:rsid w:val="69CD735F"/>
    <w:rsid w:val="6FEC3356"/>
    <w:rsid w:val="6FEC64F4"/>
    <w:rsid w:val="70395471"/>
    <w:rsid w:val="71CD5043"/>
    <w:rsid w:val="74DD007A"/>
    <w:rsid w:val="756D6864"/>
    <w:rsid w:val="75D5308C"/>
    <w:rsid w:val="76701304"/>
    <w:rsid w:val="778B3C6F"/>
    <w:rsid w:val="78130FB3"/>
    <w:rsid w:val="787D038F"/>
    <w:rsid w:val="78FCE6C7"/>
    <w:rsid w:val="7A18618D"/>
    <w:rsid w:val="7A86259A"/>
    <w:rsid w:val="7AEF64BA"/>
    <w:rsid w:val="7B1F6AD3"/>
    <w:rsid w:val="7B5F7D0D"/>
    <w:rsid w:val="7C866D15"/>
    <w:rsid w:val="7D646F41"/>
    <w:rsid w:val="7EFFBA51"/>
    <w:rsid w:val="7FDB69AE"/>
    <w:rsid w:val="BE47C58D"/>
    <w:rsid w:val="EFF9F4A6"/>
    <w:rsid w:val="F7AD6915"/>
    <w:rsid w:val="FF8BD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0" w:semiHidden="0" w:name="toa heading"/>
    <w:lsdException w:qFormat="1"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07"/>
    <w:qFormat/>
    <w:uiPriority w:val="9"/>
    <w:pPr>
      <w:keepNext/>
      <w:keepLines/>
      <w:spacing w:before="340" w:after="330" w:line="576" w:lineRule="auto"/>
      <w:outlineLvl w:val="0"/>
    </w:pPr>
    <w:rPr>
      <w:b/>
      <w:bCs/>
      <w:kern w:val="44"/>
      <w:sz w:val="44"/>
      <w:szCs w:val="44"/>
    </w:rPr>
  </w:style>
  <w:style w:type="paragraph" w:styleId="5">
    <w:name w:val="heading 2"/>
    <w:basedOn w:val="1"/>
    <w:next w:val="1"/>
    <w:link w:val="466"/>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link w:val="430"/>
    <w:qFormat/>
    <w:uiPriority w:val="0"/>
    <w:pPr>
      <w:keepNext/>
      <w:keepLines/>
      <w:spacing w:before="260" w:after="260" w:line="413" w:lineRule="auto"/>
      <w:outlineLvl w:val="2"/>
    </w:pPr>
    <w:rPr>
      <w:b/>
      <w:bCs/>
      <w:sz w:val="32"/>
      <w:szCs w:val="32"/>
    </w:rPr>
  </w:style>
  <w:style w:type="paragraph" w:styleId="7">
    <w:name w:val="heading 4"/>
    <w:basedOn w:val="1"/>
    <w:next w:val="1"/>
    <w:link w:val="502"/>
    <w:qFormat/>
    <w:uiPriority w:val="0"/>
    <w:pPr>
      <w:keepNext/>
      <w:keepLines/>
      <w:spacing w:before="280" w:after="290" w:line="372" w:lineRule="auto"/>
      <w:outlineLvl w:val="3"/>
    </w:pPr>
    <w:rPr>
      <w:rFonts w:ascii="Arial" w:hAnsi="Arial" w:eastAsia="黑体"/>
      <w:b/>
      <w:bCs/>
      <w:sz w:val="28"/>
      <w:szCs w:val="28"/>
    </w:rPr>
  </w:style>
  <w:style w:type="paragraph" w:styleId="8">
    <w:name w:val="heading 5"/>
    <w:basedOn w:val="1"/>
    <w:next w:val="1"/>
    <w:link w:val="365"/>
    <w:qFormat/>
    <w:uiPriority w:val="0"/>
    <w:pPr>
      <w:keepNext/>
      <w:keepLines/>
      <w:spacing w:before="280" w:after="290" w:line="372" w:lineRule="auto"/>
      <w:outlineLvl w:val="4"/>
    </w:pPr>
    <w:rPr>
      <w:b/>
      <w:bCs/>
      <w:sz w:val="28"/>
      <w:szCs w:val="28"/>
    </w:rPr>
  </w:style>
  <w:style w:type="paragraph" w:styleId="9">
    <w:name w:val="heading 6"/>
    <w:basedOn w:val="1"/>
    <w:next w:val="1"/>
    <w:link w:val="360"/>
    <w:qFormat/>
    <w:uiPriority w:val="0"/>
    <w:pPr>
      <w:keepNext/>
      <w:keepLines/>
      <w:spacing w:before="240" w:after="64" w:line="317" w:lineRule="auto"/>
      <w:outlineLvl w:val="5"/>
    </w:pPr>
    <w:rPr>
      <w:rFonts w:ascii="Arial" w:hAnsi="Arial" w:eastAsia="黑体"/>
      <w:b/>
      <w:bCs/>
      <w:sz w:val="24"/>
    </w:rPr>
  </w:style>
  <w:style w:type="paragraph" w:styleId="10">
    <w:name w:val="heading 7"/>
    <w:basedOn w:val="1"/>
    <w:next w:val="1"/>
    <w:link w:val="500"/>
    <w:qFormat/>
    <w:uiPriority w:val="0"/>
    <w:pPr>
      <w:keepNext/>
      <w:keepLines/>
      <w:spacing w:before="240" w:after="64" w:line="317" w:lineRule="auto"/>
      <w:outlineLvl w:val="6"/>
    </w:pPr>
    <w:rPr>
      <w:bCs/>
      <w:color w:val="000000"/>
      <w:sz w:val="32"/>
      <w:szCs w:val="21"/>
    </w:rPr>
  </w:style>
  <w:style w:type="paragraph" w:styleId="11">
    <w:name w:val="heading 8"/>
    <w:basedOn w:val="1"/>
    <w:next w:val="1"/>
    <w:link w:val="370"/>
    <w:qFormat/>
    <w:uiPriority w:val="0"/>
    <w:pPr>
      <w:keepNext/>
      <w:keepLines/>
      <w:spacing w:before="240" w:after="64" w:line="317" w:lineRule="auto"/>
      <w:outlineLvl w:val="7"/>
    </w:pPr>
    <w:rPr>
      <w:rFonts w:ascii="Arial" w:hAnsi="Arial"/>
      <w:color w:val="000000"/>
      <w:sz w:val="32"/>
      <w:szCs w:val="21"/>
    </w:rPr>
  </w:style>
  <w:style w:type="paragraph" w:styleId="12">
    <w:name w:val="heading 9"/>
    <w:basedOn w:val="1"/>
    <w:next w:val="1"/>
    <w:link w:val="418"/>
    <w:qFormat/>
    <w:uiPriority w:val="0"/>
    <w:pPr>
      <w:keepNext/>
      <w:keepLines/>
      <w:spacing w:before="240" w:after="64" w:line="317" w:lineRule="auto"/>
      <w:outlineLvl w:val="8"/>
    </w:pPr>
    <w:rPr>
      <w:rFonts w:ascii="Arial" w:hAnsi="Arial"/>
      <w:color w:val="000000"/>
      <w:sz w:val="32"/>
      <w:szCs w:val="21"/>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69"/>
    <w:qFormat/>
    <w:uiPriority w:val="0"/>
    <w:pPr>
      <w:spacing w:after="120"/>
    </w:pPr>
  </w:style>
  <w:style w:type="paragraph" w:styleId="3">
    <w:name w:val="Body Text First Indent"/>
    <w:basedOn w:val="2"/>
    <w:link w:val="454"/>
    <w:qFormat/>
    <w:uiPriority w:val="0"/>
    <w:pPr>
      <w:ind w:firstLine="420" w:firstLineChars="100"/>
    </w:pPr>
    <w:rPr>
      <w:bCs/>
    </w:rPr>
  </w:style>
  <w:style w:type="paragraph" w:styleId="13">
    <w:name w:val="toc 7"/>
    <w:basedOn w:val="1"/>
    <w:next w:val="1"/>
    <w:qFormat/>
    <w:uiPriority w:val="39"/>
    <w:pPr>
      <w:ind w:left="2520" w:leftChars="1200"/>
    </w:pPr>
  </w:style>
  <w:style w:type="paragraph" w:styleId="14">
    <w:name w:val="List Bullet 4"/>
    <w:basedOn w:val="1"/>
    <w:qFormat/>
    <w:uiPriority w:val="0"/>
    <w:pPr>
      <w:tabs>
        <w:tab w:val="left" w:pos="720"/>
      </w:tabs>
      <w:ind w:left="425" w:hanging="425"/>
    </w:pPr>
    <w:rPr>
      <w:szCs w:val="21"/>
    </w:rPr>
  </w:style>
  <w:style w:type="paragraph" w:styleId="15">
    <w:name w:val="Normal Indent"/>
    <w:basedOn w:val="1"/>
    <w:link w:val="374"/>
    <w:qFormat/>
    <w:uiPriority w:val="0"/>
    <w:pPr>
      <w:widowControl/>
      <w:ind w:firstLine="420" w:firstLineChars="200"/>
      <w:jc w:val="left"/>
    </w:pPr>
    <w:rPr>
      <w:kern w:val="0"/>
      <w:sz w:val="20"/>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List Bullet"/>
    <w:basedOn w:val="1"/>
    <w:qFormat/>
    <w:uiPriority w:val="0"/>
    <w:pPr>
      <w:numPr>
        <w:ilvl w:val="0"/>
        <w:numId w:val="1"/>
      </w:numPr>
      <w:tabs>
        <w:tab w:val="left" w:pos="360"/>
        <w:tab w:val="clear" w:pos="1620"/>
      </w:tabs>
      <w:ind w:left="360"/>
    </w:pPr>
    <w:rPr>
      <w:szCs w:val="21"/>
    </w:rPr>
  </w:style>
  <w:style w:type="paragraph" w:styleId="18">
    <w:name w:val="Document Map"/>
    <w:basedOn w:val="1"/>
    <w:link w:val="489"/>
    <w:qFormat/>
    <w:uiPriority w:val="0"/>
    <w:pPr>
      <w:shd w:val="clear" w:color="auto" w:fill="000080"/>
    </w:pPr>
  </w:style>
  <w:style w:type="paragraph" w:styleId="19">
    <w:name w:val="toa heading"/>
    <w:basedOn w:val="1"/>
    <w:next w:val="1"/>
    <w:qFormat/>
    <w:uiPriority w:val="0"/>
    <w:pPr>
      <w:spacing w:before="120"/>
    </w:pPr>
    <w:rPr>
      <w:rFonts w:ascii="Arial" w:hAnsi="Arial"/>
      <w:sz w:val="24"/>
      <w:szCs w:val="20"/>
    </w:rPr>
  </w:style>
  <w:style w:type="paragraph" w:styleId="20">
    <w:name w:val="annotation text"/>
    <w:basedOn w:val="1"/>
    <w:link w:val="393"/>
    <w:qFormat/>
    <w:uiPriority w:val="0"/>
    <w:pPr>
      <w:adjustRightInd w:val="0"/>
      <w:spacing w:line="360" w:lineRule="atLeast"/>
      <w:jc w:val="left"/>
      <w:textAlignment w:val="baseline"/>
    </w:pPr>
    <w:rPr>
      <w:kern w:val="0"/>
      <w:sz w:val="24"/>
      <w:szCs w:val="20"/>
    </w:rPr>
  </w:style>
  <w:style w:type="paragraph" w:styleId="21">
    <w:name w:val="Body Text 3"/>
    <w:basedOn w:val="1"/>
    <w:link w:val="512"/>
    <w:qFormat/>
    <w:uiPriority w:val="0"/>
    <w:pPr>
      <w:spacing w:line="500" w:lineRule="atLeast"/>
    </w:pPr>
    <w:rPr>
      <w:rFonts w:ascii="宋体" w:hAnsi="宋体"/>
      <w:sz w:val="28"/>
    </w:rPr>
  </w:style>
  <w:style w:type="paragraph" w:styleId="22">
    <w:name w:val="List Bullet 3"/>
    <w:basedOn w:val="1"/>
    <w:qFormat/>
    <w:uiPriority w:val="0"/>
    <w:pPr>
      <w:tabs>
        <w:tab w:val="left" w:pos="426"/>
      </w:tabs>
      <w:ind w:left="426" w:hanging="425"/>
    </w:pPr>
    <w:rPr>
      <w:szCs w:val="21"/>
    </w:rPr>
  </w:style>
  <w:style w:type="paragraph" w:styleId="23">
    <w:name w:val="Body Text Indent"/>
    <w:basedOn w:val="1"/>
    <w:link w:val="391"/>
    <w:qFormat/>
    <w:uiPriority w:val="0"/>
    <w:pPr>
      <w:ind w:firstLine="560" w:firstLineChars="200"/>
    </w:pPr>
    <w:rPr>
      <w:sz w:val="28"/>
    </w:rPr>
  </w:style>
  <w:style w:type="paragraph" w:styleId="24">
    <w:name w:val="List 2"/>
    <w:basedOn w:val="25"/>
    <w:qFormat/>
    <w:uiPriority w:val="0"/>
    <w:pPr>
      <w:autoSpaceDE/>
      <w:autoSpaceDN/>
      <w:adjustRightInd/>
      <w:snapToGrid w:val="0"/>
      <w:spacing w:before="120" w:after="220" w:line="220" w:lineRule="atLeast"/>
      <w:ind w:left="1800" w:hanging="360" w:firstLineChars="0"/>
      <w:jc w:val="both"/>
    </w:pPr>
    <w:rPr>
      <w:rFonts w:ascii="幼圆" w:eastAsia="幼圆"/>
      <w:sz w:val="22"/>
      <w:szCs w:val="20"/>
    </w:rPr>
  </w:style>
  <w:style w:type="paragraph" w:styleId="25">
    <w:name w:val="List"/>
    <w:basedOn w:val="1"/>
    <w:unhideWhenUsed/>
    <w:qFormat/>
    <w:uiPriority w:val="0"/>
    <w:pPr>
      <w:autoSpaceDE w:val="0"/>
      <w:autoSpaceDN w:val="0"/>
      <w:adjustRightInd w:val="0"/>
      <w:ind w:left="200" w:hanging="200" w:hangingChars="200"/>
      <w:contextualSpacing/>
      <w:jc w:val="left"/>
    </w:pPr>
    <w:rPr>
      <w:rFonts w:ascii="宋体"/>
      <w:kern w:val="0"/>
      <w:sz w:val="24"/>
    </w:rPr>
  </w:style>
  <w:style w:type="paragraph" w:styleId="26">
    <w:name w:val="Block Text"/>
    <w:basedOn w:val="1"/>
    <w:qFormat/>
    <w:uiPriority w:val="0"/>
    <w:pPr>
      <w:spacing w:after="120"/>
      <w:ind w:left="1440" w:leftChars="700" w:right="1440" w:rightChars="700"/>
    </w:pPr>
  </w:style>
  <w:style w:type="paragraph" w:styleId="27">
    <w:name w:val="List Bullet 2"/>
    <w:basedOn w:val="1"/>
    <w:qFormat/>
    <w:uiPriority w:val="0"/>
    <w:pPr>
      <w:numPr>
        <w:ilvl w:val="0"/>
        <w:numId w:val="2"/>
      </w:numPr>
      <w:tabs>
        <w:tab w:val="left" w:pos="780"/>
        <w:tab w:val="clear" w:pos="2040"/>
      </w:tabs>
      <w:ind w:left="780" w:leftChars="200"/>
    </w:pPr>
    <w:rPr>
      <w:szCs w:val="21"/>
    </w:rPr>
  </w:style>
  <w:style w:type="paragraph" w:styleId="28">
    <w:name w:val="index 4"/>
    <w:basedOn w:val="1"/>
    <w:next w:val="1"/>
    <w:qFormat/>
    <w:uiPriority w:val="0"/>
    <w:pPr>
      <w:ind w:left="600" w:leftChars="600"/>
    </w:pPr>
    <w:rPr>
      <w:szCs w:val="20"/>
    </w:rPr>
  </w:style>
  <w:style w:type="paragraph" w:styleId="29">
    <w:name w:val="toc 5"/>
    <w:basedOn w:val="1"/>
    <w:next w:val="1"/>
    <w:qFormat/>
    <w:uiPriority w:val="39"/>
    <w:pPr>
      <w:ind w:left="1680" w:leftChars="800"/>
    </w:pPr>
  </w:style>
  <w:style w:type="paragraph" w:styleId="30">
    <w:name w:val="toc 3"/>
    <w:basedOn w:val="1"/>
    <w:next w:val="1"/>
    <w:qFormat/>
    <w:uiPriority w:val="39"/>
    <w:pPr>
      <w:tabs>
        <w:tab w:val="left" w:pos="1260"/>
        <w:tab w:val="right" w:leader="dot" w:pos="8296"/>
      </w:tabs>
      <w:ind w:left="840" w:leftChars="400"/>
    </w:pPr>
  </w:style>
  <w:style w:type="paragraph" w:styleId="31">
    <w:name w:val="Plain Text"/>
    <w:basedOn w:val="1"/>
    <w:link w:val="474"/>
    <w:qFormat/>
    <w:uiPriority w:val="0"/>
    <w:rPr>
      <w:rFonts w:ascii="宋体" w:hAnsi="Courier New"/>
    </w:rPr>
  </w:style>
  <w:style w:type="paragraph" w:styleId="32">
    <w:name w:val="List Bullet 5"/>
    <w:basedOn w:val="1"/>
    <w:qFormat/>
    <w:uiPriority w:val="0"/>
    <w:pPr>
      <w:tabs>
        <w:tab w:val="left" w:pos="840"/>
      </w:tabs>
      <w:ind w:left="840" w:hanging="420"/>
    </w:pPr>
    <w:rPr>
      <w:szCs w:val="21"/>
    </w:rPr>
  </w:style>
  <w:style w:type="paragraph" w:styleId="33">
    <w:name w:val="toc 8"/>
    <w:basedOn w:val="1"/>
    <w:next w:val="1"/>
    <w:qFormat/>
    <w:uiPriority w:val="39"/>
    <w:pPr>
      <w:ind w:left="2940" w:leftChars="1400"/>
    </w:pPr>
  </w:style>
  <w:style w:type="paragraph" w:styleId="34">
    <w:name w:val="Date"/>
    <w:basedOn w:val="1"/>
    <w:next w:val="1"/>
    <w:link w:val="367"/>
    <w:qFormat/>
    <w:uiPriority w:val="0"/>
    <w:rPr>
      <w:sz w:val="24"/>
      <w:szCs w:val="20"/>
    </w:rPr>
  </w:style>
  <w:style w:type="paragraph" w:styleId="35">
    <w:name w:val="Body Text Indent 2"/>
    <w:basedOn w:val="1"/>
    <w:link w:val="460"/>
    <w:qFormat/>
    <w:uiPriority w:val="0"/>
    <w:pPr>
      <w:spacing w:before="124" w:beforeLines="40" w:after="124" w:afterLines="40"/>
      <w:ind w:left="630" w:leftChars="300" w:firstLine="420" w:firstLineChars="200"/>
    </w:pPr>
  </w:style>
  <w:style w:type="paragraph" w:styleId="36">
    <w:name w:val="endnote text"/>
    <w:basedOn w:val="1"/>
    <w:link w:val="472"/>
    <w:qFormat/>
    <w:uiPriority w:val="0"/>
    <w:pPr>
      <w:snapToGrid w:val="0"/>
      <w:jc w:val="left"/>
    </w:pPr>
  </w:style>
  <w:style w:type="paragraph" w:styleId="37">
    <w:name w:val="Balloon Text"/>
    <w:basedOn w:val="1"/>
    <w:link w:val="475"/>
    <w:qFormat/>
    <w:uiPriority w:val="0"/>
    <w:rPr>
      <w:sz w:val="18"/>
      <w:szCs w:val="18"/>
    </w:rPr>
  </w:style>
  <w:style w:type="paragraph" w:styleId="38">
    <w:name w:val="footer"/>
    <w:basedOn w:val="1"/>
    <w:link w:val="504"/>
    <w:qFormat/>
    <w:uiPriority w:val="99"/>
    <w:pPr>
      <w:tabs>
        <w:tab w:val="center" w:pos="4153"/>
        <w:tab w:val="right" w:pos="8306"/>
      </w:tabs>
      <w:snapToGrid w:val="0"/>
      <w:jc w:val="left"/>
    </w:pPr>
    <w:rPr>
      <w:sz w:val="18"/>
      <w:szCs w:val="18"/>
    </w:rPr>
  </w:style>
  <w:style w:type="paragraph" w:styleId="39">
    <w:name w:val="header"/>
    <w:basedOn w:val="1"/>
    <w:link w:val="440"/>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2"/>
    <w:link w:val="428"/>
    <w:qFormat/>
    <w:uiPriority w:val="0"/>
    <w:pPr>
      <w:keepNext/>
      <w:keepLines/>
      <w:widowControl/>
      <w:spacing w:before="660" w:after="0" w:line="240" w:lineRule="atLeast"/>
    </w:pPr>
    <w:rPr>
      <w:rFonts w:ascii="Garamond" w:hAnsi="Garamond"/>
      <w:spacing w:val="-5"/>
      <w:sz w:val="24"/>
    </w:rPr>
  </w:style>
  <w:style w:type="paragraph" w:styleId="41">
    <w:name w:val="toc 1"/>
    <w:basedOn w:val="1"/>
    <w:next w:val="1"/>
    <w:qFormat/>
    <w:uiPriority w:val="39"/>
    <w:pPr>
      <w:tabs>
        <w:tab w:val="right" w:leader="dot" w:pos="8296"/>
      </w:tabs>
      <w:spacing w:before="312" w:beforeLines="100" w:after="156" w:afterLines="50"/>
    </w:pPr>
    <w:rPr>
      <w:rFonts w:eastAsia="黑体"/>
      <w:sz w:val="24"/>
    </w:rPr>
  </w:style>
  <w:style w:type="paragraph" w:styleId="42">
    <w:name w:val="toc 4"/>
    <w:basedOn w:val="1"/>
    <w:next w:val="1"/>
    <w:qFormat/>
    <w:uiPriority w:val="39"/>
    <w:pPr>
      <w:ind w:left="1260" w:leftChars="600"/>
    </w:pPr>
  </w:style>
  <w:style w:type="paragraph" w:styleId="43">
    <w:name w:val="footnote text"/>
    <w:basedOn w:val="1"/>
    <w:link w:val="388"/>
    <w:qFormat/>
    <w:uiPriority w:val="0"/>
    <w:pPr>
      <w:snapToGrid w:val="0"/>
      <w:jc w:val="left"/>
    </w:pPr>
    <w:rPr>
      <w:sz w:val="18"/>
      <w:szCs w:val="18"/>
    </w:rPr>
  </w:style>
  <w:style w:type="paragraph" w:styleId="44">
    <w:name w:val="toc 6"/>
    <w:basedOn w:val="1"/>
    <w:next w:val="1"/>
    <w:qFormat/>
    <w:uiPriority w:val="39"/>
    <w:pPr>
      <w:ind w:left="2100" w:leftChars="1000"/>
    </w:pPr>
  </w:style>
  <w:style w:type="paragraph" w:styleId="45">
    <w:name w:val="Body Text Indent 3"/>
    <w:basedOn w:val="1"/>
    <w:link w:val="406"/>
    <w:qFormat/>
    <w:uiPriority w:val="0"/>
    <w:pPr>
      <w:spacing w:before="124" w:beforeLines="40" w:after="124" w:afterLines="40"/>
      <w:ind w:left="517" w:leftChars="246" w:firstLine="420" w:firstLineChars="200"/>
    </w:pPr>
    <w:rPr>
      <w:szCs w:val="21"/>
    </w:rPr>
  </w:style>
  <w:style w:type="paragraph" w:styleId="46">
    <w:name w:val="toc 2"/>
    <w:basedOn w:val="1"/>
    <w:next w:val="1"/>
    <w:qFormat/>
    <w:uiPriority w:val="39"/>
    <w:pPr>
      <w:tabs>
        <w:tab w:val="left" w:pos="1260"/>
        <w:tab w:val="right" w:leader="dot" w:pos="8296"/>
      </w:tabs>
      <w:spacing w:line="340" w:lineRule="exact"/>
      <w:ind w:left="420" w:leftChars="200"/>
    </w:pPr>
  </w:style>
  <w:style w:type="paragraph" w:styleId="47">
    <w:name w:val="toc 9"/>
    <w:basedOn w:val="1"/>
    <w:next w:val="1"/>
    <w:qFormat/>
    <w:uiPriority w:val="39"/>
    <w:pPr>
      <w:ind w:left="3360" w:leftChars="1600"/>
    </w:pPr>
  </w:style>
  <w:style w:type="paragraph" w:styleId="48">
    <w:name w:val="Body Text 2"/>
    <w:basedOn w:val="1"/>
    <w:link w:val="378"/>
    <w:qFormat/>
    <w:uiPriority w:val="0"/>
    <w:pPr>
      <w:snapToGrid w:val="0"/>
    </w:pPr>
    <w:rPr>
      <w:rFonts w:ascii="宋体" w:hAnsi="宋体"/>
      <w:sz w:val="24"/>
    </w:rPr>
  </w:style>
  <w:style w:type="paragraph" w:styleId="49">
    <w:name w:val="HTML Preformatted"/>
    <w:basedOn w:val="1"/>
    <w:link w:val="4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4"/>
    </w:rPr>
  </w:style>
  <w:style w:type="paragraph" w:styleId="50">
    <w:name w:val="Normal (Web)"/>
    <w:basedOn w:val="1"/>
    <w:link w:val="402"/>
    <w:qFormat/>
    <w:uiPriority w:val="99"/>
    <w:pPr>
      <w:widowControl/>
      <w:spacing w:before="100" w:beforeAutospacing="1" w:after="100" w:afterAutospacing="1"/>
      <w:jc w:val="left"/>
    </w:pPr>
    <w:rPr>
      <w:rFonts w:ascii="宋体" w:hAnsi="宋体"/>
      <w:kern w:val="0"/>
      <w:sz w:val="15"/>
      <w:szCs w:val="15"/>
    </w:rPr>
  </w:style>
  <w:style w:type="paragraph" w:styleId="51">
    <w:name w:val="index 1"/>
    <w:basedOn w:val="1"/>
    <w:next w:val="1"/>
    <w:qFormat/>
    <w:uiPriority w:val="0"/>
    <w:pPr>
      <w:jc w:val="center"/>
    </w:pPr>
  </w:style>
  <w:style w:type="paragraph" w:styleId="52">
    <w:name w:val="Title"/>
    <w:basedOn w:val="1"/>
    <w:link w:val="483"/>
    <w:qFormat/>
    <w:uiPriority w:val="0"/>
    <w:pPr>
      <w:spacing w:before="240" w:after="60"/>
      <w:jc w:val="center"/>
      <w:outlineLvl w:val="0"/>
    </w:pPr>
    <w:rPr>
      <w:rFonts w:ascii="Arial" w:hAnsi="Arial" w:cs="Arial"/>
      <w:b/>
      <w:bCs/>
      <w:sz w:val="32"/>
      <w:szCs w:val="32"/>
    </w:rPr>
  </w:style>
  <w:style w:type="paragraph" w:styleId="53">
    <w:name w:val="annotation subject"/>
    <w:basedOn w:val="20"/>
    <w:next w:val="20"/>
    <w:link w:val="514"/>
    <w:qFormat/>
    <w:uiPriority w:val="0"/>
    <w:pPr>
      <w:adjustRightInd/>
      <w:spacing w:line="240" w:lineRule="auto"/>
      <w:textAlignment w:val="auto"/>
    </w:pPr>
    <w:rPr>
      <w:b/>
      <w:bCs/>
      <w:kern w:val="2"/>
      <w:sz w:val="21"/>
      <w:szCs w:val="24"/>
    </w:rPr>
  </w:style>
  <w:style w:type="table" w:styleId="55">
    <w:name w:val="Table Grid"/>
    <w:basedOn w:val="5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0"/>
    <w:rPr>
      <w:rFonts w:eastAsia="宋体"/>
      <w:b/>
      <w:bCs/>
      <w:kern w:val="2"/>
      <w:sz w:val="24"/>
      <w:szCs w:val="24"/>
      <w:lang w:val="en-US" w:eastAsia="zh-CN" w:bidi="ar-SA"/>
    </w:rPr>
  </w:style>
  <w:style w:type="character" w:styleId="58">
    <w:name w:val="endnote reference"/>
    <w:qFormat/>
    <w:uiPriority w:val="0"/>
    <w:rPr>
      <w:vertAlign w:val="superscript"/>
    </w:rPr>
  </w:style>
  <w:style w:type="character" w:styleId="59">
    <w:name w:val="page number"/>
    <w:qFormat/>
    <w:uiPriority w:val="0"/>
    <w:rPr>
      <w:lang w:val="en-US" w:eastAsia="zh-CN" w:bidi="ar-SA"/>
    </w:rPr>
  </w:style>
  <w:style w:type="character" w:styleId="60">
    <w:name w:val="FollowedHyperlink"/>
    <w:qFormat/>
    <w:uiPriority w:val="99"/>
    <w:rPr>
      <w:rFonts w:eastAsia="宋体"/>
      <w:color w:val="800080"/>
      <w:kern w:val="2"/>
      <w:sz w:val="24"/>
      <w:szCs w:val="24"/>
      <w:u w:val="single"/>
      <w:lang w:val="en-US" w:eastAsia="zh-CN" w:bidi="ar-SA"/>
    </w:rPr>
  </w:style>
  <w:style w:type="character" w:styleId="61">
    <w:name w:val="Emphasis"/>
    <w:qFormat/>
    <w:uiPriority w:val="20"/>
    <w:rPr>
      <w:rFonts w:eastAsia="宋体"/>
      <w:i/>
      <w:iCs/>
      <w:kern w:val="2"/>
      <w:sz w:val="24"/>
      <w:szCs w:val="24"/>
      <w:lang w:val="en-US" w:eastAsia="zh-CN" w:bidi="ar-SA"/>
    </w:rPr>
  </w:style>
  <w:style w:type="character" w:styleId="62">
    <w:name w:val="line number"/>
    <w:qFormat/>
    <w:uiPriority w:val="0"/>
  </w:style>
  <w:style w:type="character" w:styleId="63">
    <w:name w:val="HTML Definition"/>
    <w:qFormat/>
    <w:uiPriority w:val="0"/>
  </w:style>
  <w:style w:type="character" w:styleId="64">
    <w:name w:val="HTML Variable"/>
    <w:qFormat/>
    <w:uiPriority w:val="0"/>
    <w:rPr>
      <w:color w:val="FFFFFF"/>
      <w:sz w:val="18"/>
      <w:szCs w:val="18"/>
      <w:bdr w:val="single" w:color="52A3F5" w:sz="6" w:space="0"/>
      <w:shd w:val="clear" w:color="auto" w:fill="52A3F5"/>
    </w:rPr>
  </w:style>
  <w:style w:type="character" w:styleId="65">
    <w:name w:val="Hyperlink"/>
    <w:qFormat/>
    <w:uiPriority w:val="99"/>
    <w:rPr>
      <w:rFonts w:eastAsia="宋体"/>
      <w:color w:val="0000FF"/>
      <w:kern w:val="2"/>
      <w:sz w:val="24"/>
      <w:szCs w:val="24"/>
      <w:u w:val="single"/>
      <w:lang w:val="en-US" w:eastAsia="zh-CN" w:bidi="ar-SA"/>
    </w:rPr>
  </w:style>
  <w:style w:type="character" w:styleId="66">
    <w:name w:val="HTML Code"/>
    <w:qFormat/>
    <w:uiPriority w:val="0"/>
    <w:rPr>
      <w:rFonts w:ascii="monospace" w:hAnsi="monospace" w:eastAsia="monospace" w:cs="monospace"/>
      <w:sz w:val="21"/>
      <w:szCs w:val="21"/>
    </w:rPr>
  </w:style>
  <w:style w:type="character" w:styleId="67">
    <w:name w:val="annotation reference"/>
    <w:qFormat/>
    <w:uiPriority w:val="0"/>
    <w:rPr>
      <w:rFonts w:eastAsia="宋体"/>
      <w:kern w:val="2"/>
      <w:sz w:val="21"/>
      <w:szCs w:val="21"/>
      <w:lang w:val="en-US" w:eastAsia="zh-CN" w:bidi="ar-SA"/>
    </w:rPr>
  </w:style>
  <w:style w:type="character" w:styleId="68">
    <w:name w:val="HTML Cite"/>
    <w:qFormat/>
    <w:uiPriority w:val="0"/>
  </w:style>
  <w:style w:type="character" w:styleId="69">
    <w:name w:val="footnote reference"/>
    <w:qFormat/>
    <w:uiPriority w:val="0"/>
    <w:rPr>
      <w:vertAlign w:val="superscript"/>
    </w:rPr>
  </w:style>
  <w:style w:type="character" w:styleId="70">
    <w:name w:val="HTML Keyboard"/>
    <w:qFormat/>
    <w:uiPriority w:val="0"/>
    <w:rPr>
      <w:rFonts w:hint="default" w:ascii="monospace" w:hAnsi="monospace" w:eastAsia="monospace" w:cs="monospace"/>
      <w:sz w:val="21"/>
      <w:szCs w:val="21"/>
    </w:rPr>
  </w:style>
  <w:style w:type="character" w:styleId="71">
    <w:name w:val="HTML Sample"/>
    <w:qFormat/>
    <w:uiPriority w:val="0"/>
    <w:rPr>
      <w:rFonts w:hint="default" w:ascii="monospace" w:hAnsi="monospace" w:eastAsia="monospace" w:cs="monospace"/>
      <w:sz w:val="21"/>
      <w:szCs w:val="21"/>
    </w:rPr>
  </w:style>
  <w:style w:type="paragraph" w:customStyle="1" w:styleId="72">
    <w:name w:val="★正文"/>
    <w:basedOn w:val="1"/>
    <w:link w:val="561"/>
    <w:qFormat/>
    <w:uiPriority w:val="0"/>
    <w:pPr>
      <w:spacing w:before="62" w:beforeLines="20" w:line="360" w:lineRule="auto"/>
      <w:ind w:firstLine="480" w:firstLineChars="200"/>
    </w:pPr>
    <w:rPr>
      <w:rFonts w:ascii="Calibri" w:hAnsi="Calibri"/>
      <w:kern w:val="0"/>
      <w:sz w:val="24"/>
      <w:szCs w:val="20"/>
    </w:rPr>
  </w:style>
  <w:style w:type="paragraph" w:customStyle="1" w:styleId="73">
    <w:name w:val="Char Char Char Char Char Char Char Char Char Char Char Char Char Char Char Char Char Char Char"/>
    <w:basedOn w:val="1"/>
    <w:qFormat/>
    <w:uiPriority w:val="99"/>
    <w:pPr>
      <w:widowControl/>
      <w:spacing w:after="160" w:line="240" w:lineRule="exact"/>
      <w:jc w:val="center"/>
    </w:pPr>
    <w:rPr>
      <w:rFonts w:ascii="黑体" w:hAnsi="Verdana" w:eastAsia="黑体"/>
      <w:kern w:val="0"/>
      <w:sz w:val="32"/>
      <w:szCs w:val="32"/>
      <w:lang w:eastAsia="en-US"/>
    </w:rPr>
  </w:style>
  <w:style w:type="paragraph" w:customStyle="1" w:styleId="74">
    <w:name w:val="样式2"/>
    <w:basedOn w:val="8"/>
    <w:qFormat/>
    <w:uiPriority w:val="0"/>
    <w:pPr>
      <w:tabs>
        <w:tab w:val="left" w:pos="360"/>
        <w:tab w:val="left" w:pos="1931"/>
      </w:tabs>
      <w:adjustRightInd w:val="0"/>
      <w:snapToGrid w:val="0"/>
      <w:spacing w:before="240" w:after="120" w:line="300" w:lineRule="auto"/>
      <w:ind w:left="360" w:hanging="360" w:hangingChars="200"/>
    </w:pPr>
    <w:rPr>
      <w:rFonts w:ascii="Arial" w:hAnsi="Arial"/>
      <w:bCs w:val="0"/>
      <w:sz w:val="24"/>
      <w:szCs w:val="20"/>
    </w:rPr>
  </w:style>
  <w:style w:type="paragraph" w:customStyle="1" w:styleId="75">
    <w:name w:val="xl39"/>
    <w:basedOn w:val="1"/>
    <w:qFormat/>
    <w:uiPriority w:val="0"/>
    <w:pPr>
      <w:widowControl/>
      <w:spacing w:before="100" w:beforeAutospacing="1" w:after="100" w:afterAutospacing="1"/>
      <w:jc w:val="center"/>
    </w:pPr>
    <w:rPr>
      <w:rFonts w:ascii="宋体" w:hAnsi="宋体"/>
      <w:kern w:val="0"/>
      <w:sz w:val="24"/>
    </w:rPr>
  </w:style>
  <w:style w:type="paragraph" w:customStyle="1" w:styleId="76">
    <w:name w:val="0"/>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编号"/>
    <w:basedOn w:val="1"/>
    <w:qFormat/>
    <w:uiPriority w:val="0"/>
    <w:pPr>
      <w:numPr>
        <w:ilvl w:val="0"/>
        <w:numId w:val="3"/>
      </w:numPr>
      <w:snapToGrid w:val="0"/>
      <w:spacing w:line="300" w:lineRule="auto"/>
    </w:pPr>
    <w:rPr>
      <w:rFonts w:ascii="宋体" w:hAnsi="宋体"/>
      <w:color w:val="000000"/>
      <w:sz w:val="24"/>
    </w:rPr>
  </w:style>
  <w:style w:type="paragraph" w:customStyle="1" w:styleId="78">
    <w:name w:val="Char1 Char Char Char1 Char Char Char Char Char Char Char Char Char"/>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9">
    <w:name w:val="sma."/>
    <w:basedOn w:val="1"/>
    <w:qFormat/>
    <w:uiPriority w:val="0"/>
    <w:pPr>
      <w:widowControl/>
      <w:tabs>
        <w:tab w:val="left" w:pos="1588"/>
      </w:tabs>
      <w:spacing w:before="240" w:line="240" w:lineRule="atLeast"/>
      <w:ind w:left="1588" w:hanging="454"/>
    </w:pPr>
    <w:rPr>
      <w:sz w:val="24"/>
    </w:rPr>
  </w:style>
  <w:style w:type="paragraph" w:customStyle="1" w:styleId="80">
    <w:name w:val="Char Char Char Char Char Char Char1"/>
    <w:basedOn w:val="1"/>
    <w:link w:val="423"/>
    <w:qFormat/>
    <w:uiPriority w:val="0"/>
    <w:pPr>
      <w:widowControl/>
      <w:spacing w:after="160" w:line="240" w:lineRule="exact"/>
      <w:jc w:val="center"/>
    </w:pPr>
    <w:rPr>
      <w:rFonts w:ascii="黑体" w:hAnsi="Verdana" w:eastAsia="黑体"/>
      <w:kern w:val="0"/>
      <w:sz w:val="32"/>
      <w:szCs w:val="32"/>
      <w:lang w:eastAsia="en-US"/>
    </w:rPr>
  </w:style>
  <w:style w:type="paragraph" w:customStyle="1" w:styleId="81">
    <w:name w:val="样式 标题 2节H2Heading 2 HiddenHeading 2 CCBSheading 2h2节名正文二..."/>
    <w:basedOn w:val="5"/>
    <w:qFormat/>
    <w:uiPriority w:val="0"/>
    <w:pPr>
      <w:spacing w:before="0" w:after="0" w:line="360" w:lineRule="auto"/>
      <w:ind w:firstLine="200" w:firstLineChars="200"/>
    </w:pPr>
    <w:rPr>
      <w:rFonts w:ascii="Times New Roman" w:hAnsi="Times New Roman" w:eastAsia="宋体" w:cs="宋体"/>
      <w:b w:val="0"/>
      <w:caps/>
      <w:sz w:val="28"/>
      <w:szCs w:val="20"/>
    </w:rPr>
  </w:style>
  <w:style w:type="paragraph" w:customStyle="1" w:styleId="82">
    <w:name w:val="彩色底纹 - 着色 11"/>
    <w:qFormat/>
    <w:uiPriority w:val="0"/>
    <w:rPr>
      <w:rFonts w:ascii="Times New Roman" w:hAnsi="Times New Roman" w:eastAsia="宋体" w:cs="Times New Roman"/>
      <w:kern w:val="2"/>
      <w:sz w:val="21"/>
      <w:szCs w:val="24"/>
      <w:lang w:val="en-US" w:eastAsia="zh-CN" w:bidi="ar-SA"/>
    </w:rPr>
  </w:style>
  <w:style w:type="paragraph" w:customStyle="1" w:styleId="83">
    <w:name w:val="默认段落字体 Para Char"/>
    <w:basedOn w:val="1"/>
    <w:qFormat/>
    <w:uiPriority w:val="0"/>
    <w:pPr>
      <w:adjustRightInd w:val="0"/>
      <w:spacing w:line="360" w:lineRule="auto"/>
    </w:pPr>
    <w:rPr>
      <w:kern w:val="0"/>
      <w:sz w:val="24"/>
      <w:szCs w:val="20"/>
    </w:rPr>
  </w:style>
  <w:style w:type="paragraph" w:customStyle="1" w:styleId="84">
    <w:name w:val="pa-4"/>
    <w:basedOn w:val="1"/>
    <w:qFormat/>
    <w:uiPriority w:val="0"/>
    <w:pPr>
      <w:widowControl/>
      <w:spacing w:line="360" w:lineRule="atLeast"/>
    </w:pPr>
    <w:rPr>
      <w:rFonts w:ascii="宋体" w:hAnsi="宋体" w:cs="宋体"/>
      <w:kern w:val="0"/>
      <w:sz w:val="24"/>
    </w:rPr>
  </w:style>
  <w:style w:type="paragraph" w:customStyle="1" w:styleId="85">
    <w:name w:val="默认段落字体 Para Char Char Char Char Char Char Char Char Char1 Char Char Char Char Char Char Char Char Char Char"/>
    <w:basedOn w:val="18"/>
    <w:qFormat/>
    <w:uiPriority w:val="0"/>
    <w:pPr>
      <w:ind w:firstLine="540" w:firstLineChars="225"/>
    </w:pPr>
    <w:rPr>
      <w:rFonts w:ascii="Tahoma" w:hAnsi="Tahoma"/>
      <w:sz w:val="24"/>
      <w:szCs w:val="20"/>
    </w:rPr>
  </w:style>
  <w:style w:type="paragraph" w:customStyle="1" w:styleId="86">
    <w:name w:val="black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87">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szCs w:val="20"/>
    </w:rPr>
  </w:style>
  <w:style w:type="paragraph" w:customStyle="1" w:styleId="88">
    <w:name w:val="样式 标题 3头小节标题Heading 3 - oldh33rd levelH3l3CTLevel 3 Hea...7"/>
    <w:basedOn w:val="6"/>
    <w:qFormat/>
    <w:uiPriority w:val="0"/>
    <w:pPr>
      <w:tabs>
        <w:tab w:val="left" w:pos="964"/>
      </w:tabs>
      <w:spacing w:before="0" w:after="0" w:line="360" w:lineRule="auto"/>
      <w:ind w:firstLine="482" w:firstLineChars="200"/>
    </w:pPr>
    <w:rPr>
      <w:rFonts w:ascii="宋体" w:hAnsi="宋体" w:cs="宋体"/>
      <w:b w:val="0"/>
      <w:kern w:val="0"/>
      <w:sz w:val="24"/>
      <w:szCs w:val="20"/>
    </w:rPr>
  </w:style>
  <w:style w:type="paragraph" w:customStyle="1" w:styleId="89">
    <w:name w:val="首航所进"/>
    <w:basedOn w:val="1"/>
    <w:qFormat/>
    <w:uiPriority w:val="0"/>
    <w:pPr>
      <w:spacing w:line="300" w:lineRule="auto"/>
      <w:ind w:firstLine="480" w:firstLineChars="200"/>
    </w:pPr>
    <w:rPr>
      <w:sz w:val="24"/>
    </w:rPr>
  </w:style>
  <w:style w:type="paragraph" w:customStyle="1" w:styleId="90">
    <w:name w:val="xl37"/>
    <w:basedOn w:val="1"/>
    <w:qFormat/>
    <w:uiPriority w:val="0"/>
    <w:pPr>
      <w:widowControl/>
      <w:spacing w:before="100" w:beforeAutospacing="1" w:after="100" w:afterAutospacing="1"/>
      <w:jc w:val="center"/>
    </w:pPr>
    <w:rPr>
      <w:rFonts w:hint="eastAsia" w:ascii="仿宋_GB2312" w:hAnsi="宋体" w:eastAsia="仿宋_GB2312"/>
      <w:kern w:val="0"/>
      <w:sz w:val="24"/>
    </w:rPr>
  </w:style>
  <w:style w:type="paragraph" w:customStyle="1" w:styleId="91">
    <w:name w:val="Char Char Char Char Char Char Char11"/>
    <w:basedOn w:val="1"/>
    <w:link w:val="535"/>
    <w:qFormat/>
    <w:uiPriority w:val="0"/>
    <w:pPr>
      <w:widowControl/>
      <w:spacing w:after="160" w:line="240" w:lineRule="exact"/>
      <w:jc w:val="center"/>
    </w:pPr>
    <w:rPr>
      <w:rFonts w:ascii="黑体" w:hAnsi="Verdana" w:eastAsia="黑体"/>
      <w:kern w:val="0"/>
      <w:sz w:val="32"/>
      <w:szCs w:val="32"/>
      <w:lang w:eastAsia="en-US"/>
    </w:rPr>
  </w:style>
  <w:style w:type="paragraph" w:customStyle="1" w:styleId="92">
    <w:name w:val="日期1"/>
    <w:basedOn w:val="1"/>
    <w:next w:val="1"/>
    <w:qFormat/>
    <w:uiPriority w:val="0"/>
    <w:pPr>
      <w:ind w:left="100" w:leftChars="2500"/>
    </w:pPr>
    <w:rPr>
      <w:rFonts w:ascii="Calibri" w:hAnsi="Calibri" w:eastAsia="微软雅黑"/>
    </w:rPr>
  </w:style>
  <w:style w:type="paragraph" w:customStyle="1" w:styleId="93">
    <w:name w:val="m1"/>
    <w:basedOn w:val="1"/>
    <w:qFormat/>
    <w:uiPriority w:val="0"/>
    <w:pPr>
      <w:adjustRightInd w:val="0"/>
      <w:snapToGrid w:val="0"/>
      <w:spacing w:line="320" w:lineRule="atLeast"/>
      <w:jc w:val="left"/>
      <w:textAlignment w:val="bottom"/>
    </w:pPr>
    <w:rPr>
      <w:rFonts w:eastAsia="楷体"/>
      <w:kern w:val="0"/>
      <w:sz w:val="28"/>
      <w:szCs w:val="20"/>
    </w:rPr>
  </w:style>
  <w:style w:type="paragraph" w:customStyle="1" w:styleId="94">
    <w:name w:val="标题44"/>
    <w:basedOn w:val="7"/>
    <w:qFormat/>
    <w:uiPriority w:val="0"/>
    <w:pPr>
      <w:spacing w:before="0" w:after="0" w:line="300" w:lineRule="auto"/>
    </w:pPr>
    <w:rPr>
      <w:rFonts w:ascii="Times New Roman" w:hAnsi="Times New Roman"/>
      <w:b w:val="0"/>
      <w:sz w:val="24"/>
      <w:szCs w:val="24"/>
    </w:rPr>
  </w:style>
  <w:style w:type="paragraph" w:customStyle="1" w:styleId="95">
    <w:name w:val="xl52"/>
    <w:basedOn w:val="1"/>
    <w:qFormat/>
    <w:uiPriority w:val="0"/>
    <w:pPr>
      <w:widowControl/>
      <w:pBdr>
        <w:top w:val="single" w:color="auto" w:sz="4" w:space="0"/>
        <w:bottom w:val="single" w:color="auto" w:sz="4" w:space="0"/>
      </w:pBdr>
      <w:spacing w:before="100" w:beforeAutospacing="1" w:after="100" w:afterAutospacing="1"/>
      <w:jc w:val="center"/>
    </w:pPr>
    <w:rPr>
      <w:rFonts w:hint="eastAsia" w:ascii="宋体" w:hAnsi="宋体"/>
      <w:kern w:val="0"/>
      <w:sz w:val="24"/>
    </w:rPr>
  </w:style>
  <w:style w:type="paragraph" w:customStyle="1" w:styleId="96">
    <w:name w:val="文档结构图1"/>
    <w:basedOn w:val="1"/>
    <w:next w:val="18"/>
    <w:semiHidden/>
    <w:qFormat/>
    <w:uiPriority w:val="0"/>
    <w:pPr>
      <w:shd w:val="clear" w:color="auto" w:fill="000080"/>
    </w:pPr>
    <w:rPr>
      <w:rFonts w:ascii="Calibri" w:hAnsi="Calibri" w:eastAsia="微软雅黑"/>
    </w:rPr>
  </w:style>
  <w:style w:type="paragraph" w:customStyle="1" w:styleId="97">
    <w:name w:val="Default Paragraph Font Para Char"/>
    <w:basedOn w:val="1"/>
    <w:qFormat/>
    <w:uiPriority w:val="0"/>
    <w:pPr>
      <w:widowControl/>
      <w:spacing w:after="160" w:line="240" w:lineRule="exact"/>
      <w:jc w:val="left"/>
    </w:pPr>
  </w:style>
  <w:style w:type="paragraph" w:customStyle="1" w:styleId="98">
    <w:name w:val="+正文"/>
    <w:basedOn w:val="1"/>
    <w:link w:val="356"/>
    <w:qFormat/>
    <w:uiPriority w:val="0"/>
    <w:pPr>
      <w:spacing w:line="360" w:lineRule="auto"/>
      <w:ind w:firstLine="200" w:firstLineChars="200"/>
    </w:pPr>
    <w:rPr>
      <w:sz w:val="24"/>
      <w:szCs w:val="28"/>
    </w:rPr>
  </w:style>
  <w:style w:type="paragraph" w:customStyle="1" w:styleId="99">
    <w:name w:val="样式 标题 3头小节标题Heading 3 - oldh33rd levelH3l3CTLevel 3 Hea...8"/>
    <w:basedOn w:val="6"/>
    <w:qFormat/>
    <w:uiPriority w:val="0"/>
    <w:pPr>
      <w:tabs>
        <w:tab w:val="left" w:pos="964"/>
      </w:tabs>
      <w:spacing w:before="0" w:after="0" w:line="360" w:lineRule="auto"/>
      <w:ind w:firstLine="200" w:firstLineChars="200"/>
    </w:pPr>
    <w:rPr>
      <w:rFonts w:cs="宋体"/>
      <w:b w:val="0"/>
      <w:bCs w:val="0"/>
      <w:sz w:val="24"/>
      <w:szCs w:val="20"/>
    </w:rPr>
  </w:style>
  <w:style w:type="paragraph" w:customStyle="1" w:styleId="100">
    <w:name w:val="Default Text"/>
    <w:basedOn w:val="1"/>
    <w:qFormat/>
    <w:uiPriority w:val="0"/>
    <w:pPr>
      <w:autoSpaceDE w:val="0"/>
      <w:autoSpaceDN w:val="0"/>
      <w:adjustRightInd w:val="0"/>
      <w:jc w:val="left"/>
    </w:pPr>
    <w:rPr>
      <w:kern w:val="0"/>
      <w:sz w:val="24"/>
    </w:rPr>
  </w:style>
  <w:style w:type="paragraph" w:customStyle="1" w:styleId="101">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int="eastAsia" w:ascii="宋体" w:hAnsi="宋体"/>
      <w:kern w:val="0"/>
      <w:sz w:val="24"/>
    </w:rPr>
  </w:style>
  <w:style w:type="paragraph" w:customStyle="1" w:styleId="102">
    <w:name w:val="6.3.5.5"/>
    <w:basedOn w:val="1"/>
    <w:qFormat/>
    <w:uiPriority w:val="0"/>
    <w:pPr>
      <w:tabs>
        <w:tab w:val="left" w:pos="851"/>
      </w:tabs>
      <w:spacing w:before="120" w:after="120"/>
    </w:pPr>
    <w:rPr>
      <w:sz w:val="24"/>
      <w:szCs w:val="20"/>
    </w:rPr>
  </w:style>
  <w:style w:type="paragraph" w:customStyle="1" w:styleId="103">
    <w:name w:val="xl40"/>
    <w:basedOn w:val="1"/>
    <w:qFormat/>
    <w:uiPriority w:val="0"/>
    <w:pPr>
      <w:widowControl/>
      <w:spacing w:before="100" w:beforeAutospacing="1" w:after="100" w:afterAutospacing="1"/>
    </w:pPr>
    <w:rPr>
      <w:rFonts w:ascii="宋体" w:hAnsi="宋体"/>
      <w:b/>
      <w:bCs/>
      <w:kern w:val="0"/>
      <w:sz w:val="24"/>
    </w:rPr>
  </w:style>
  <w:style w:type="paragraph" w:customStyle="1" w:styleId="10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5">
    <w:name w:val="需求书2"/>
    <w:basedOn w:val="1"/>
    <w:qFormat/>
    <w:uiPriority w:val="0"/>
    <w:pPr>
      <w:tabs>
        <w:tab w:val="left" w:pos="630"/>
      </w:tabs>
      <w:spacing w:line="360" w:lineRule="auto"/>
    </w:pPr>
    <w:rPr>
      <w:rFonts w:ascii="宋体"/>
      <w:b/>
      <w:sz w:val="24"/>
    </w:rPr>
  </w:style>
  <w:style w:type="paragraph" w:customStyle="1" w:styleId="106">
    <w:name w:val="font9"/>
    <w:basedOn w:val="1"/>
    <w:qFormat/>
    <w:uiPriority w:val="0"/>
    <w:pPr>
      <w:widowControl/>
      <w:spacing w:before="100" w:beforeAutospacing="1" w:after="100" w:afterAutospacing="1"/>
      <w:jc w:val="left"/>
    </w:pPr>
    <w:rPr>
      <w:kern w:val="0"/>
      <w:sz w:val="24"/>
    </w:rPr>
  </w:style>
  <w:style w:type="paragraph" w:customStyle="1" w:styleId="107">
    <w:name w:val="批注框文本1"/>
    <w:basedOn w:val="1"/>
    <w:next w:val="37"/>
    <w:qFormat/>
    <w:uiPriority w:val="0"/>
    <w:rPr>
      <w:rFonts w:ascii="Calibri" w:hAnsi="Calibri" w:eastAsia="微软雅黑"/>
      <w:sz w:val="18"/>
      <w:szCs w:val="18"/>
    </w:rPr>
  </w:style>
  <w:style w:type="paragraph" w:customStyle="1" w:styleId="108">
    <w:name w:val="r3"/>
    <w:basedOn w:val="1"/>
    <w:qFormat/>
    <w:uiPriority w:val="0"/>
    <w:pPr>
      <w:adjustRightInd w:val="0"/>
      <w:spacing w:line="360" w:lineRule="atLeast"/>
      <w:textAlignment w:val="baseline"/>
    </w:pPr>
    <w:rPr>
      <w:rFonts w:ascii="宋体" w:hAnsi="Roman"/>
      <w:kern w:val="0"/>
      <w:sz w:val="28"/>
      <w:szCs w:val="20"/>
    </w:rPr>
  </w:style>
  <w:style w:type="paragraph" w:customStyle="1" w:styleId="109">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黑体" w:hAnsi="宋体" w:eastAsia="黑体"/>
      <w:kern w:val="0"/>
      <w:sz w:val="26"/>
      <w:szCs w:val="26"/>
    </w:rPr>
  </w:style>
  <w:style w:type="paragraph" w:styleId="110">
    <w:name w:val="No Spacing"/>
    <w:qFormat/>
    <w:uiPriority w:val="1"/>
    <w:pPr>
      <w:widowControl w:val="0"/>
      <w:ind w:left="198" w:hanging="198"/>
      <w:jc w:val="both"/>
    </w:pPr>
    <w:rPr>
      <w:rFonts w:ascii="Calibri" w:hAnsi="Calibri" w:eastAsia="宋体" w:cs="Times New Roman"/>
      <w:kern w:val="2"/>
      <w:sz w:val="24"/>
      <w:szCs w:val="22"/>
      <w:lang w:val="en-US" w:eastAsia="zh-CN" w:bidi="ar-SA"/>
    </w:rPr>
  </w:style>
  <w:style w:type="paragraph" w:customStyle="1" w:styleId="111">
    <w:name w:val="正文文本缩进1"/>
    <w:basedOn w:val="1"/>
    <w:next w:val="23"/>
    <w:qFormat/>
    <w:uiPriority w:val="0"/>
    <w:pPr>
      <w:spacing w:line="400" w:lineRule="atLeast"/>
      <w:ind w:firstLine="432"/>
    </w:pPr>
    <w:rPr>
      <w:rFonts w:ascii="Calibri" w:hAnsi="Calibri" w:eastAsia="微软雅黑"/>
      <w:sz w:val="24"/>
    </w:rPr>
  </w:style>
  <w:style w:type="paragraph" w:customStyle="1" w:styleId="112">
    <w:name w:val="Char Char Char Char Char Char Char"/>
    <w:basedOn w:val="1"/>
    <w:qFormat/>
    <w:uiPriority w:val="0"/>
    <w:pPr>
      <w:spacing w:line="360" w:lineRule="auto"/>
      <w:ind w:left="420" w:firstLine="420"/>
    </w:pPr>
    <w:rPr>
      <w:kern w:val="0"/>
      <w:sz w:val="24"/>
      <w:szCs w:val="21"/>
    </w:rPr>
  </w:style>
  <w:style w:type="paragraph" w:customStyle="1" w:styleId="113">
    <w:name w:val="首航缩进 Char"/>
    <w:basedOn w:val="1"/>
    <w:qFormat/>
    <w:uiPriority w:val="0"/>
    <w:pPr>
      <w:spacing w:line="300" w:lineRule="auto"/>
      <w:ind w:firstLine="480" w:firstLineChars="200"/>
    </w:pPr>
    <w:rPr>
      <w:rFonts w:eastAsia="仿宋_GB2312"/>
      <w:color w:val="000000"/>
      <w:sz w:val="24"/>
    </w:rPr>
  </w:style>
  <w:style w:type="paragraph" w:customStyle="1" w:styleId="114">
    <w:name w:val="i."/>
    <w:basedOn w:val="1"/>
    <w:qFormat/>
    <w:uiPriority w:val="0"/>
    <w:pPr>
      <w:tabs>
        <w:tab w:val="left" w:pos="2041"/>
        <w:tab w:val="left" w:pos="2308"/>
      </w:tabs>
      <w:spacing w:before="60" w:after="60" w:line="264" w:lineRule="auto"/>
      <w:ind w:left="2041" w:hanging="453"/>
    </w:pPr>
    <w:rPr>
      <w:sz w:val="22"/>
      <w:szCs w:val="22"/>
    </w:rPr>
  </w:style>
  <w:style w:type="paragraph" w:customStyle="1" w:styleId="11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16">
    <w:name w:val="LED标题1"/>
    <w:basedOn w:val="1"/>
    <w:next w:val="1"/>
    <w:qFormat/>
    <w:uiPriority w:val="0"/>
    <w:pPr>
      <w:spacing w:before="156" w:beforeLines="50" w:after="156" w:afterLines="50"/>
      <w:ind w:firstLine="320" w:firstLineChars="100"/>
      <w:jc w:val="center"/>
      <w:outlineLvl w:val="0"/>
    </w:pPr>
    <w:rPr>
      <w:rFonts w:ascii="Arial" w:hAnsi="Arial" w:eastAsia="黑体"/>
      <w:color w:val="FF0000"/>
      <w:sz w:val="32"/>
      <w:szCs w:val="32"/>
    </w:rPr>
  </w:style>
  <w:style w:type="paragraph" w:customStyle="1" w:styleId="117">
    <w:name w:val="表内容"/>
    <w:basedOn w:val="1"/>
    <w:qFormat/>
    <w:uiPriority w:val="0"/>
    <w:pPr>
      <w:autoSpaceDE w:val="0"/>
      <w:autoSpaceDN w:val="0"/>
      <w:adjustRightInd w:val="0"/>
      <w:spacing w:before="60" w:after="60" w:line="288" w:lineRule="auto"/>
      <w:jc w:val="center"/>
      <w:textAlignment w:val="baseline"/>
    </w:pPr>
    <w:rPr>
      <w:rFonts w:ascii="Arial" w:hAnsi="Arial"/>
      <w:kern w:val="0"/>
      <w:szCs w:val="20"/>
    </w:rPr>
  </w:style>
  <w:style w:type="paragraph" w:customStyle="1" w:styleId="118">
    <w:name w:val="Char Char Char Char Char Char Char Char Char Char Char Char Char Char Char 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19">
    <w:name w:val="样式 标题 3头小节标题Heading 3 - oldh33rd levelH3l3CTLevel 3 Hea...2"/>
    <w:basedOn w:val="6"/>
    <w:qFormat/>
    <w:uiPriority w:val="0"/>
    <w:pPr>
      <w:tabs>
        <w:tab w:val="left" w:pos="964"/>
      </w:tabs>
      <w:spacing w:before="0" w:after="0" w:line="360" w:lineRule="auto"/>
      <w:ind w:firstLine="482" w:firstLineChars="200"/>
    </w:pPr>
    <w:rPr>
      <w:rFonts w:ascii="宋体" w:hAnsi="宋体" w:cs="宋体"/>
      <w:b w:val="0"/>
      <w:sz w:val="24"/>
      <w:szCs w:val="20"/>
    </w:rPr>
  </w:style>
  <w:style w:type="paragraph" w:customStyle="1" w:styleId="120">
    <w:name w:val="第12册用标题"/>
    <w:basedOn w:val="1"/>
    <w:next w:val="1"/>
    <w:qFormat/>
    <w:uiPriority w:val="0"/>
    <w:pPr>
      <w:spacing w:before="156" w:beforeLines="50" w:after="156" w:afterLines="50"/>
      <w:jc w:val="center"/>
      <w:outlineLvl w:val="0"/>
    </w:pPr>
    <w:rPr>
      <w:rFonts w:ascii="Arial" w:hAnsi="Arial" w:eastAsia="黑体"/>
      <w:sz w:val="44"/>
      <w:szCs w:val="20"/>
    </w:rPr>
  </w:style>
  <w:style w:type="paragraph" w:customStyle="1" w:styleId="121">
    <w:name w:val="xl55"/>
    <w:basedOn w:val="1"/>
    <w:qFormat/>
    <w:uiPriority w:val="0"/>
    <w:pPr>
      <w:widowControl/>
      <w:pBdr>
        <w:top w:val="single" w:color="auto" w:sz="4" w:space="0"/>
        <w:bottom w:val="single" w:color="auto" w:sz="4" w:space="0"/>
      </w:pBdr>
      <w:spacing w:before="100" w:beforeAutospacing="1" w:after="100" w:afterAutospacing="1"/>
      <w:jc w:val="center"/>
    </w:pPr>
    <w:rPr>
      <w:rFonts w:hint="eastAsia" w:ascii="宋体" w:hAnsi="宋体"/>
      <w:kern w:val="0"/>
      <w:sz w:val="24"/>
    </w:rPr>
  </w:style>
  <w:style w:type="paragraph" w:customStyle="1" w:styleId="122">
    <w:name w:val="样式4"/>
    <w:basedOn w:val="41"/>
    <w:qFormat/>
    <w:uiPriority w:val="0"/>
    <w:pPr>
      <w:tabs>
        <w:tab w:val="right" w:leader="dot" w:pos="9458"/>
        <w:tab w:val="clear" w:pos="8296"/>
      </w:tabs>
      <w:spacing w:before="120" w:beforeLines="0" w:after="120" w:afterLines="0"/>
      <w:jc w:val="left"/>
    </w:pPr>
    <w:rPr>
      <w:rFonts w:eastAsia="宋体"/>
      <w:bCs/>
      <w:caps/>
      <w:sz w:val="21"/>
    </w:rPr>
  </w:style>
  <w:style w:type="paragraph" w:customStyle="1" w:styleId="123">
    <w:name w:val="xl25"/>
    <w:basedOn w:val="1"/>
    <w:qFormat/>
    <w:uiPriority w:val="0"/>
    <w:pPr>
      <w:widowControl/>
      <w:pBdr>
        <w:top w:val="single" w:color="auto" w:sz="4" w:space="0"/>
        <w:bottom w:val="single" w:color="auto" w:sz="4" w:space="0"/>
      </w:pBdr>
      <w:spacing w:before="100" w:beforeAutospacing="1" w:after="100" w:afterAutospacing="1"/>
      <w:jc w:val="center"/>
    </w:pPr>
    <w:rPr>
      <w:rFonts w:hint="eastAsia" w:ascii="宋体" w:hAnsi="宋体"/>
      <w:kern w:val="0"/>
      <w:sz w:val="20"/>
      <w:szCs w:val="20"/>
    </w:rPr>
  </w:style>
  <w:style w:type="paragraph" w:customStyle="1" w:styleId="124">
    <w:name w:val="表格内文字"/>
    <w:basedOn w:val="1"/>
    <w:qFormat/>
    <w:uiPriority w:val="0"/>
    <w:pPr>
      <w:widowControl/>
      <w:adjustRightInd w:val="0"/>
      <w:snapToGrid w:val="0"/>
      <w:ind w:left="13" w:hanging="13" w:hangingChars="6"/>
      <w:jc w:val="center"/>
    </w:pPr>
    <w:rPr>
      <w:rFonts w:hAnsi="ˎ̥" w:eastAsia="仿宋_GB2312"/>
      <w:snapToGrid w:val="0"/>
      <w:color w:val="333333"/>
      <w:kern w:val="0"/>
      <w:szCs w:val="21"/>
    </w:rPr>
  </w:style>
  <w:style w:type="paragraph" w:customStyle="1" w:styleId="125">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26">
    <w:name w:val="xl29"/>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0"/>
      <w:szCs w:val="20"/>
    </w:rPr>
  </w:style>
  <w:style w:type="paragraph" w:customStyle="1" w:styleId="127">
    <w:name w:val="1册标题3"/>
    <w:basedOn w:val="1"/>
    <w:next w:val="1"/>
    <w:qFormat/>
    <w:uiPriority w:val="0"/>
    <w:pPr>
      <w:keepNext/>
      <w:keepLines/>
      <w:adjustRightInd w:val="0"/>
      <w:spacing w:before="156" w:beforeLines="50" w:after="156" w:afterLines="50"/>
      <w:textAlignment w:val="baseline"/>
      <w:outlineLvl w:val="2"/>
    </w:pPr>
    <w:rPr>
      <w:rFonts w:ascii="Arial" w:hAnsi="Arial" w:eastAsia="黑体"/>
      <w:kern w:val="0"/>
      <w:sz w:val="24"/>
      <w:szCs w:val="20"/>
    </w:rPr>
  </w:style>
  <w:style w:type="paragraph" w:customStyle="1" w:styleId="128">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129">
    <w:name w:val="正文无缩进"/>
    <w:basedOn w:val="130"/>
    <w:link w:val="508"/>
    <w:qFormat/>
    <w:uiPriority w:val="0"/>
    <w:pPr>
      <w:ind w:firstLine="0" w:firstLineChars="0"/>
    </w:pPr>
  </w:style>
  <w:style w:type="paragraph" w:customStyle="1" w:styleId="130">
    <w:name w:val="正文缩进2格"/>
    <w:basedOn w:val="1"/>
    <w:link w:val="432"/>
    <w:qFormat/>
    <w:uiPriority w:val="0"/>
    <w:pPr>
      <w:spacing w:line="600" w:lineRule="exact"/>
      <w:ind w:firstLine="639" w:firstLineChars="206"/>
    </w:pPr>
    <w:rPr>
      <w:rFonts w:ascii="仿宋_GB2312" w:hAnsi="宋体" w:eastAsia="仿宋_GB2312"/>
      <w:sz w:val="31"/>
      <w:szCs w:val="28"/>
    </w:rPr>
  </w:style>
  <w:style w:type="paragraph" w:customStyle="1" w:styleId="131">
    <w:name w:val="修订3"/>
    <w:qFormat/>
    <w:uiPriority w:val="99"/>
    <w:pPr>
      <w:tabs>
        <w:tab w:val="left" w:pos="840"/>
      </w:tabs>
    </w:pPr>
    <w:rPr>
      <w:rFonts w:ascii="Times New Roman" w:hAnsi="Times New Roman" w:eastAsia="宋体" w:cs="Times New Roman"/>
      <w:kern w:val="2"/>
      <w:sz w:val="21"/>
      <w:lang w:val="en-US" w:eastAsia="zh-CN" w:bidi="ar-SA"/>
    </w:rPr>
  </w:style>
  <w:style w:type="paragraph" w:customStyle="1" w:styleId="132">
    <w:name w:val="xl34"/>
    <w:basedOn w:val="1"/>
    <w:qFormat/>
    <w:uiPriority w:val="0"/>
    <w:pPr>
      <w:widowControl/>
      <w:pBdr>
        <w:top w:val="single" w:color="auto" w:sz="4" w:space="0"/>
        <w:right w:val="single" w:color="auto" w:sz="4" w:space="0"/>
      </w:pBdr>
      <w:spacing w:before="100" w:beforeAutospacing="1" w:after="100" w:afterAutospacing="1"/>
      <w:jc w:val="center"/>
    </w:pPr>
    <w:rPr>
      <w:rFonts w:hint="eastAsia" w:ascii="宋体" w:hAnsi="宋体"/>
      <w:kern w:val="0"/>
      <w:sz w:val="20"/>
      <w:szCs w:val="20"/>
    </w:rPr>
  </w:style>
  <w:style w:type="paragraph" w:customStyle="1" w:styleId="13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 w:val="24"/>
    </w:rPr>
  </w:style>
  <w:style w:type="paragraph" w:customStyle="1" w:styleId="134">
    <w:name w:val="af0-TBL-BR-1-TBL-BR-1"/>
    <w:qFormat/>
    <w:uiPriority w:val="0"/>
    <w:pPr>
      <w:widowControl w:val="0"/>
      <w:ind w:left="100" w:leftChars="2500"/>
      <w:jc w:val="both"/>
    </w:pPr>
    <w:rPr>
      <w:rFonts w:ascii="Times New Roman" w:hAnsi="Times New Roman" w:eastAsia="等线" w:cs="Times New Roman"/>
      <w:kern w:val="2"/>
      <w:sz w:val="21"/>
      <w:szCs w:val="24"/>
      <w:lang w:val="en-US" w:eastAsia="zh-CN" w:bidi="ar-SA"/>
    </w:rPr>
  </w:style>
  <w:style w:type="paragraph" w:customStyle="1" w:styleId="135">
    <w:name w:val="F00"/>
    <w:basedOn w:val="1"/>
    <w:qFormat/>
    <w:uiPriority w:val="0"/>
    <w:pPr>
      <w:spacing w:before="50" w:after="50" w:line="0" w:lineRule="atLeast"/>
      <w:ind w:firstLine="200"/>
    </w:pPr>
    <w:rPr>
      <w:rFonts w:eastAsia="仿宋_GB2312"/>
      <w:kern w:val="24"/>
      <w:sz w:val="28"/>
    </w:rPr>
  </w:style>
  <w:style w:type="paragraph" w:customStyle="1" w:styleId="136">
    <w:name w:val="_Style 16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偶数页篇眉"/>
    <w:basedOn w:val="39"/>
    <w:qFormat/>
    <w:uiPriority w:val="0"/>
    <w:pPr>
      <w:keepLines/>
      <w:pBdr>
        <w:bottom w:val="none" w:color="auto" w:sz="0" w:space="0"/>
      </w:pBdr>
      <w:tabs>
        <w:tab w:val="right" w:pos="0"/>
        <w:tab w:val="center" w:pos="7200"/>
        <w:tab w:val="right" w:pos="14400"/>
        <w:tab w:val="clear" w:pos="4153"/>
        <w:tab w:val="clear" w:pos="8306"/>
      </w:tabs>
      <w:snapToGrid/>
      <w:jc w:val="right"/>
    </w:pPr>
    <w:rPr>
      <w:spacing w:val="80"/>
      <w:sz w:val="21"/>
      <w:szCs w:val="24"/>
    </w:rPr>
  </w:style>
  <w:style w:type="paragraph" w:customStyle="1" w:styleId="138">
    <w:name w:val="+列表1"/>
    <w:basedOn w:val="1"/>
    <w:qFormat/>
    <w:uiPriority w:val="0"/>
    <w:pPr>
      <w:jc w:val="center"/>
    </w:pPr>
    <w:rPr>
      <w:sz w:val="24"/>
    </w:rPr>
  </w:style>
  <w:style w:type="paragraph" w:customStyle="1" w:styleId="139">
    <w:name w:val="二级条标题"/>
    <w:basedOn w:val="140"/>
    <w:next w:val="142"/>
    <w:qFormat/>
    <w:uiPriority w:val="0"/>
    <w:pPr>
      <w:numPr>
        <w:ilvl w:val="3"/>
      </w:numPr>
      <w:tabs>
        <w:tab w:val="left" w:pos="360"/>
        <w:tab w:val="left" w:pos="840"/>
      </w:tabs>
      <w:outlineLvl w:val="3"/>
    </w:pPr>
  </w:style>
  <w:style w:type="paragraph" w:customStyle="1" w:styleId="140">
    <w:name w:val="一级条标题"/>
    <w:basedOn w:val="141"/>
    <w:next w:val="142"/>
    <w:qFormat/>
    <w:uiPriority w:val="0"/>
    <w:pPr>
      <w:numPr>
        <w:ilvl w:val="2"/>
      </w:numPr>
      <w:tabs>
        <w:tab w:val="left" w:pos="360"/>
        <w:tab w:val="left" w:pos="840"/>
      </w:tabs>
      <w:spacing w:beforeLines="0" w:afterLines="0"/>
      <w:outlineLvl w:val="2"/>
    </w:pPr>
  </w:style>
  <w:style w:type="paragraph" w:customStyle="1" w:styleId="141">
    <w:name w:val="章标题"/>
    <w:next w:val="142"/>
    <w:qFormat/>
    <w:uiPriority w:val="0"/>
    <w:pPr>
      <w:numPr>
        <w:ilvl w:val="1"/>
        <w:numId w:val="4"/>
      </w:numPr>
      <w:spacing w:beforeLines="50" w:afterLines="50"/>
      <w:jc w:val="both"/>
      <w:outlineLvl w:val="1"/>
    </w:pPr>
    <w:rPr>
      <w:rFonts w:ascii="黑体" w:hAnsi="Times New Roman" w:eastAsia="黑体" w:cs="Times New Roman"/>
      <w:sz w:val="21"/>
      <w:lang w:val="en-US" w:eastAsia="zh-CN" w:bidi="ar-SA"/>
    </w:rPr>
  </w:style>
  <w:style w:type="paragraph" w:customStyle="1" w:styleId="1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3">
    <w:name w:val="块引用"/>
    <w:basedOn w:val="1"/>
    <w:qFormat/>
    <w:uiPriority w:val="0"/>
    <w:pPr>
      <w:keepLines/>
      <w:ind w:left="360" w:right="360"/>
      <w:jc w:val="center"/>
    </w:pPr>
    <w:rPr>
      <w:i/>
    </w:rPr>
  </w:style>
  <w:style w:type="paragraph" w:customStyle="1" w:styleId="144">
    <w:name w:val="样式 标题 5 + 非加粗 自动设置"/>
    <w:basedOn w:val="8"/>
    <w:qFormat/>
    <w:uiPriority w:val="0"/>
    <w:pPr>
      <w:numPr>
        <w:ilvl w:val="4"/>
        <w:numId w:val="4"/>
      </w:numPr>
      <w:tabs>
        <w:tab w:val="left" w:pos="2551"/>
      </w:tabs>
      <w:adjustRightInd w:val="0"/>
      <w:snapToGrid w:val="0"/>
      <w:spacing w:before="0" w:after="0" w:line="360" w:lineRule="auto"/>
      <w:textAlignment w:val="baseline"/>
    </w:pPr>
    <w:rPr>
      <w:rFonts w:ascii="宋体"/>
      <w:b w:val="0"/>
      <w:bCs w:val="0"/>
      <w:sz w:val="21"/>
      <w:szCs w:val="21"/>
    </w:rPr>
  </w:style>
  <w:style w:type="paragraph" w:customStyle="1" w:styleId="14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32"/>
      <w:szCs w:val="32"/>
    </w:rPr>
  </w:style>
  <w:style w:type="paragraph" w:customStyle="1" w:styleId="146">
    <w:name w:val="TOC 标题2"/>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7">
    <w:name w:val="目录文字"/>
    <w:basedOn w:val="1"/>
    <w:qFormat/>
    <w:uiPriority w:val="0"/>
    <w:pPr>
      <w:widowControl/>
      <w:spacing w:line="480" w:lineRule="auto"/>
      <w:jc w:val="left"/>
    </w:pPr>
    <w:rPr>
      <w:rFonts w:ascii="宋体" w:hAnsi="宋体"/>
      <w:kern w:val="0"/>
      <w:sz w:val="24"/>
      <w:szCs w:val="20"/>
    </w:rPr>
  </w:style>
  <w:style w:type="paragraph" w:customStyle="1" w:styleId="148">
    <w:name w:val="中等深浅网格 21"/>
    <w:link w:val="498"/>
    <w:qFormat/>
    <w:uiPriority w:val="1"/>
    <w:pPr>
      <w:widowControl w:val="0"/>
      <w:ind w:left="198" w:hanging="198"/>
      <w:jc w:val="both"/>
    </w:pPr>
    <w:rPr>
      <w:rFonts w:ascii="Calibri" w:hAnsi="Calibri" w:eastAsia="宋体" w:cs="Times New Roman"/>
      <w:kern w:val="2"/>
      <w:sz w:val="24"/>
      <w:szCs w:val="22"/>
      <w:lang w:val="en-US" w:eastAsia="zh-CN" w:bidi="ar-SA"/>
    </w:rPr>
  </w:style>
  <w:style w:type="paragraph" w:customStyle="1" w:styleId="149">
    <w:name w:val="Body Text(ch)1"/>
    <w:basedOn w:val="1"/>
    <w:next w:val="2"/>
    <w:qFormat/>
    <w:uiPriority w:val="0"/>
    <w:pPr>
      <w:tabs>
        <w:tab w:val="left" w:pos="562"/>
        <w:tab w:val="left" w:pos="3372"/>
        <w:tab w:val="left" w:pos="3653"/>
      </w:tabs>
    </w:pPr>
    <w:rPr>
      <w:kern w:val="0"/>
      <w:sz w:val="24"/>
    </w:rPr>
  </w:style>
  <w:style w:type="paragraph" w:customStyle="1" w:styleId="150">
    <w:name w:val="head3"/>
    <w:qFormat/>
    <w:uiPriority w:val="0"/>
    <w:pPr>
      <w:spacing w:before="120" w:after="120"/>
    </w:pPr>
    <w:rPr>
      <w:rFonts w:ascii="宋体" w:hAnsi="Times New Roman" w:eastAsia="宋体" w:cs="Times New Roman"/>
      <w:b/>
      <w:sz w:val="24"/>
      <w:lang w:val="en-US" w:eastAsia="zh-CN" w:bidi="ar-SA"/>
    </w:rPr>
  </w:style>
  <w:style w:type="paragraph" w:customStyle="1" w:styleId="15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52">
    <w:name w:val="样式 标题 3头小节标题Heading 3 - oldh33rd levelH3l3CTLevel 3 Hea...5"/>
    <w:basedOn w:val="6"/>
    <w:qFormat/>
    <w:uiPriority w:val="0"/>
    <w:pPr>
      <w:tabs>
        <w:tab w:val="left" w:pos="964"/>
      </w:tabs>
      <w:spacing w:before="0" w:after="0" w:line="360" w:lineRule="auto"/>
      <w:ind w:firstLine="200" w:firstLineChars="200"/>
    </w:pPr>
    <w:rPr>
      <w:rFonts w:cs="宋体"/>
      <w:b w:val="0"/>
      <w:bCs w:val="0"/>
      <w:sz w:val="24"/>
      <w:szCs w:val="20"/>
    </w:rPr>
  </w:style>
  <w:style w:type="paragraph" w:customStyle="1" w:styleId="153">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54">
    <w:name w:val="基准标题"/>
    <w:basedOn w:val="2"/>
    <w:next w:val="2"/>
    <w:qFormat/>
    <w:uiPriority w:val="0"/>
    <w:pPr>
      <w:keepNext/>
      <w:keepLines/>
      <w:widowControl/>
      <w:spacing w:after="0" w:line="240" w:lineRule="atLeast"/>
      <w:jc w:val="left"/>
    </w:pPr>
    <w:rPr>
      <w:rFonts w:ascii="Garamond" w:hAnsi="Garamond"/>
      <w:spacing w:val="-5"/>
      <w:kern w:val="20"/>
      <w:sz w:val="24"/>
      <w:szCs w:val="20"/>
    </w:rPr>
  </w:style>
  <w:style w:type="paragraph" w:customStyle="1" w:styleId="155">
    <w:name w:val="样式 样式 标准正文 + 宋体 + 黑色"/>
    <w:basedOn w:val="1"/>
    <w:link w:val="422"/>
    <w:qFormat/>
    <w:uiPriority w:val="0"/>
    <w:pPr>
      <w:spacing w:before="60" w:after="60" w:line="360" w:lineRule="auto"/>
      <w:ind w:firstLine="482"/>
    </w:pPr>
    <w:rPr>
      <w:rFonts w:ascii="宋体" w:hAnsi="宋体"/>
      <w:color w:val="000000"/>
      <w:sz w:val="24"/>
      <w:szCs w:val="20"/>
    </w:rPr>
  </w:style>
  <w:style w:type="paragraph" w:customStyle="1" w:styleId="156">
    <w:name w:val="yyn"/>
    <w:basedOn w:val="1"/>
    <w:qFormat/>
    <w:uiPriority w:val="0"/>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157">
    <w:name w:val="纯文本1"/>
    <w:basedOn w:val="1"/>
    <w:qFormat/>
    <w:uiPriority w:val="0"/>
    <w:pPr>
      <w:adjustRightInd w:val="0"/>
      <w:textAlignment w:val="baseline"/>
    </w:pPr>
    <w:rPr>
      <w:rFonts w:ascii="宋体" w:hAnsi="Courier New" w:eastAsia="楷体_GB2312"/>
      <w:sz w:val="26"/>
      <w:szCs w:val="20"/>
    </w:rPr>
  </w:style>
  <w:style w:type="paragraph" w:customStyle="1" w:styleId="158">
    <w:name w:val="Graphics"/>
    <w:basedOn w:val="1"/>
    <w:qFormat/>
    <w:uiPriority w:val="0"/>
    <w:pPr>
      <w:widowControl/>
      <w:spacing w:before="120"/>
      <w:jc w:val="left"/>
    </w:pPr>
    <w:rPr>
      <w:color w:val="000000"/>
      <w:kern w:val="0"/>
      <w:sz w:val="20"/>
      <w:szCs w:val="20"/>
      <w:lang w:eastAsia="en-US"/>
    </w:rPr>
  </w:style>
  <w:style w:type="paragraph" w:customStyle="1" w:styleId="159">
    <w:name w:val="标书正文格式"/>
    <w:link w:val="396"/>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paragraph" w:customStyle="1" w:styleId="160">
    <w:name w:val="1册标题2"/>
    <w:basedOn w:val="5"/>
    <w:next w:val="1"/>
    <w:qFormat/>
    <w:uiPriority w:val="0"/>
    <w:pPr>
      <w:keepNext w:val="0"/>
      <w:keepLines w:val="0"/>
      <w:spacing w:before="0" w:after="0" w:line="240" w:lineRule="auto"/>
      <w:outlineLvl w:val="9"/>
    </w:pPr>
    <w:rPr>
      <w:rFonts w:ascii="宋体" w:hAnsi="宋体" w:eastAsia="宋体"/>
      <w:b w:val="0"/>
      <w:bCs w:val="0"/>
      <w:color w:val="008000"/>
      <w:sz w:val="21"/>
      <w:szCs w:val="21"/>
    </w:rPr>
  </w:style>
  <w:style w:type="paragraph" w:customStyle="1" w:styleId="161">
    <w:name w:val="编号1"/>
    <w:basedOn w:val="1"/>
    <w:qFormat/>
    <w:uiPriority w:val="0"/>
    <w:pPr>
      <w:numPr>
        <w:ilvl w:val="0"/>
        <w:numId w:val="5"/>
      </w:numPr>
      <w:spacing w:line="360" w:lineRule="auto"/>
      <w:jc w:val="left"/>
    </w:pPr>
    <w:rPr>
      <w:rFonts w:ascii="宋体" w:hAnsi="宋体"/>
      <w:bCs/>
      <w:sz w:val="24"/>
      <w:szCs w:val="20"/>
    </w:rPr>
  </w:style>
  <w:style w:type="paragraph" w:customStyle="1" w:styleId="16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3">
    <w:name w:val="方案标题3"/>
    <w:basedOn w:val="1"/>
    <w:next w:val="1"/>
    <w:qFormat/>
    <w:uiPriority w:val="0"/>
    <w:pPr>
      <w:keepLines/>
      <w:numPr>
        <w:ilvl w:val="2"/>
        <w:numId w:val="6"/>
      </w:numPr>
      <w:tabs>
        <w:tab w:val="left" w:pos="360"/>
        <w:tab w:val="left" w:pos="3300"/>
      </w:tabs>
      <w:adjustRightInd w:val="0"/>
      <w:spacing w:before="200" w:after="40"/>
      <w:outlineLvl w:val="2"/>
    </w:pPr>
    <w:rPr>
      <w:rFonts w:ascii="Arial" w:hAnsi="Arial" w:eastAsia="黑体"/>
      <w:spacing w:val="14"/>
      <w:kern w:val="0"/>
      <w:sz w:val="28"/>
      <w:szCs w:val="20"/>
    </w:rPr>
  </w:style>
  <w:style w:type="paragraph" w:customStyle="1" w:styleId="164">
    <w:name w:val="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65">
    <w:name w:val="a)"/>
    <w:basedOn w:val="1"/>
    <w:qFormat/>
    <w:uiPriority w:val="0"/>
    <w:pPr>
      <w:spacing w:line="264" w:lineRule="auto"/>
    </w:pPr>
    <w:rPr>
      <w:sz w:val="24"/>
    </w:rPr>
  </w:style>
  <w:style w:type="paragraph" w:customStyle="1" w:styleId="166">
    <w:name w:val="使用正文"/>
    <w:basedOn w:val="1"/>
    <w:link w:val="457"/>
    <w:qFormat/>
    <w:uiPriority w:val="0"/>
    <w:pPr>
      <w:spacing w:line="360" w:lineRule="auto"/>
      <w:ind w:firstLine="200" w:firstLineChars="200"/>
    </w:pPr>
    <w:rPr>
      <w:kern w:val="0"/>
      <w:sz w:val="24"/>
    </w:rPr>
  </w:style>
  <w:style w:type="paragraph" w:customStyle="1" w:styleId="167">
    <w:name w:val="样式 四号 行距: 1.5 倍行距"/>
    <w:basedOn w:val="1"/>
    <w:qFormat/>
    <w:uiPriority w:val="0"/>
    <w:pPr>
      <w:adjustRightInd w:val="0"/>
      <w:snapToGrid w:val="0"/>
      <w:ind w:firstLine="420" w:firstLineChars="200"/>
    </w:pPr>
    <w:rPr>
      <w:rFonts w:cs="宋体"/>
      <w:szCs w:val="21"/>
    </w:rPr>
  </w:style>
  <w:style w:type="paragraph" w:customStyle="1" w:styleId="168">
    <w:name w:val="样式 左侧:  0 厘米 悬挂缩进: 2.5 字符"/>
    <w:basedOn w:val="1"/>
    <w:qFormat/>
    <w:uiPriority w:val="0"/>
    <w:pPr>
      <w:ind w:left="525" w:hanging="525" w:hangingChars="250"/>
    </w:pPr>
    <w:rPr>
      <w:szCs w:val="20"/>
    </w:rPr>
  </w:style>
  <w:style w:type="paragraph" w:customStyle="1" w:styleId="169">
    <w:name w:val="Char Char Char"/>
    <w:basedOn w:val="1"/>
    <w:qFormat/>
    <w:uiPriority w:val="99"/>
    <w:rPr>
      <w:rFonts w:ascii="Tahoma" w:hAnsi="Tahoma"/>
      <w:sz w:val="24"/>
      <w:szCs w:val="20"/>
    </w:rPr>
  </w:style>
  <w:style w:type="paragraph" w:customStyle="1" w:styleId="170">
    <w:name w:val="xl22"/>
    <w:basedOn w:val="1"/>
    <w:qFormat/>
    <w:uiPriority w:val="0"/>
    <w:pPr>
      <w:widowControl/>
      <w:spacing w:before="100" w:beforeAutospacing="1" w:after="100" w:afterAutospacing="1"/>
      <w:jc w:val="left"/>
    </w:pPr>
    <w:rPr>
      <w:rFonts w:ascii="仿宋_GB2312" w:hAnsi="宋体" w:eastAsia="仿宋_GB2312" w:cs="宋体"/>
      <w:kern w:val="0"/>
      <w:sz w:val="24"/>
    </w:rPr>
  </w:style>
  <w:style w:type="paragraph" w:customStyle="1" w:styleId="171">
    <w:name w:val="font7"/>
    <w:basedOn w:val="1"/>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72">
    <w:name w:val="Char1 Char Char Char"/>
    <w:basedOn w:val="1"/>
    <w:qFormat/>
    <w:uiPriority w:val="0"/>
    <w:pPr>
      <w:tabs>
        <w:tab w:val="left" w:pos="4301"/>
      </w:tabs>
      <w:ind w:left="4301" w:hanging="420"/>
    </w:pPr>
    <w:rPr>
      <w:sz w:val="24"/>
    </w:rPr>
  </w:style>
  <w:style w:type="paragraph" w:customStyle="1" w:styleId="173">
    <w:name w:val="标题 3.1"/>
    <w:basedOn w:val="6"/>
    <w:link w:val="543"/>
    <w:qFormat/>
    <w:uiPriority w:val="0"/>
    <w:pPr>
      <w:keepNext w:val="0"/>
      <w:keepLines w:val="0"/>
      <w:pageBreakBefore/>
      <w:tabs>
        <w:tab w:val="left" w:pos="1440"/>
        <w:tab w:val="left" w:pos="1620"/>
      </w:tabs>
      <w:spacing w:before="0" w:after="0" w:line="360" w:lineRule="auto"/>
    </w:pPr>
    <w:rPr>
      <w:rFonts w:ascii="宋体" w:hAnsi="宋体"/>
      <w:sz w:val="30"/>
      <w:szCs w:val="30"/>
    </w:rPr>
  </w:style>
  <w:style w:type="paragraph" w:customStyle="1" w:styleId="174">
    <w:name w:val="d"/>
    <w:basedOn w:val="1"/>
    <w:qFormat/>
    <w:uiPriority w:val="0"/>
    <w:pPr>
      <w:overflowPunct w:val="0"/>
      <w:autoSpaceDE w:val="0"/>
      <w:autoSpaceDN w:val="0"/>
      <w:adjustRightInd w:val="0"/>
      <w:snapToGrid w:val="0"/>
      <w:spacing w:line="360" w:lineRule="auto"/>
      <w:ind w:left="709"/>
    </w:pPr>
    <w:rPr>
      <w:b/>
      <w:snapToGrid w:val="0"/>
      <w:kern w:val="0"/>
      <w:szCs w:val="21"/>
    </w:rPr>
  </w:style>
  <w:style w:type="paragraph" w:customStyle="1" w:styleId="17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szCs w:val="20"/>
    </w:rPr>
  </w:style>
  <w:style w:type="paragraph" w:customStyle="1" w:styleId="177">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178">
    <w:name w:val="_Style 142"/>
    <w:basedOn w:val="18"/>
    <w:qFormat/>
    <w:uiPriority w:val="0"/>
  </w:style>
  <w:style w:type="paragraph" w:customStyle="1" w:styleId="179">
    <w:name w:val="2册标题2"/>
    <w:basedOn w:val="1"/>
    <w:next w:val="1"/>
    <w:qFormat/>
    <w:uiPriority w:val="0"/>
    <w:pPr>
      <w:tabs>
        <w:tab w:val="left" w:pos="900"/>
        <w:tab w:val="left" w:pos="1410"/>
      </w:tabs>
      <w:spacing w:before="156" w:beforeLines="50" w:after="156" w:afterLines="50"/>
      <w:ind w:left="1410" w:hanging="510"/>
      <w:outlineLvl w:val="1"/>
    </w:pPr>
    <w:rPr>
      <w:rFonts w:ascii="Arial" w:hAnsi="Arial" w:eastAsia="黑体"/>
      <w:sz w:val="30"/>
      <w:szCs w:val="30"/>
    </w:rPr>
  </w:style>
  <w:style w:type="paragraph" w:customStyle="1" w:styleId="180">
    <w:name w:val="列出段落2"/>
    <w:basedOn w:val="1"/>
    <w:qFormat/>
    <w:uiPriority w:val="34"/>
    <w:pPr>
      <w:ind w:firstLine="420" w:firstLineChars="200"/>
    </w:pPr>
  </w:style>
  <w:style w:type="paragraph" w:customStyle="1" w:styleId="181">
    <w:name w:val="xl5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82">
    <w:name w:val="样式 标题 3头小节标题Heading 3 - oldh33rd levelH3l3CTLevel 3 Hea...4"/>
    <w:basedOn w:val="6"/>
    <w:qFormat/>
    <w:uiPriority w:val="0"/>
    <w:pPr>
      <w:tabs>
        <w:tab w:val="left" w:pos="964"/>
      </w:tabs>
      <w:spacing w:before="0" w:after="0" w:line="360" w:lineRule="auto"/>
      <w:ind w:firstLine="200" w:firstLineChars="200"/>
    </w:pPr>
    <w:rPr>
      <w:rFonts w:ascii="宋体" w:hAnsi="宋体" w:cs="宋体"/>
      <w:b w:val="0"/>
      <w:bCs w:val="0"/>
      <w:sz w:val="24"/>
      <w:szCs w:val="20"/>
    </w:rPr>
  </w:style>
  <w:style w:type="paragraph" w:customStyle="1" w:styleId="183">
    <w:name w:val="样式1"/>
    <w:basedOn w:val="1"/>
    <w:qFormat/>
    <w:uiPriority w:val="0"/>
    <w:pPr>
      <w:spacing w:before="120" w:after="120" w:line="300" w:lineRule="auto"/>
    </w:pPr>
    <w:rPr>
      <w:rFonts w:ascii="宋体" w:hAnsi="宋体"/>
      <w:b/>
      <w:sz w:val="24"/>
      <w:szCs w:val="20"/>
    </w:rPr>
  </w:style>
  <w:style w:type="paragraph" w:customStyle="1" w:styleId="184">
    <w:name w:val="Char1 Char Char Char1 Char Char Char"/>
    <w:basedOn w:val="1"/>
    <w:qFormat/>
    <w:uiPriority w:val="0"/>
    <w:pPr>
      <w:spacing w:line="360" w:lineRule="auto"/>
      <w:jc w:val="left"/>
    </w:pPr>
  </w:style>
  <w:style w:type="paragraph" w:customStyle="1" w:styleId="185">
    <w:name w:val="批注文字1"/>
    <w:basedOn w:val="1"/>
    <w:next w:val="20"/>
    <w:qFormat/>
    <w:uiPriority w:val="0"/>
    <w:pPr>
      <w:adjustRightInd w:val="0"/>
      <w:spacing w:line="360" w:lineRule="atLeast"/>
      <w:ind w:firstLine="480" w:firstLineChars="200"/>
      <w:jc w:val="left"/>
      <w:textAlignment w:val="baseline"/>
    </w:pPr>
    <w:rPr>
      <w:rFonts w:ascii="Calibri" w:hAnsi="Calibri"/>
      <w:sz w:val="24"/>
      <w:szCs w:val="22"/>
    </w:rPr>
  </w:style>
  <w:style w:type="paragraph" w:customStyle="1" w:styleId="186">
    <w:name w:val="正文表标题"/>
    <w:next w:val="1"/>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87">
    <w:name w:val="样式 标题 3头小节标题Heading 3 - oldh33rd levelH3l3CTLevel 3 Hea...1"/>
    <w:basedOn w:val="6"/>
    <w:qFormat/>
    <w:uiPriority w:val="0"/>
    <w:pPr>
      <w:tabs>
        <w:tab w:val="left" w:pos="964"/>
      </w:tabs>
      <w:spacing w:before="0" w:after="0" w:line="360" w:lineRule="auto"/>
      <w:ind w:firstLine="482" w:firstLineChars="200"/>
    </w:pPr>
    <w:rPr>
      <w:rFonts w:ascii="宋体" w:hAnsi="宋体" w:cs="宋体"/>
      <w:b w:val="0"/>
      <w:kern w:val="0"/>
      <w:sz w:val="24"/>
      <w:szCs w:val="20"/>
    </w:rPr>
  </w:style>
  <w:style w:type="paragraph" w:customStyle="1" w:styleId="188">
    <w:name w:val="1."/>
    <w:basedOn w:val="1"/>
    <w:qFormat/>
    <w:uiPriority w:val="0"/>
    <w:pPr>
      <w:widowControl/>
      <w:tabs>
        <w:tab w:val="left" w:pos="1134"/>
      </w:tabs>
      <w:spacing w:before="240" w:line="240" w:lineRule="atLeast"/>
      <w:ind w:left="1134" w:hanging="454"/>
    </w:pPr>
    <w:rPr>
      <w:sz w:val="24"/>
    </w:rPr>
  </w:style>
  <w:style w:type="paragraph" w:customStyle="1" w:styleId="189">
    <w:name w:val="标题5"/>
    <w:qFormat/>
    <w:uiPriority w:val="0"/>
    <w:pPr>
      <w:adjustRightInd w:val="0"/>
      <w:spacing w:line="400" w:lineRule="exact"/>
      <w:textAlignment w:val="baseline"/>
    </w:pPr>
    <w:rPr>
      <w:rFonts w:ascii="Times New Roman" w:hAnsi="Times New Roman" w:eastAsia="仿宋_GB2312" w:cs="Times New Roman"/>
      <w:b/>
      <w:sz w:val="24"/>
      <w:lang w:val="en-US" w:eastAsia="zh-CN" w:bidi="ar-SA"/>
    </w:rPr>
  </w:style>
  <w:style w:type="paragraph" w:customStyle="1" w:styleId="190">
    <w:name w:val="affa-TBL-BR-1-TBL-BR-1"/>
    <w:qFormat/>
    <w:uiPriority w:val="0"/>
    <w:pPr>
      <w:spacing w:line="480" w:lineRule="auto"/>
    </w:pPr>
    <w:rPr>
      <w:rFonts w:ascii="宋体" w:hAnsi="宋体" w:eastAsia="等线" w:cs="Times New Roman"/>
      <w:sz w:val="24"/>
      <w:lang w:val="en-US" w:eastAsia="zh-CN" w:bidi="ar-SA"/>
    </w:rPr>
  </w:style>
  <w:style w:type="paragraph" w:customStyle="1" w:styleId="191">
    <w:name w:val="列出段落1"/>
    <w:basedOn w:val="1"/>
    <w:qFormat/>
    <w:uiPriority w:val="0"/>
    <w:pPr>
      <w:ind w:firstLine="420" w:firstLineChars="200"/>
    </w:pPr>
    <w:rPr>
      <w:szCs w:val="20"/>
    </w:rPr>
  </w:style>
  <w:style w:type="paragraph" w:customStyle="1" w:styleId="192">
    <w:name w:val="2册标题5"/>
    <w:basedOn w:val="193"/>
    <w:next w:val="1"/>
    <w:qFormat/>
    <w:uiPriority w:val="0"/>
    <w:pPr>
      <w:ind w:left="720" w:leftChars="300"/>
      <w:outlineLvl w:val="4"/>
    </w:pPr>
    <w:rPr>
      <w:rFonts w:eastAsia="楷体_GB2312" w:cs="Arial"/>
      <w:b/>
    </w:rPr>
  </w:style>
  <w:style w:type="paragraph" w:customStyle="1" w:styleId="193">
    <w:name w:val="2册标题4"/>
    <w:basedOn w:val="1"/>
    <w:next w:val="1"/>
    <w:qFormat/>
    <w:uiPriority w:val="0"/>
    <w:pPr>
      <w:spacing w:before="156" w:beforeLines="50" w:after="156" w:afterLines="50"/>
      <w:ind w:left="480" w:leftChars="200"/>
      <w:outlineLvl w:val="3"/>
    </w:pPr>
    <w:rPr>
      <w:rFonts w:ascii="Arial" w:hAnsi="Arial" w:eastAsia="黑体"/>
      <w:sz w:val="24"/>
    </w:rPr>
  </w:style>
  <w:style w:type="paragraph" w:customStyle="1" w:styleId="194">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195">
    <w:name w:val="A."/>
    <w:basedOn w:val="1"/>
    <w:qFormat/>
    <w:uiPriority w:val="0"/>
    <w:pPr>
      <w:widowControl/>
      <w:tabs>
        <w:tab w:val="left" w:pos="859"/>
        <w:tab w:val="left" w:pos="1200"/>
      </w:tabs>
      <w:spacing w:before="240" w:line="240" w:lineRule="atLeast"/>
      <w:ind w:left="859" w:hanging="453"/>
    </w:pPr>
    <w:rPr>
      <w:sz w:val="24"/>
    </w:rPr>
  </w:style>
  <w:style w:type="paragraph" w:customStyle="1" w:styleId="196">
    <w:name w:val="列出段落11"/>
    <w:basedOn w:val="1"/>
    <w:qFormat/>
    <w:uiPriority w:val="34"/>
    <w:pPr>
      <w:ind w:firstLine="420" w:firstLineChars="200"/>
    </w:pPr>
    <w:rPr>
      <w:rFonts w:ascii="Calibri" w:hAnsi="Calibri" w:cs="黑体"/>
      <w:szCs w:val="22"/>
    </w:rPr>
  </w:style>
  <w:style w:type="paragraph" w:customStyle="1" w:styleId="197">
    <w:name w:val="默认段落字体 Para Char Char Char Char Char Char Char"/>
    <w:basedOn w:val="1"/>
    <w:qFormat/>
    <w:uiPriority w:val="0"/>
    <w:rPr>
      <w:szCs w:val="20"/>
    </w:rPr>
  </w:style>
  <w:style w:type="paragraph" w:customStyle="1" w:styleId="19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99">
    <w:name w:val="正文[858D7CFB-ED40-4347-BF05-701D383B685F][858D7CFB-ED40-4347-BF05-701D383B685F]"/>
    <w:qFormat/>
    <w:uiPriority w:val="0"/>
    <w:pPr>
      <w:widowControl w:val="0"/>
      <w:spacing w:line="360" w:lineRule="auto"/>
      <w:ind w:firstLine="200"/>
      <w:jc w:val="both"/>
    </w:pPr>
    <w:rPr>
      <w:rFonts w:ascii="Lucida Grande" w:hAnsi="Lucida Grande" w:eastAsia="宋体" w:cs="Times New Roman"/>
      <w:color w:val="000000"/>
      <w:kern w:val="2"/>
      <w:sz w:val="24"/>
      <w:lang w:val="en-US" w:eastAsia="zh-CN" w:bidi="ar-SA"/>
    </w:rPr>
  </w:style>
  <w:style w:type="paragraph" w:customStyle="1" w:styleId="200">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201">
    <w:name w:val="样式 标题 2H2Heading 2 HiddenHeading 2 CCBSh22nd levell2Titre...5"/>
    <w:basedOn w:val="6"/>
    <w:qFormat/>
    <w:uiPriority w:val="0"/>
    <w:pPr>
      <w:keepNext w:val="0"/>
      <w:widowControl/>
      <w:adjustRightInd w:val="0"/>
      <w:spacing w:line="416" w:lineRule="auto"/>
    </w:pPr>
    <w:rPr>
      <w:rFonts w:ascii="Arial" w:hAnsi="Arial" w:cs="宋体"/>
      <w:szCs w:val="20"/>
    </w:rPr>
  </w:style>
  <w:style w:type="paragraph" w:customStyle="1" w:styleId="202">
    <w:name w:val="xl48"/>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03">
    <w:name w:val="Char Char"/>
    <w:basedOn w:val="1"/>
    <w:qFormat/>
    <w:uiPriority w:val="0"/>
    <w:rPr>
      <w:rFonts w:ascii="Tahoma" w:hAnsi="Tahoma"/>
      <w:sz w:val="24"/>
      <w:szCs w:val="20"/>
    </w:rPr>
  </w:style>
  <w:style w:type="paragraph" w:customStyle="1" w:styleId="204">
    <w:name w:val="修订2"/>
    <w:qFormat/>
    <w:uiPriority w:val="99"/>
    <w:pPr>
      <w:tabs>
        <w:tab w:val="left" w:pos="840"/>
      </w:tabs>
    </w:pPr>
    <w:rPr>
      <w:rFonts w:ascii="Times New Roman" w:hAnsi="Times New Roman" w:eastAsia="宋体" w:cs="Times New Roman"/>
      <w:kern w:val="2"/>
      <w:sz w:val="21"/>
      <w:lang w:val="en-US" w:eastAsia="zh-CN" w:bidi="ar-SA"/>
    </w:rPr>
  </w:style>
  <w:style w:type="paragraph" w:customStyle="1" w:styleId="205">
    <w:name w:val="文字"/>
    <w:basedOn w:val="1"/>
    <w:qFormat/>
    <w:uiPriority w:val="0"/>
    <w:pPr>
      <w:tabs>
        <w:tab w:val="left" w:pos="8520"/>
      </w:tabs>
      <w:spacing w:line="312" w:lineRule="auto"/>
      <w:ind w:right="-210" w:firstLine="556"/>
    </w:pPr>
    <w:rPr>
      <w:rFonts w:ascii="楷体_GB2312" w:eastAsia="楷体_GB2312"/>
      <w:sz w:val="28"/>
      <w:szCs w:val="20"/>
    </w:rPr>
  </w:style>
  <w:style w:type="paragraph" w:customStyle="1" w:styleId="206">
    <w:name w:val="_Style 16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Char3"/>
    <w:basedOn w:val="1"/>
    <w:qFormat/>
    <w:uiPriority w:val="99"/>
    <w:pPr>
      <w:widowControl/>
      <w:spacing w:line="400" w:lineRule="exact"/>
      <w:jc w:val="center"/>
    </w:pPr>
    <w:rPr>
      <w:rFonts w:ascii="Verdana" w:hAnsi="Verdana"/>
      <w:kern w:val="0"/>
      <w:szCs w:val="20"/>
      <w:lang w:eastAsia="en-US"/>
    </w:rPr>
  </w:style>
  <w:style w:type="paragraph" w:customStyle="1" w:styleId="20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szCs w:val="20"/>
    </w:rPr>
  </w:style>
  <w:style w:type="paragraph" w:customStyle="1" w:styleId="209">
    <w:name w:val="样式 标题 3H3l3CTh33rd levelLevel 3 HeadHeading 3 - oldISO2..."/>
    <w:basedOn w:val="6"/>
    <w:qFormat/>
    <w:uiPriority w:val="0"/>
    <w:pPr>
      <w:keepNext w:val="0"/>
      <w:keepLines w:val="0"/>
      <w:spacing w:before="0" w:after="0" w:line="360" w:lineRule="auto"/>
      <w:ind w:left="737" w:hanging="539"/>
    </w:pPr>
    <w:rPr>
      <w:rFonts w:ascii="宋体" w:hAnsi="宋体"/>
      <w:bCs w:val="0"/>
      <w:sz w:val="24"/>
      <w:szCs w:val="20"/>
    </w:rPr>
  </w:style>
  <w:style w:type="paragraph" w:customStyle="1" w:styleId="210">
    <w:name w:val="14"/>
    <w:basedOn w:val="1"/>
    <w:qFormat/>
    <w:uiPriority w:val="0"/>
    <w:pPr>
      <w:widowControl/>
      <w:spacing w:after="160" w:line="240" w:lineRule="exact"/>
      <w:jc w:val="left"/>
    </w:pPr>
    <w:rPr>
      <w:szCs w:val="20"/>
    </w:rPr>
  </w:style>
  <w:style w:type="paragraph" w:customStyle="1" w:styleId="211">
    <w:name w:val="网格表 3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12">
    <w:name w:val="afff0-TBL-BR-1"/>
    <w:qFormat/>
    <w:uiPriority w:val="0"/>
    <w:pPr>
      <w:spacing w:line="480" w:lineRule="auto"/>
    </w:pPr>
    <w:rPr>
      <w:rFonts w:ascii="宋体" w:hAnsi="宋体" w:eastAsia="宋体" w:cs="Times New Roman"/>
      <w:sz w:val="24"/>
      <w:lang w:val="en-US" w:eastAsia="zh-CN" w:bidi="ar-SA"/>
    </w:rPr>
  </w:style>
  <w:style w:type="paragraph" w:customStyle="1" w:styleId="213">
    <w:name w:val="默认段落字体 Para Char Char Char Char"/>
    <w:basedOn w:val="1"/>
    <w:qFormat/>
    <w:uiPriority w:val="0"/>
    <w:pPr>
      <w:keepNext/>
      <w:tabs>
        <w:tab w:val="left" w:pos="2940"/>
      </w:tabs>
      <w:autoSpaceDE w:val="0"/>
      <w:autoSpaceDN w:val="0"/>
      <w:adjustRightInd w:val="0"/>
      <w:ind w:hanging="420"/>
      <w:jc w:val="left"/>
    </w:pPr>
    <w:rPr>
      <w:kern w:val="0"/>
      <w:sz w:val="20"/>
      <w:szCs w:val="20"/>
    </w:rPr>
  </w:style>
  <w:style w:type="paragraph" w:customStyle="1" w:styleId="214">
    <w:name w:val="_Style 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1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17">
    <w:name w:val="Char Char Char 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18">
    <w:name w:val="SINOPEC-0"/>
    <w:basedOn w:val="1"/>
    <w:qFormat/>
    <w:uiPriority w:val="0"/>
    <w:pPr>
      <w:spacing w:line="360" w:lineRule="auto"/>
      <w:ind w:firstLine="480" w:firstLineChars="200"/>
    </w:pPr>
    <w:rPr>
      <w:rFonts w:ascii="Arial" w:hAnsi="Arial"/>
      <w:color w:val="0000FF"/>
      <w:sz w:val="24"/>
      <w:szCs w:val="20"/>
    </w:rPr>
  </w:style>
  <w:style w:type="paragraph" w:customStyle="1" w:styleId="219">
    <w:name w:val="xl35"/>
    <w:basedOn w:val="1"/>
    <w:qFormat/>
    <w:uiPriority w:val="0"/>
    <w:pPr>
      <w:widowControl/>
      <w:pBdr>
        <w:right w:val="single" w:color="auto" w:sz="4" w:space="0"/>
      </w:pBdr>
      <w:spacing w:before="100" w:beforeAutospacing="1" w:after="100" w:afterAutospacing="1"/>
      <w:jc w:val="left"/>
    </w:pPr>
    <w:rPr>
      <w:rFonts w:hint="eastAsia" w:ascii="宋体" w:hAnsi="宋体"/>
      <w:kern w:val="0"/>
      <w:sz w:val="20"/>
      <w:szCs w:val="20"/>
    </w:rPr>
  </w:style>
  <w:style w:type="paragraph" w:customStyle="1" w:styleId="220">
    <w:name w:val="注×："/>
    <w:qFormat/>
    <w:uiPriority w:val="0"/>
    <w:pPr>
      <w:widowControl w:val="0"/>
      <w:numPr>
        <w:ilvl w:val="0"/>
        <w:numId w:val="8"/>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221">
    <w:name w:val="+列表2"/>
    <w:basedOn w:val="1"/>
    <w:qFormat/>
    <w:uiPriority w:val="0"/>
    <w:pPr>
      <w:jc w:val="center"/>
    </w:pPr>
    <w:rPr>
      <w:sz w:val="18"/>
      <w:szCs w:val="18"/>
    </w:rPr>
  </w:style>
  <w:style w:type="paragraph" w:customStyle="1" w:styleId="222">
    <w:name w:val="表内文"/>
    <w:qFormat/>
    <w:uiPriority w:val="0"/>
    <w:rPr>
      <w:rFonts w:ascii="Calibri" w:hAnsi="Calibri" w:eastAsia="宋体" w:cs="Times New Roman"/>
      <w:kern w:val="2"/>
      <w:sz w:val="21"/>
      <w:szCs w:val="22"/>
      <w:lang w:val="en-US" w:eastAsia="zh-CN" w:bidi="ar-SA"/>
    </w:rPr>
  </w:style>
  <w:style w:type="paragraph" w:customStyle="1" w:styleId="223">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224">
    <w:name w:val="Char Char Char Char Char Char Char Char Char Char Char Char Char Char Char Char Char Char 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25">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226">
    <w:name w:val="Char Char Char Char Char Char Char Char Char Char Char Char1 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27">
    <w:name w:val="修订1"/>
    <w:qFormat/>
    <w:uiPriority w:val="0"/>
    <w:pPr>
      <w:tabs>
        <w:tab w:val="left" w:pos="840"/>
      </w:tabs>
    </w:pPr>
    <w:rPr>
      <w:rFonts w:ascii="Times New Roman" w:hAnsi="Times New Roman" w:eastAsia="宋体" w:cs="Times New Roman"/>
      <w:kern w:val="2"/>
      <w:sz w:val="21"/>
      <w:lang w:val="en-US" w:eastAsia="zh-CN" w:bidi="ar-SA"/>
    </w:rPr>
  </w:style>
  <w:style w:type="paragraph" w:customStyle="1" w:styleId="228">
    <w:name w:val="Char1"/>
    <w:basedOn w:val="1"/>
    <w:qFormat/>
    <w:uiPriority w:val="0"/>
    <w:pPr>
      <w:tabs>
        <w:tab w:val="left" w:pos="360"/>
      </w:tabs>
    </w:pPr>
    <w:rPr>
      <w:sz w:val="24"/>
    </w:rPr>
  </w:style>
  <w:style w:type="paragraph" w:customStyle="1" w:styleId="229">
    <w:name w:val="xl6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0">
    <w:name w:val="af3-TBL-BR-1"/>
    <w:qFormat/>
    <w:uiPriority w:val="0"/>
    <w:pPr>
      <w:widowControl w:val="0"/>
      <w:ind w:left="100" w:leftChars="2500"/>
      <w:jc w:val="both"/>
    </w:pPr>
    <w:rPr>
      <w:rFonts w:ascii="Times New Roman" w:hAnsi="Times New Roman" w:eastAsia="宋体" w:cs="Times New Roman"/>
      <w:kern w:val="2"/>
      <w:sz w:val="21"/>
      <w:szCs w:val="24"/>
      <w:lang w:val="en-US" w:eastAsia="zh-CN" w:bidi="ar-SA"/>
    </w:rPr>
  </w:style>
  <w:style w:type="paragraph" w:customStyle="1" w:styleId="231">
    <w:name w:val="xl5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232">
    <w:name w:val="列表段落1"/>
    <w:basedOn w:val="1"/>
    <w:qFormat/>
    <w:uiPriority w:val="0"/>
    <w:pPr>
      <w:ind w:firstLine="420" w:firstLineChars="200"/>
    </w:pPr>
    <w:rPr>
      <w:szCs w:val="20"/>
    </w:rPr>
  </w:style>
  <w:style w:type="paragraph" w:customStyle="1" w:styleId="233">
    <w:name w:val="样式 首行缩进:  1.02 厘米"/>
    <w:basedOn w:val="1"/>
    <w:qFormat/>
    <w:uiPriority w:val="0"/>
    <w:pPr>
      <w:adjustRightInd w:val="0"/>
      <w:snapToGrid w:val="0"/>
      <w:spacing w:line="360" w:lineRule="auto"/>
      <w:ind w:firstLine="576"/>
      <w:jc w:val="left"/>
    </w:pPr>
    <w:rPr>
      <w:rFonts w:cs="宋体"/>
      <w:kern w:val="0"/>
      <w:sz w:val="24"/>
      <w:szCs w:val="20"/>
    </w:rPr>
  </w:style>
  <w:style w:type="paragraph" w:customStyle="1" w:styleId="234">
    <w:name w:val="Char Char1 Char Char Char Char Char Char Char Char Char Char Char Char Char"/>
    <w:basedOn w:val="1"/>
    <w:qFormat/>
    <w:uiPriority w:val="0"/>
    <w:pPr>
      <w:widowControl/>
      <w:spacing w:after="160" w:line="360" w:lineRule="auto"/>
      <w:jc w:val="left"/>
    </w:pPr>
    <w:rPr>
      <w:rFonts w:ascii="Verdana" w:hAnsi="Verdana"/>
      <w:kern w:val="0"/>
      <w:szCs w:val="20"/>
      <w:lang w:eastAsia="en-US"/>
    </w:rPr>
  </w:style>
  <w:style w:type="paragraph" w:customStyle="1" w:styleId="235">
    <w:name w:val="font8"/>
    <w:basedOn w:val="1"/>
    <w:qFormat/>
    <w:uiPriority w:val="0"/>
    <w:pPr>
      <w:widowControl/>
      <w:spacing w:before="100" w:beforeAutospacing="1" w:after="100" w:afterAutospacing="1"/>
      <w:jc w:val="left"/>
    </w:pPr>
    <w:rPr>
      <w:rFonts w:hint="eastAsia" w:ascii="仿宋_GB2312" w:hAnsi="宋体" w:eastAsia="仿宋_GB2312"/>
      <w:kern w:val="0"/>
      <w:sz w:val="24"/>
    </w:rPr>
  </w:style>
  <w:style w:type="paragraph" w:customStyle="1" w:styleId="236">
    <w:name w:val="xl27"/>
    <w:basedOn w:val="1"/>
    <w:qFormat/>
    <w:uiPriority w:val="0"/>
    <w:pPr>
      <w:widowControl/>
      <w:pBdr>
        <w:top w:val="single" w:color="auto" w:sz="4" w:space="0"/>
        <w:left w:val="single" w:color="auto" w:sz="4" w:space="0"/>
      </w:pBdr>
      <w:spacing w:before="100" w:beforeAutospacing="1" w:after="100" w:afterAutospacing="1"/>
      <w:jc w:val="left"/>
    </w:pPr>
    <w:rPr>
      <w:rFonts w:hint="eastAsia" w:ascii="宋体" w:hAnsi="宋体"/>
      <w:kern w:val="0"/>
      <w:sz w:val="20"/>
      <w:szCs w:val="20"/>
    </w:rPr>
  </w:style>
  <w:style w:type="paragraph" w:customStyle="1" w:styleId="237">
    <w:name w:val="xl33"/>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38">
    <w:name w:val="CM16"/>
    <w:basedOn w:val="239"/>
    <w:next w:val="239"/>
    <w:qFormat/>
    <w:uiPriority w:val="99"/>
    <w:rPr>
      <w:rFonts w:cs="Times New Roman"/>
      <w:color w:val="auto"/>
    </w:rPr>
  </w:style>
  <w:style w:type="paragraph" w:customStyle="1" w:styleId="2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0">
    <w:name w:val="xl31"/>
    <w:basedOn w:val="1"/>
    <w:qFormat/>
    <w:uiPriority w:val="0"/>
    <w:pPr>
      <w:widowControl/>
      <w:pBdr>
        <w:left w:val="single" w:color="auto" w:sz="4" w:space="0"/>
        <w:bottom w:val="single" w:color="auto" w:sz="4" w:space="0"/>
      </w:pBdr>
      <w:spacing w:before="100" w:beforeAutospacing="1" w:after="100" w:afterAutospacing="1"/>
      <w:jc w:val="left"/>
    </w:pPr>
    <w:rPr>
      <w:rFonts w:hint="eastAsia" w:ascii="宋体" w:hAnsi="宋体"/>
      <w:kern w:val="0"/>
      <w:sz w:val="20"/>
      <w:szCs w:val="20"/>
    </w:rPr>
  </w:style>
  <w:style w:type="paragraph" w:customStyle="1" w:styleId="241">
    <w:name w:val="Char Char Char1"/>
    <w:basedOn w:val="1"/>
    <w:qFormat/>
    <w:uiPriority w:val="0"/>
    <w:rPr>
      <w:rFonts w:ascii="Tahoma" w:hAnsi="Tahoma"/>
      <w:sz w:val="24"/>
      <w:szCs w:val="20"/>
    </w:rPr>
  </w:style>
  <w:style w:type="paragraph" w:customStyle="1" w:styleId="242">
    <w:name w:val="font11"/>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43">
    <w:name w:val="(1)"/>
    <w:basedOn w:val="1"/>
    <w:qFormat/>
    <w:uiPriority w:val="0"/>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244">
    <w:name w:val="font10"/>
    <w:basedOn w:val="1"/>
    <w:qFormat/>
    <w:uiPriority w:val="0"/>
    <w:pPr>
      <w:widowControl/>
      <w:spacing w:before="100" w:beforeAutospacing="1" w:after="100" w:afterAutospacing="1"/>
      <w:jc w:val="left"/>
    </w:pPr>
    <w:rPr>
      <w:kern w:val="0"/>
      <w:sz w:val="20"/>
      <w:szCs w:val="20"/>
    </w:rPr>
  </w:style>
  <w:style w:type="paragraph" w:customStyle="1" w:styleId="245">
    <w:name w:val="+正文 Char2"/>
    <w:basedOn w:val="1"/>
    <w:qFormat/>
    <w:uiPriority w:val="0"/>
    <w:pPr>
      <w:spacing w:line="360" w:lineRule="auto"/>
      <w:ind w:firstLine="200" w:firstLineChars="200"/>
    </w:pPr>
    <w:rPr>
      <w:sz w:val="24"/>
    </w:rPr>
  </w:style>
  <w:style w:type="paragraph" w:customStyle="1" w:styleId="246">
    <w:name w:val="样式 目录 2 + 首行缩进:  2 字符"/>
    <w:basedOn w:val="46"/>
    <w:qFormat/>
    <w:uiPriority w:val="0"/>
    <w:pPr>
      <w:tabs>
        <w:tab w:val="right" w:leader="dot" w:pos="9072"/>
        <w:tab w:val="clear" w:pos="1260"/>
        <w:tab w:val="clear" w:pos="8296"/>
      </w:tabs>
      <w:adjustRightInd w:val="0"/>
      <w:snapToGrid w:val="0"/>
      <w:spacing w:line="360" w:lineRule="auto"/>
      <w:ind w:left="238" w:leftChars="0" w:right="281" w:rightChars="134" w:firstLine="200" w:firstLineChars="200"/>
      <w:jc w:val="left"/>
    </w:pPr>
    <w:rPr>
      <w:rFonts w:cs="宋体"/>
      <w:smallCaps/>
      <w:sz w:val="20"/>
      <w:szCs w:val="20"/>
    </w:rPr>
  </w:style>
  <w:style w:type="paragraph" w:customStyle="1" w:styleId="247">
    <w:name w:val="xl30"/>
    <w:basedOn w:val="1"/>
    <w:qFormat/>
    <w:uiPriority w:val="0"/>
    <w:pPr>
      <w:widowControl/>
      <w:pBdr>
        <w:left w:val="single" w:color="auto" w:sz="4" w:space="0"/>
      </w:pBdr>
      <w:spacing w:before="100" w:beforeAutospacing="1" w:after="100" w:afterAutospacing="1"/>
      <w:jc w:val="left"/>
    </w:pPr>
    <w:rPr>
      <w:rFonts w:hint="eastAsia" w:ascii="宋体" w:hAnsi="宋体"/>
      <w:kern w:val="0"/>
      <w:sz w:val="20"/>
      <w:szCs w:val="20"/>
    </w:rPr>
  </w:style>
  <w:style w:type="paragraph" w:customStyle="1" w:styleId="248">
    <w:name w:val="_Style 247"/>
    <w:qFormat/>
    <w:uiPriority w:val="99"/>
    <w:rPr>
      <w:rFonts w:ascii="Times New Roman" w:hAnsi="Times New Roman" w:eastAsia="宋体" w:cs="Times New Roman"/>
      <w:kern w:val="2"/>
      <w:sz w:val="21"/>
      <w:szCs w:val="24"/>
      <w:lang w:val="en-US" w:eastAsia="zh-CN" w:bidi="ar-SA"/>
    </w:rPr>
  </w:style>
  <w:style w:type="paragraph" w:customStyle="1" w:styleId="249">
    <w:name w:val="Char21"/>
    <w:basedOn w:val="18"/>
    <w:qFormat/>
    <w:uiPriority w:val="0"/>
    <w:pPr>
      <w:adjustRightInd w:val="0"/>
      <w:spacing w:line="436" w:lineRule="exact"/>
      <w:ind w:left="357"/>
      <w:jc w:val="left"/>
      <w:outlineLvl w:val="3"/>
    </w:pPr>
    <w:rPr>
      <w:rFonts w:ascii="Tahoma" w:hAnsi="Tahoma"/>
      <w:b/>
      <w:sz w:val="24"/>
    </w:rPr>
  </w:style>
  <w:style w:type="paragraph" w:customStyle="1" w:styleId="250">
    <w:name w:val="cucd-0"/>
    <w:qFormat/>
    <w:uiPriority w:val="0"/>
    <w:pPr>
      <w:spacing w:line="360" w:lineRule="auto"/>
      <w:ind w:firstLine="480" w:firstLineChars="200"/>
    </w:pPr>
    <w:rPr>
      <w:rFonts w:ascii="Times New Roman" w:hAnsi="Times New Roman" w:eastAsia="宋体" w:cs="Times New Roman"/>
      <w:kern w:val="2"/>
      <w:sz w:val="24"/>
      <w:szCs w:val="22"/>
      <w:lang w:val="en-US" w:eastAsia="zh-CN" w:bidi="ar-SA"/>
    </w:rPr>
  </w:style>
  <w:style w:type="paragraph" w:customStyle="1" w:styleId="251">
    <w:name w:val="xl6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0"/>
      <w:szCs w:val="20"/>
    </w:rPr>
  </w:style>
  <w:style w:type="paragraph" w:customStyle="1" w:styleId="253">
    <w:name w:val="A- Arial.9 Normal"/>
    <w:qFormat/>
    <w:uiPriority w:val="0"/>
    <w:pPr>
      <w:widowControl w:val="0"/>
      <w:spacing w:line="220" w:lineRule="exact"/>
      <w:ind w:left="3572"/>
    </w:pPr>
    <w:rPr>
      <w:rFonts w:ascii="Arial" w:hAnsi="Arial" w:eastAsia="宋体" w:cs="Times New Roman"/>
      <w:color w:val="000000"/>
      <w:sz w:val="18"/>
      <w:lang w:val="fr-FR" w:eastAsia="zh-CN" w:bidi="ar-SA"/>
    </w:rPr>
  </w:style>
  <w:style w:type="paragraph" w:customStyle="1" w:styleId="254">
    <w:name w:val="正文(一卡通)"/>
    <w:qFormat/>
    <w:uiPriority w:val="0"/>
    <w:pPr>
      <w:spacing w:line="360" w:lineRule="auto"/>
      <w:ind w:left="108" w:firstLine="482"/>
      <w:jc w:val="both"/>
    </w:pPr>
    <w:rPr>
      <w:rFonts w:ascii="Times New Roman" w:hAnsi="Times New Roman" w:eastAsia="宋体" w:cs="Times New Roman"/>
      <w:kern w:val="2"/>
      <w:sz w:val="24"/>
      <w:lang w:val="en-US" w:eastAsia="zh-CN" w:bidi="ar-SA"/>
    </w:rPr>
  </w:style>
  <w:style w:type="paragraph" w:customStyle="1" w:styleId="255">
    <w:name w:val="Char1 Char Char Char1 Char Char Char Char Char Char Char 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56">
    <w:name w:val="正文2"/>
    <w:basedOn w:val="1"/>
    <w:qFormat/>
    <w:uiPriority w:val="0"/>
    <w:pPr>
      <w:widowControl/>
      <w:spacing w:after="160"/>
      <w:ind w:left="-85" w:firstLine="420" w:firstLineChars="200"/>
      <w:jc w:val="center"/>
    </w:pPr>
    <w:rPr>
      <w:rFonts w:ascii="Verdana" w:hAnsi="Verdana" w:eastAsia="黑体"/>
      <w:kern w:val="0"/>
      <w:szCs w:val="21"/>
    </w:rPr>
  </w:style>
  <w:style w:type="paragraph" w:customStyle="1" w:styleId="257">
    <w:name w:val="xl50"/>
    <w:basedOn w:val="1"/>
    <w:qFormat/>
    <w:uiPriority w:val="0"/>
    <w:pPr>
      <w:widowControl/>
      <w:spacing w:before="100" w:beforeAutospacing="1" w:after="100" w:afterAutospacing="1"/>
      <w:jc w:val="center"/>
    </w:pPr>
    <w:rPr>
      <w:rFonts w:hint="eastAsia" w:ascii="宋体" w:hAnsi="宋体"/>
      <w:kern w:val="0"/>
      <w:sz w:val="24"/>
    </w:rPr>
  </w:style>
  <w:style w:type="paragraph" w:customStyle="1" w:styleId="258">
    <w:name w:val="默认段落字体 Para Char Char Char Char Char Char Char Char Char Char"/>
    <w:basedOn w:val="1"/>
    <w:qFormat/>
    <w:uiPriority w:val="0"/>
    <w:rPr>
      <w:rFonts w:ascii="Tahoma" w:hAnsi="Tahoma"/>
      <w:sz w:val="24"/>
      <w:szCs w:val="20"/>
    </w:rPr>
  </w:style>
  <w:style w:type="paragraph" w:customStyle="1" w:styleId="259">
    <w:name w:val="xl101"/>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60">
    <w:name w:val="2册标题1"/>
    <w:basedOn w:val="1"/>
    <w:next w:val="1"/>
    <w:qFormat/>
    <w:uiPriority w:val="0"/>
    <w:pPr>
      <w:spacing w:before="156" w:beforeLines="50" w:after="156" w:afterLines="50"/>
      <w:jc w:val="center"/>
      <w:outlineLvl w:val="0"/>
    </w:pPr>
    <w:rPr>
      <w:rFonts w:ascii="Arial" w:hAnsi="Arial" w:eastAsia="黑体"/>
      <w:sz w:val="32"/>
      <w:szCs w:val="32"/>
    </w:rPr>
  </w:style>
  <w:style w:type="paragraph" w:customStyle="1" w:styleId="261">
    <w:name w:val="Char1 Char Char Char1"/>
    <w:basedOn w:val="1"/>
    <w:qFormat/>
    <w:uiPriority w:val="0"/>
  </w:style>
  <w:style w:type="paragraph" w:customStyle="1" w:styleId="262">
    <w:name w:val="1册标题1"/>
    <w:basedOn w:val="1"/>
    <w:next w:val="1"/>
    <w:qFormat/>
    <w:uiPriority w:val="0"/>
    <w:pPr>
      <w:spacing w:before="156" w:beforeLines="50" w:after="156" w:afterLines="50"/>
      <w:jc w:val="center"/>
      <w:outlineLvl w:val="0"/>
    </w:pPr>
    <w:rPr>
      <w:rFonts w:ascii="Arial" w:hAnsi="Arial" w:eastAsia="黑体"/>
      <w:b/>
      <w:bCs/>
      <w:sz w:val="48"/>
      <w:szCs w:val="20"/>
    </w:rPr>
  </w:style>
  <w:style w:type="paragraph" w:customStyle="1" w:styleId="263">
    <w:name w:val="样式 标题 2节H2Heading 2 HiddenHeading 2 CCBSheading 2h2节名正文二...1"/>
    <w:basedOn w:val="5"/>
    <w:qFormat/>
    <w:uiPriority w:val="0"/>
    <w:pPr>
      <w:spacing w:before="0" w:after="0" w:line="360" w:lineRule="auto"/>
    </w:pPr>
    <w:rPr>
      <w:rFonts w:ascii="宋体" w:hAnsi="宋体" w:eastAsia="宋体"/>
      <w:b w:val="0"/>
      <w:caps/>
      <w:sz w:val="24"/>
    </w:rPr>
  </w:style>
  <w:style w:type="paragraph" w:customStyle="1" w:styleId="264">
    <w:name w:val="6.3.5.4"/>
    <w:basedOn w:val="1"/>
    <w:qFormat/>
    <w:uiPriority w:val="0"/>
    <w:pPr>
      <w:tabs>
        <w:tab w:val="left" w:pos="360"/>
        <w:tab w:val="left" w:pos="851"/>
      </w:tabs>
      <w:spacing w:before="120" w:after="120"/>
      <w:ind w:left="288" w:hanging="288"/>
    </w:pPr>
    <w:rPr>
      <w:sz w:val="24"/>
      <w:szCs w:val="20"/>
    </w:rPr>
  </w:style>
  <w:style w:type="paragraph" w:customStyle="1" w:styleId="265">
    <w:name w:val="1)"/>
    <w:basedOn w:val="1"/>
    <w:qFormat/>
    <w:uiPriority w:val="0"/>
    <w:pPr>
      <w:spacing w:line="264" w:lineRule="auto"/>
    </w:pPr>
    <w:rPr>
      <w:sz w:val="24"/>
    </w:rPr>
  </w:style>
  <w:style w:type="paragraph" w:customStyle="1" w:styleId="266">
    <w:name w:val="普通(Web)111"/>
    <w:basedOn w:val="1"/>
    <w:next w:val="50"/>
    <w:qFormat/>
    <w:uiPriority w:val="0"/>
    <w:rPr>
      <w:rFonts w:ascii="Calibri" w:hAnsi="Calibri"/>
      <w:sz w:val="24"/>
    </w:rPr>
  </w:style>
  <w:style w:type="paragraph" w:customStyle="1" w:styleId="267">
    <w:name w:val="项目编号1"/>
    <w:basedOn w:val="15"/>
    <w:qFormat/>
    <w:uiPriority w:val="0"/>
    <w:pPr>
      <w:widowControl w:val="0"/>
      <w:tabs>
        <w:tab w:val="left" w:pos="851"/>
        <w:tab w:val="left" w:pos="964"/>
      </w:tabs>
      <w:spacing w:line="360" w:lineRule="auto"/>
      <w:ind w:left="851" w:firstLine="0" w:firstLineChars="0"/>
    </w:pPr>
    <w:rPr>
      <w:snapToGrid w:val="0"/>
      <w:kern w:val="21"/>
      <w:sz w:val="21"/>
      <w:szCs w:val="21"/>
    </w:rPr>
  </w:style>
  <w:style w:type="paragraph" w:customStyle="1" w:styleId="26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9">
    <w:name w:val="xl6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27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1">
    <w:name w:val="_Style 2"/>
    <w:basedOn w:val="1"/>
    <w:qFormat/>
    <w:uiPriority w:val="34"/>
    <w:pPr>
      <w:ind w:firstLine="420" w:firstLineChars="200"/>
    </w:pPr>
    <w:rPr>
      <w:rFonts w:ascii="Calibri" w:hAnsi="Calibri"/>
      <w:szCs w:val="22"/>
    </w:rPr>
  </w:style>
  <w:style w:type="paragraph" w:customStyle="1" w:styleId="272">
    <w:name w:val="+标题3"/>
    <w:basedOn w:val="6"/>
    <w:qFormat/>
    <w:uiPriority w:val="0"/>
    <w:pPr>
      <w:keepNext w:val="0"/>
      <w:keepLines w:val="0"/>
      <w:adjustRightInd w:val="0"/>
      <w:snapToGrid w:val="0"/>
      <w:spacing w:before="0" w:after="0" w:line="360" w:lineRule="auto"/>
      <w:ind w:left="-2" w:leftChars="-1" w:firstLine="420"/>
    </w:pPr>
    <w:rPr>
      <w:rFonts w:ascii="宋体" w:hAnsi="宋体"/>
      <w:bCs w:val="0"/>
      <w:kern w:val="0"/>
      <w:szCs w:val="21"/>
    </w:rPr>
  </w:style>
  <w:style w:type="paragraph" w:customStyle="1" w:styleId="273">
    <w:name w:val="Char Char Char Char Char Char Char Char Char Char Char Char1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7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5">
    <w:name w:val="affa-TBL-BR-1"/>
    <w:qFormat/>
    <w:uiPriority w:val="0"/>
    <w:pPr>
      <w:spacing w:line="480" w:lineRule="auto"/>
    </w:pPr>
    <w:rPr>
      <w:rFonts w:ascii="宋体" w:hAnsi="宋体" w:eastAsia="PMingLiU" w:cs="Times New Roman"/>
      <w:sz w:val="24"/>
      <w:lang w:val="en-US" w:eastAsia="zh-CN" w:bidi="ar-SA"/>
    </w:rPr>
  </w:style>
  <w:style w:type="paragraph" w:customStyle="1" w:styleId="276">
    <w:name w:val="Char Char Char Char Char Char Char Char Char Char Char Char Char"/>
    <w:basedOn w:val="18"/>
    <w:qFormat/>
    <w:uiPriority w:val="99"/>
    <w:rPr>
      <w:szCs w:val="20"/>
    </w:rPr>
  </w:style>
  <w:style w:type="paragraph" w:customStyle="1" w:styleId="27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8">
    <w:name w:val="Char Char Char Char Char Char1 Char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9">
    <w:name w:val="Normal1"/>
    <w:qFormat/>
    <w:uiPriority w:val="0"/>
    <w:pPr>
      <w:widowControl w:val="0"/>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280">
    <w:name w:val="+标题1"/>
    <w:basedOn w:val="4"/>
    <w:qFormat/>
    <w:uiPriority w:val="0"/>
    <w:pPr>
      <w:pageBreakBefore/>
      <w:numPr>
        <w:ilvl w:val="0"/>
        <w:numId w:val="9"/>
      </w:numPr>
      <w:spacing w:before="240" w:after="240" w:line="360" w:lineRule="auto"/>
    </w:pPr>
    <w:rPr>
      <w:rFonts w:eastAsia="黑体"/>
      <w:kern w:val="32"/>
      <w:sz w:val="28"/>
      <w:szCs w:val="28"/>
    </w:rPr>
  </w:style>
  <w:style w:type="paragraph" w:customStyle="1" w:styleId="281">
    <w:name w:val="表头"/>
    <w:basedOn w:val="16"/>
    <w:qFormat/>
    <w:uiPriority w:val="0"/>
    <w:pPr>
      <w:keepNext/>
      <w:keepLines/>
      <w:widowControl/>
      <w:spacing w:before="120" w:after="120" w:line="300" w:lineRule="auto"/>
      <w:jc w:val="center"/>
      <w:textAlignment w:val="baseline"/>
    </w:pPr>
    <w:rPr>
      <w:rFonts w:cs="Times New Roman"/>
      <w:kern w:val="0"/>
      <w:sz w:val="21"/>
    </w:rPr>
  </w:style>
  <w:style w:type="paragraph" w:customStyle="1" w:styleId="282">
    <w:name w:val="2册标题3"/>
    <w:basedOn w:val="1"/>
    <w:next w:val="1"/>
    <w:qFormat/>
    <w:uiPriority w:val="0"/>
    <w:pPr>
      <w:spacing w:before="156" w:beforeLines="50" w:after="156" w:afterLines="50"/>
      <w:ind w:left="100" w:leftChars="100"/>
      <w:outlineLvl w:val="2"/>
    </w:pPr>
    <w:rPr>
      <w:rFonts w:ascii="Arial" w:hAnsi="Arial" w:eastAsia="黑体"/>
      <w:sz w:val="28"/>
      <w:szCs w:val="28"/>
    </w:rPr>
  </w:style>
  <w:style w:type="paragraph" w:customStyle="1" w:styleId="283">
    <w:name w:val="表格"/>
    <w:basedOn w:val="1"/>
    <w:qFormat/>
    <w:uiPriority w:val="0"/>
    <w:pPr>
      <w:spacing w:line="400" w:lineRule="atLeast"/>
    </w:pPr>
    <w:rPr>
      <w:b/>
      <w:bCs/>
      <w:color w:val="FF00FF"/>
      <w:sz w:val="24"/>
    </w:rPr>
  </w:style>
  <w:style w:type="paragraph" w:customStyle="1" w:styleId="284">
    <w:name w:val="_Style 218"/>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样式 标题 3头小节标题Heading 3 - oldh33rd levelH3l3CTLevel 3 Hea..."/>
    <w:basedOn w:val="6"/>
    <w:qFormat/>
    <w:uiPriority w:val="0"/>
    <w:pPr>
      <w:tabs>
        <w:tab w:val="left" w:pos="964"/>
      </w:tabs>
      <w:spacing w:before="0" w:after="0" w:line="360" w:lineRule="auto"/>
      <w:ind w:firstLine="200" w:firstLineChars="200"/>
    </w:pPr>
    <w:rPr>
      <w:rFonts w:cs="宋体"/>
      <w:b w:val="0"/>
      <w:bCs w:val="0"/>
      <w:sz w:val="24"/>
      <w:szCs w:val="20"/>
    </w:rPr>
  </w:style>
  <w:style w:type="paragraph" w:customStyle="1" w:styleId="286">
    <w:name w:val="我的正文"/>
    <w:basedOn w:val="1"/>
    <w:qFormat/>
    <w:uiPriority w:val="0"/>
    <w:pPr>
      <w:tabs>
        <w:tab w:val="left" w:pos="315"/>
        <w:tab w:val="left" w:pos="2310"/>
        <w:tab w:val="left" w:pos="8640"/>
      </w:tabs>
      <w:spacing w:line="360" w:lineRule="auto"/>
      <w:ind w:firstLine="480" w:firstLineChars="200"/>
    </w:pPr>
    <w:rPr>
      <w:rFonts w:ascii="宋体" w:hAnsi="宋体"/>
    </w:rPr>
  </w:style>
  <w:style w:type="paragraph" w:customStyle="1" w:styleId="287">
    <w:name w:val="目录"/>
    <w:basedOn w:val="1"/>
    <w:qFormat/>
    <w:uiPriority w:val="0"/>
    <w:pPr>
      <w:widowControl/>
      <w:jc w:val="center"/>
    </w:pPr>
    <w:rPr>
      <w:rFonts w:ascii="宋体"/>
      <w:b/>
      <w:kern w:val="0"/>
      <w:sz w:val="36"/>
      <w:szCs w:val="20"/>
    </w:rPr>
  </w:style>
  <w:style w:type="paragraph" w:customStyle="1" w:styleId="288">
    <w:name w:val="_Style 1"/>
    <w:basedOn w:val="1"/>
    <w:qFormat/>
    <w:uiPriority w:val="34"/>
    <w:pPr>
      <w:ind w:firstLine="420" w:firstLineChars="200"/>
    </w:pPr>
    <w:rPr>
      <w:szCs w:val="20"/>
    </w:rPr>
  </w:style>
  <w:style w:type="paragraph" w:customStyle="1" w:styleId="289">
    <w:name w:val="招标文件－表格用正文"/>
    <w:basedOn w:val="1"/>
    <w:qFormat/>
    <w:uiPriority w:val="0"/>
    <w:pPr>
      <w:spacing w:before="156" w:beforeLines="50" w:after="156" w:afterLines="50"/>
    </w:pPr>
    <w:rPr>
      <w:rFonts w:ascii="宋体" w:hAnsi="Courier New"/>
      <w:snapToGrid w:val="0"/>
      <w:color w:val="000000"/>
      <w:sz w:val="24"/>
      <w:szCs w:val="20"/>
    </w:rPr>
  </w:style>
  <w:style w:type="paragraph" w:customStyle="1" w:styleId="290">
    <w:name w:val="样式 标题 5五 + 首行缩进:  2 字符"/>
    <w:basedOn w:val="8"/>
    <w:qFormat/>
    <w:uiPriority w:val="0"/>
    <w:pPr>
      <w:snapToGrid w:val="0"/>
      <w:spacing w:before="0" w:after="0" w:line="360" w:lineRule="auto"/>
      <w:ind w:firstLine="500" w:firstLineChars="200"/>
    </w:pPr>
    <w:rPr>
      <w:rFonts w:cs="宋体"/>
      <w:b w:val="0"/>
      <w:bCs w:val="0"/>
      <w:spacing w:val="20"/>
      <w:sz w:val="24"/>
      <w:szCs w:val="20"/>
    </w:rPr>
  </w:style>
  <w:style w:type="paragraph" w:customStyle="1" w:styleId="291">
    <w:name w:val="样式 正文缩进 + 首行缩进:  2 字符"/>
    <w:basedOn w:val="15"/>
    <w:qFormat/>
    <w:uiPriority w:val="0"/>
    <w:pPr>
      <w:widowControl w:val="0"/>
      <w:spacing w:line="360" w:lineRule="auto"/>
      <w:ind w:firstLine="480"/>
      <w:jc w:val="both"/>
    </w:pPr>
    <w:rPr>
      <w:kern w:val="2"/>
      <w:sz w:val="24"/>
    </w:rPr>
  </w:style>
  <w:style w:type="paragraph" w:customStyle="1" w:styleId="292">
    <w:name w:val="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93">
    <w:name w:val="样式 宋体 行距: 固定值 18 磅"/>
    <w:basedOn w:val="1"/>
    <w:qFormat/>
    <w:uiPriority w:val="0"/>
    <w:pPr>
      <w:spacing w:before="30" w:beforeLines="30" w:line="360" w:lineRule="exact"/>
    </w:pPr>
    <w:rPr>
      <w:rFonts w:ascii="宋体" w:hAnsi="宋体"/>
      <w:szCs w:val="20"/>
    </w:rPr>
  </w:style>
  <w:style w:type="paragraph" w:customStyle="1" w:styleId="294">
    <w:name w:val="Char1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95">
    <w:name w:val="head4"/>
    <w:basedOn w:val="150"/>
    <w:qFormat/>
    <w:uiPriority w:val="0"/>
    <w:pPr>
      <w:jc w:val="both"/>
    </w:pPr>
    <w:rPr>
      <w:b w:val="0"/>
    </w:rPr>
  </w:style>
  <w:style w:type="paragraph" w:customStyle="1" w:styleId="296">
    <w:name w:val="彩色列表 - 着色 11"/>
    <w:basedOn w:val="1"/>
    <w:qFormat/>
    <w:uiPriority w:val="0"/>
    <w:pPr>
      <w:ind w:firstLine="420" w:firstLineChars="200"/>
    </w:pPr>
    <w:rPr>
      <w:rFonts w:ascii="Calibri" w:hAnsi="Calibri"/>
      <w:szCs w:val="22"/>
    </w:rPr>
  </w:style>
  <w:style w:type="paragraph" w:customStyle="1" w:styleId="297">
    <w:name w:val="Level2Bullet"/>
    <w:basedOn w:val="1"/>
    <w:qFormat/>
    <w:uiPriority w:val="0"/>
    <w:pPr>
      <w:widowControl/>
      <w:numPr>
        <w:ilvl w:val="8"/>
        <w:numId w:val="10"/>
      </w:numPr>
      <w:tabs>
        <w:tab w:val="left" w:pos="3969"/>
        <w:tab w:val="left" w:pos="5954"/>
        <w:tab w:val="left" w:pos="7938"/>
      </w:tabs>
      <w:ind w:left="2268" w:hanging="283"/>
      <w:jc w:val="left"/>
    </w:pPr>
    <w:rPr>
      <w:rFonts w:ascii="Helv" w:hAnsi="Helv"/>
      <w:kern w:val="0"/>
      <w:sz w:val="20"/>
      <w:szCs w:val="20"/>
      <w:lang w:val="en-GB"/>
    </w:rPr>
  </w:style>
  <w:style w:type="paragraph" w:customStyle="1" w:styleId="298">
    <w:name w:val="6.4.2"/>
    <w:basedOn w:val="6"/>
    <w:qFormat/>
    <w:uiPriority w:val="0"/>
    <w:pPr>
      <w:keepNext w:val="0"/>
      <w:keepLines w:val="0"/>
      <w:tabs>
        <w:tab w:val="left" w:pos="425"/>
        <w:tab w:val="left" w:pos="960"/>
        <w:tab w:val="left" w:pos="1440"/>
        <w:tab w:val="left" w:leader="dot" w:pos="8160"/>
      </w:tabs>
      <w:overflowPunct w:val="0"/>
      <w:autoSpaceDE w:val="0"/>
      <w:autoSpaceDN w:val="0"/>
      <w:spacing w:beforeLines="60" w:after="0" w:line="240" w:lineRule="auto"/>
      <w:ind w:left="425" w:hanging="425" w:firstLineChars="196"/>
      <w:outlineLvl w:val="9"/>
    </w:pPr>
    <w:rPr>
      <w:rFonts w:ascii="宋体" w:hAnsi="宋体"/>
      <w:b w:val="0"/>
      <w:snapToGrid w:val="0"/>
      <w:kern w:val="0"/>
      <w:sz w:val="28"/>
      <w:szCs w:val="28"/>
    </w:rPr>
  </w:style>
  <w:style w:type="paragraph" w:customStyle="1" w:styleId="299">
    <w:name w:val="正文首缩"/>
    <w:basedOn w:val="1"/>
    <w:next w:val="7"/>
    <w:qFormat/>
    <w:uiPriority w:val="0"/>
    <w:pPr>
      <w:adjustRightInd w:val="0"/>
      <w:spacing w:line="324" w:lineRule="auto"/>
      <w:ind w:firstLine="425"/>
      <w:textAlignment w:val="baseline"/>
    </w:pPr>
    <w:rPr>
      <w:kern w:val="0"/>
      <w:sz w:val="28"/>
      <w:szCs w:val="20"/>
    </w:rPr>
  </w:style>
  <w:style w:type="paragraph" w:customStyle="1" w:styleId="300">
    <w:name w:val="样式 SINOPEC-0"/>
    <w:basedOn w:val="1"/>
    <w:qFormat/>
    <w:uiPriority w:val="0"/>
    <w:pPr>
      <w:spacing w:line="360" w:lineRule="auto"/>
      <w:ind w:firstLine="200" w:firstLineChars="200"/>
    </w:pPr>
    <w:rPr>
      <w:rFonts w:ascii="Arial" w:hAnsi="Arial"/>
      <w:sz w:val="24"/>
      <w:szCs w:val="20"/>
    </w:rPr>
  </w:style>
  <w:style w:type="paragraph" w:customStyle="1" w:styleId="301">
    <w:name w:val="space"/>
    <w:qFormat/>
    <w:uiPriority w:val="0"/>
    <w:rPr>
      <w:rFonts w:ascii="Times New Roman" w:hAnsi="Times New Roman" w:eastAsia="宋体" w:cs="Times New Roman"/>
      <w:caps/>
      <w:lang w:val="en-US" w:eastAsia="zh-CN" w:bidi="ar-SA"/>
    </w:rPr>
  </w:style>
  <w:style w:type="paragraph" w:customStyle="1" w:styleId="302">
    <w:name w:val="默认段落字体 Para Char Char Char Char Char Char Char Char Char1 Char Char Char Char Char Char Char"/>
    <w:basedOn w:val="18"/>
    <w:qFormat/>
    <w:uiPriority w:val="0"/>
    <w:rPr>
      <w:rFonts w:ascii="Tahoma" w:hAnsi="Tahoma"/>
      <w:sz w:val="24"/>
    </w:rPr>
  </w:style>
  <w:style w:type="paragraph" w:customStyle="1" w:styleId="30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04">
    <w:name w:val="样式 标题 3头小节标题Heading 3 - oldh33rd levelH3l3CTLevel 3 Hea...3"/>
    <w:basedOn w:val="6"/>
    <w:qFormat/>
    <w:uiPriority w:val="0"/>
    <w:pPr>
      <w:tabs>
        <w:tab w:val="left" w:pos="964"/>
      </w:tabs>
      <w:spacing w:before="0" w:after="0" w:line="360" w:lineRule="auto"/>
    </w:pPr>
    <w:rPr>
      <w:rFonts w:ascii="宋体" w:hAnsi="宋体"/>
      <w:b w:val="0"/>
      <w:bCs w:val="0"/>
      <w:sz w:val="24"/>
    </w:rPr>
  </w:style>
  <w:style w:type="paragraph" w:customStyle="1" w:styleId="305">
    <w:name w:val="xl46"/>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306">
    <w:name w:val="a0-TBL-BR-1-TBL-BR-1"/>
    <w:qFormat/>
    <w:uiPriority w:val="0"/>
    <w:pPr>
      <w:widowControl w:val="0"/>
      <w:jc w:val="both"/>
    </w:pPr>
    <w:rPr>
      <w:rFonts w:ascii="Times New Roman" w:hAnsi="Times New Roman" w:eastAsia="等线" w:cs="Times New Roman"/>
      <w:kern w:val="2"/>
      <w:sz w:val="21"/>
      <w:szCs w:val="24"/>
      <w:lang w:val="en-US" w:eastAsia="zh-CN" w:bidi="ar-SA"/>
    </w:rPr>
  </w:style>
  <w:style w:type="paragraph" w:customStyle="1" w:styleId="307">
    <w:name w:val="xl5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308">
    <w:name w:val="xl43"/>
    <w:basedOn w:val="1"/>
    <w:qFormat/>
    <w:uiPriority w:val="0"/>
    <w:pPr>
      <w:widowControl/>
      <w:spacing w:before="100" w:beforeAutospacing="1" w:after="100" w:afterAutospacing="1"/>
      <w:jc w:val="center"/>
    </w:pPr>
    <w:rPr>
      <w:rFonts w:hint="eastAsia" w:ascii="仿宋_GB2312" w:hAnsi="宋体" w:eastAsia="仿宋_GB2312"/>
      <w:kern w:val="0"/>
      <w:sz w:val="24"/>
    </w:rPr>
  </w:style>
  <w:style w:type="paragraph" w:customStyle="1" w:styleId="309">
    <w:name w:val="三级条标题"/>
    <w:basedOn w:val="139"/>
    <w:next w:val="142"/>
    <w:qFormat/>
    <w:uiPriority w:val="0"/>
    <w:pPr>
      <w:numPr>
        <w:ilvl w:val="0"/>
        <w:numId w:val="0"/>
      </w:numPr>
      <w:tabs>
        <w:tab w:val="left" w:pos="2100"/>
      </w:tabs>
      <w:ind w:left="2100" w:hanging="420"/>
      <w:outlineLvl w:val="4"/>
    </w:pPr>
  </w:style>
  <w:style w:type="paragraph" w:customStyle="1" w:styleId="310">
    <w:name w:val="保留正文"/>
    <w:basedOn w:val="2"/>
    <w:qFormat/>
    <w:uiPriority w:val="0"/>
    <w:pPr>
      <w:keepNext/>
      <w:spacing w:after="160"/>
    </w:pPr>
  </w:style>
  <w:style w:type="paragraph" w:customStyle="1" w:styleId="311">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312">
    <w:name w:val="_Style 31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13">
    <w:name w:val="ÆÕÍ¨"/>
    <w:basedOn w:val="1"/>
    <w:qFormat/>
    <w:uiPriority w:val="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314">
    <w:name w:val="Char Char Char Char11"/>
    <w:basedOn w:val="18"/>
    <w:qFormat/>
    <w:uiPriority w:val="0"/>
    <w:rPr>
      <w:sz w:val="24"/>
    </w:rPr>
  </w:style>
  <w:style w:type="paragraph" w:customStyle="1" w:styleId="315">
    <w:name w:val="xl49"/>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316">
    <w:name w:val="l_text"/>
    <w:basedOn w:val="1"/>
    <w:qFormat/>
    <w:uiPriority w:val="0"/>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317">
    <w:name w:val="样式 四号 红色 行距: 1.5 倍行距"/>
    <w:basedOn w:val="1"/>
    <w:qFormat/>
    <w:uiPriority w:val="0"/>
    <w:pPr>
      <w:adjustRightInd w:val="0"/>
      <w:snapToGrid w:val="0"/>
      <w:spacing w:line="360" w:lineRule="auto"/>
    </w:pPr>
    <w:rPr>
      <w:rFonts w:cs="宋体"/>
      <w:color w:val="FF0000"/>
      <w:sz w:val="28"/>
      <w:szCs w:val="20"/>
    </w:rPr>
  </w:style>
  <w:style w:type="paragraph" w:customStyle="1" w:styleId="318">
    <w:name w:val="样式 目录 4 + 首行缩进:  2 字符"/>
    <w:basedOn w:val="42"/>
    <w:qFormat/>
    <w:uiPriority w:val="0"/>
    <w:pPr>
      <w:adjustRightInd w:val="0"/>
      <w:snapToGrid w:val="0"/>
      <w:ind w:left="720" w:leftChars="0" w:firstLine="360" w:firstLineChars="400"/>
      <w:jc w:val="left"/>
    </w:pPr>
    <w:rPr>
      <w:rFonts w:cs="宋体"/>
      <w:sz w:val="18"/>
      <w:szCs w:val="20"/>
    </w:rPr>
  </w:style>
  <w:style w:type="paragraph" w:customStyle="1" w:styleId="319">
    <w:name w:val="xl10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320">
    <w:name w:val="通用2"/>
    <w:basedOn w:val="1"/>
    <w:qFormat/>
    <w:uiPriority w:val="0"/>
    <w:pPr>
      <w:tabs>
        <w:tab w:val="left" w:pos="1391"/>
      </w:tabs>
      <w:spacing w:beforeLines="50" w:line="360" w:lineRule="auto"/>
      <w:ind w:left="1391" w:hanging="851"/>
    </w:pPr>
    <w:rPr>
      <w:rFonts w:ascii="宋体"/>
      <w:szCs w:val="20"/>
    </w:rPr>
  </w:style>
  <w:style w:type="paragraph" w:customStyle="1" w:styleId="321">
    <w:name w:val="xl23"/>
    <w:basedOn w:val="1"/>
    <w:qFormat/>
    <w:uiPriority w:val="0"/>
    <w:pPr>
      <w:widowControl/>
      <w:spacing w:before="100" w:beforeAutospacing="1" w:after="100" w:afterAutospacing="1"/>
      <w:jc w:val="center"/>
    </w:pPr>
    <w:rPr>
      <w:rFonts w:ascii="仿宋_GB2312" w:hAnsi="宋体" w:eastAsia="仿宋_GB2312" w:cs="宋体"/>
      <w:kern w:val="0"/>
      <w:sz w:val="24"/>
    </w:rPr>
  </w:style>
  <w:style w:type="paragraph" w:customStyle="1" w:styleId="3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23">
    <w:name w:val="af0-TBL-BR-1"/>
    <w:qFormat/>
    <w:uiPriority w:val="0"/>
    <w:pPr>
      <w:widowControl w:val="0"/>
      <w:ind w:left="100" w:leftChars="2500"/>
      <w:jc w:val="both"/>
    </w:pPr>
    <w:rPr>
      <w:rFonts w:ascii="Times New Roman" w:hAnsi="Times New Roman" w:eastAsia="PMingLiU" w:cs="Times New Roman"/>
      <w:kern w:val="2"/>
      <w:sz w:val="21"/>
      <w:szCs w:val="24"/>
      <w:lang w:val="en-US" w:eastAsia="zh-CN" w:bidi="ar-SA"/>
    </w:rPr>
  </w:style>
  <w:style w:type="paragraph" w:customStyle="1" w:styleId="324">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25">
    <w:name w:val="缺省文本"/>
    <w:basedOn w:val="1"/>
    <w:qFormat/>
    <w:uiPriority w:val="0"/>
    <w:pPr>
      <w:autoSpaceDE w:val="0"/>
      <w:autoSpaceDN w:val="0"/>
      <w:adjustRightInd w:val="0"/>
      <w:jc w:val="left"/>
    </w:pPr>
    <w:rPr>
      <w:kern w:val="0"/>
      <w:sz w:val="24"/>
    </w:rPr>
  </w:style>
  <w:style w:type="paragraph" w:customStyle="1" w:styleId="326">
    <w:name w:val="p0"/>
    <w:basedOn w:val="1"/>
    <w:qFormat/>
    <w:uiPriority w:val="99"/>
    <w:pPr>
      <w:widowControl/>
    </w:pPr>
    <w:rPr>
      <w:kern w:val="0"/>
      <w:szCs w:val="21"/>
    </w:rPr>
  </w:style>
  <w:style w:type="paragraph" w:customStyle="1" w:styleId="327">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28">
    <w:name w:val="无间隔1"/>
    <w:qFormat/>
    <w:uiPriority w:val="1"/>
    <w:pPr>
      <w:widowControl w:val="0"/>
      <w:ind w:left="198" w:hanging="198"/>
      <w:jc w:val="center"/>
    </w:pPr>
    <w:rPr>
      <w:rFonts w:ascii="Calibri" w:hAnsi="Calibri" w:eastAsia="宋体" w:cs="Times New Roman"/>
      <w:kern w:val="2"/>
      <w:sz w:val="24"/>
      <w:szCs w:val="22"/>
      <w:lang w:val="en-US" w:eastAsia="zh-CN" w:bidi="ar-SA"/>
    </w:rPr>
  </w:style>
  <w:style w:type="paragraph" w:customStyle="1" w:styleId="329">
    <w:name w:val="Char Char1"/>
    <w:basedOn w:val="1"/>
    <w:qFormat/>
    <w:uiPriority w:val="0"/>
    <w:rPr>
      <w:rFonts w:ascii="Tahoma" w:hAnsi="Tahoma"/>
      <w:sz w:val="24"/>
      <w:szCs w:val="20"/>
    </w:rPr>
  </w:style>
  <w:style w:type="paragraph" w:customStyle="1" w:styleId="330">
    <w:name w:val="pa-3"/>
    <w:basedOn w:val="1"/>
    <w:qFormat/>
    <w:uiPriority w:val="0"/>
    <w:pPr>
      <w:widowControl/>
      <w:spacing w:line="360" w:lineRule="atLeast"/>
      <w:ind w:firstLine="640"/>
    </w:pPr>
    <w:rPr>
      <w:rFonts w:ascii="宋体" w:hAnsi="宋体" w:cs="宋体"/>
      <w:kern w:val="0"/>
      <w:sz w:val="24"/>
    </w:rPr>
  </w:style>
  <w:style w:type="paragraph" w:customStyle="1" w:styleId="331">
    <w:name w:val="a0-TBL-BR-1"/>
    <w:qFormat/>
    <w:uiPriority w:val="0"/>
    <w:pPr>
      <w:widowControl w:val="0"/>
      <w:jc w:val="both"/>
    </w:pPr>
    <w:rPr>
      <w:rFonts w:ascii="Times New Roman" w:hAnsi="Times New Roman" w:eastAsia="等线" w:cs="Times New Roman"/>
      <w:kern w:val="2"/>
      <w:sz w:val="21"/>
      <w:szCs w:val="24"/>
      <w:lang w:val="en-US" w:eastAsia="zh-CN" w:bidi="ar-SA"/>
    </w:rPr>
  </w:style>
  <w:style w:type="paragraph" w:customStyle="1" w:styleId="332">
    <w:name w:val="xl47"/>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3">
    <w:name w:val="Char Char Char Char Char Char Char2"/>
    <w:basedOn w:val="18"/>
    <w:qFormat/>
    <w:uiPriority w:val="0"/>
    <w:rPr>
      <w:rFonts w:ascii="Tahoma" w:hAnsi="Tahoma"/>
      <w:sz w:val="24"/>
      <w:szCs w:val="20"/>
    </w:rPr>
  </w:style>
  <w:style w:type="paragraph" w:customStyle="1" w:styleId="33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35">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336">
    <w:name w:val="Table Text"/>
    <w:qFormat/>
    <w:uiPriority w:val="0"/>
    <w:pPr>
      <w:snapToGrid w:val="0"/>
      <w:spacing w:before="80" w:after="80"/>
      <w:ind w:left="51"/>
    </w:pPr>
    <w:rPr>
      <w:rFonts w:ascii="Arial" w:hAnsi="Arial" w:eastAsia="宋体" w:cs="Times New Roman"/>
      <w:sz w:val="21"/>
      <w:lang w:val="en-US" w:eastAsia="zh-CN" w:bidi="ar-SA"/>
    </w:rPr>
  </w:style>
  <w:style w:type="paragraph" w:customStyle="1" w:styleId="337">
    <w:name w:val="样式3"/>
    <w:basedOn w:val="25"/>
    <w:qFormat/>
    <w:uiPriority w:val="0"/>
    <w:pPr>
      <w:autoSpaceDE/>
      <w:autoSpaceDN/>
      <w:adjustRightInd/>
      <w:spacing w:before="240" w:after="60" w:line="360" w:lineRule="auto"/>
      <w:ind w:left="0" w:firstLine="0" w:firstLineChars="0"/>
      <w:jc w:val="center"/>
    </w:pPr>
    <w:rPr>
      <w:rFonts w:ascii="Times New Roman" w:eastAsia="黑体"/>
      <w:kern w:val="2"/>
      <w:szCs w:val="20"/>
    </w:rPr>
  </w:style>
  <w:style w:type="paragraph" w:customStyle="1" w:styleId="338">
    <w:name w:val="Char Char Char Char Char Char Char Char Char Char Char Char Char1"/>
    <w:basedOn w:val="18"/>
    <w:qFormat/>
    <w:uiPriority w:val="0"/>
    <w:rPr>
      <w:szCs w:val="20"/>
    </w:rPr>
  </w:style>
  <w:style w:type="paragraph" w:customStyle="1" w:styleId="339">
    <w:name w:val="zhang"/>
    <w:basedOn w:val="1"/>
    <w:qFormat/>
    <w:uiPriority w:val="0"/>
    <w:pPr>
      <w:ind w:firstLine="200" w:firstLineChars="200"/>
    </w:pPr>
    <w:rPr>
      <w:rFonts w:eastAsia="仿宋_GB2312"/>
      <w:bCs/>
      <w:sz w:val="28"/>
      <w:szCs w:val="20"/>
    </w:rPr>
  </w:style>
  <w:style w:type="paragraph" w:customStyle="1" w:styleId="340">
    <w:name w:val="样式 样式 小四 首行缩进:  0.85 厘米 + 首行缩进:  2 字符"/>
    <w:basedOn w:val="1"/>
    <w:qFormat/>
    <w:uiPriority w:val="0"/>
    <w:pPr>
      <w:adjustRightInd w:val="0"/>
      <w:snapToGrid w:val="0"/>
      <w:spacing w:line="360" w:lineRule="auto"/>
      <w:ind w:firstLine="584" w:firstLineChars="200"/>
    </w:pPr>
    <w:rPr>
      <w:rFonts w:cs="宋体"/>
      <w:snapToGrid w:val="0"/>
      <w:kern w:val="0"/>
      <w:sz w:val="28"/>
      <w:szCs w:val="28"/>
    </w:rPr>
  </w:style>
  <w:style w:type="paragraph" w:customStyle="1" w:styleId="341">
    <w:name w:val="附录章标题"/>
    <w:next w:val="142"/>
    <w:qFormat/>
    <w:uiPriority w:val="0"/>
    <w:pPr>
      <w:numPr>
        <w:ilvl w:val="1"/>
        <w:numId w:val="11"/>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42">
    <w:name w:val="12册标题"/>
    <w:basedOn w:val="1"/>
    <w:next w:val="1"/>
    <w:qFormat/>
    <w:uiPriority w:val="0"/>
    <w:pPr>
      <w:spacing w:before="156" w:beforeLines="50" w:after="156" w:afterLines="50"/>
      <w:jc w:val="center"/>
      <w:outlineLvl w:val="0"/>
    </w:pPr>
    <w:rPr>
      <w:rFonts w:ascii="Arial" w:hAnsi="Arial" w:eastAsia="黑体"/>
      <w:sz w:val="44"/>
      <w:szCs w:val="20"/>
    </w:rPr>
  </w:style>
  <w:style w:type="paragraph" w:customStyle="1" w:styleId="343">
    <w:name w:val="项目"/>
    <w:basedOn w:val="1"/>
    <w:qFormat/>
    <w:uiPriority w:val="0"/>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344">
    <w:name w:val="样式 四号 左 行距: 1.5 倍行距 首行缩进:  2 字符"/>
    <w:basedOn w:val="1"/>
    <w:qFormat/>
    <w:uiPriority w:val="0"/>
    <w:pPr>
      <w:spacing w:line="360" w:lineRule="auto"/>
      <w:ind w:firstLine="560" w:firstLineChars="200"/>
      <w:jc w:val="left"/>
    </w:pPr>
    <w:rPr>
      <w:rFonts w:cs="宋体"/>
      <w:sz w:val="24"/>
      <w:szCs w:val="20"/>
    </w:rPr>
  </w:style>
  <w:style w:type="paragraph" w:customStyle="1" w:styleId="345">
    <w:name w:val="flNote"/>
    <w:basedOn w:val="1"/>
    <w:qFormat/>
    <w:uiPriority w:val="0"/>
    <w:pPr>
      <w:adjustRightInd w:val="0"/>
      <w:spacing w:line="360" w:lineRule="atLeast"/>
      <w:jc w:val="center"/>
      <w:textAlignment w:val="baseline"/>
    </w:pPr>
    <w:rPr>
      <w:rFonts w:ascii="Arial" w:hAnsi="Arial" w:eastAsia="黑体" w:cs="Arial"/>
      <w:kern w:val="0"/>
      <w:sz w:val="30"/>
      <w:szCs w:val="30"/>
    </w:rPr>
  </w:style>
  <w:style w:type="paragraph" w:customStyle="1" w:styleId="346">
    <w:name w:val="正文缩进4格"/>
    <w:basedOn w:val="130"/>
    <w:qFormat/>
    <w:uiPriority w:val="0"/>
    <w:pPr>
      <w:spacing w:line="360" w:lineRule="auto"/>
      <w:ind w:left="1134" w:leftChars="354" w:hanging="391" w:hangingChars="186"/>
      <w:jc w:val="left"/>
    </w:pPr>
    <w:rPr>
      <w:rFonts w:ascii="宋体" w:eastAsia="宋体"/>
      <w:color w:val="00B0F0"/>
      <w:sz w:val="21"/>
      <w:szCs w:val="21"/>
      <w:lang w:val="zh-CN"/>
    </w:rPr>
  </w:style>
  <w:style w:type="paragraph" w:styleId="347">
    <w:name w:val="List Paragraph"/>
    <w:basedOn w:val="1"/>
    <w:qFormat/>
    <w:uiPriority w:val="99"/>
    <w:pPr>
      <w:ind w:firstLine="420" w:firstLineChars="200"/>
    </w:pPr>
    <w:rPr>
      <w:rFonts w:ascii="Calibri" w:hAnsi="Calibri"/>
      <w:szCs w:val="22"/>
    </w:rPr>
  </w:style>
  <w:style w:type="paragraph" w:customStyle="1" w:styleId="348">
    <w:name w:val="样式 标题 3头小节标题Heading 3 - oldh33rd levelH3l3CTLevel 3 Hea...6"/>
    <w:basedOn w:val="6"/>
    <w:qFormat/>
    <w:uiPriority w:val="0"/>
    <w:pPr>
      <w:tabs>
        <w:tab w:val="left" w:pos="964"/>
      </w:tabs>
      <w:spacing w:before="0" w:after="0" w:line="360" w:lineRule="auto"/>
    </w:pPr>
    <w:rPr>
      <w:rFonts w:ascii="宋体" w:hAnsi="宋体"/>
      <w:b w:val="0"/>
      <w:kern w:val="0"/>
      <w:sz w:val="24"/>
    </w:rPr>
  </w:style>
  <w:style w:type="paragraph" w:customStyle="1" w:styleId="349">
    <w:name w:val="1"/>
    <w:basedOn w:val="1"/>
    <w:next w:val="26"/>
    <w:qFormat/>
    <w:uiPriority w:val="0"/>
    <w:pPr>
      <w:adjustRightInd w:val="0"/>
      <w:ind w:left="420" w:right="33"/>
      <w:jc w:val="left"/>
      <w:textAlignment w:val="baseline"/>
    </w:pPr>
    <w:rPr>
      <w:kern w:val="0"/>
      <w:sz w:val="24"/>
      <w:szCs w:val="20"/>
    </w:rPr>
  </w:style>
  <w:style w:type="paragraph" w:customStyle="1" w:styleId="350">
    <w:name w:val="xl36"/>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宋体" w:hAnsi="宋体"/>
      <w:kern w:val="0"/>
      <w:sz w:val="20"/>
      <w:szCs w:val="20"/>
    </w:rPr>
  </w:style>
  <w:style w:type="paragraph" w:customStyle="1" w:styleId="351">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52">
    <w:name w:val="正文缩进6格"/>
    <w:basedOn w:val="346"/>
    <w:qFormat/>
    <w:uiPriority w:val="0"/>
    <w:pPr>
      <w:spacing w:line="600" w:lineRule="exact"/>
      <w:ind w:left="1758" w:leftChars="854" w:firstLine="403" w:firstLineChars="192"/>
    </w:pPr>
    <w:rPr>
      <w:rFonts w:ascii="仿宋_GB2312" w:eastAsia="仿宋_GB2312"/>
      <w:color w:val="auto"/>
      <w:lang w:val="en-US"/>
    </w:rPr>
  </w:style>
  <w:style w:type="paragraph" w:customStyle="1" w:styleId="353">
    <w:name w:val="正文段"/>
    <w:basedOn w:val="1"/>
    <w:qFormat/>
    <w:uiPriority w:val="0"/>
    <w:pPr>
      <w:widowControl/>
      <w:adjustRightInd w:val="0"/>
      <w:spacing w:after="240" w:line="360" w:lineRule="atLeast"/>
      <w:ind w:firstLine="454"/>
      <w:textAlignment w:val="bottom"/>
    </w:pPr>
    <w:rPr>
      <w:rFonts w:ascii="宋体"/>
      <w:kern w:val="0"/>
      <w:sz w:val="24"/>
      <w:szCs w:val="20"/>
    </w:rPr>
  </w:style>
  <w:style w:type="paragraph" w:customStyle="1" w:styleId="354">
    <w:name w:val="Char Char Char Char Char Char Char Char Char Char Char Char1 Char Char Char Char2"/>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55">
    <w:name w:val="2"/>
    <w:basedOn w:val="1"/>
    <w:next w:val="31"/>
    <w:qFormat/>
    <w:uiPriority w:val="0"/>
    <w:rPr>
      <w:rFonts w:ascii="宋体" w:hAnsi="Courier New"/>
      <w:szCs w:val="20"/>
    </w:rPr>
  </w:style>
  <w:style w:type="character" w:customStyle="1" w:styleId="356">
    <w:name w:val="+正文 Char4"/>
    <w:link w:val="98"/>
    <w:qFormat/>
    <w:uiPriority w:val="0"/>
    <w:rPr>
      <w:kern w:val="2"/>
      <w:sz w:val="24"/>
      <w:szCs w:val="28"/>
    </w:rPr>
  </w:style>
  <w:style w:type="character" w:customStyle="1" w:styleId="357">
    <w:name w:val="标题 3 字符"/>
    <w:qFormat/>
    <w:uiPriority w:val="0"/>
    <w:rPr>
      <w:rFonts w:ascii="Times New Roman" w:hAnsi="Times New Roman" w:eastAsia="宋体" w:cs="Times New Roman"/>
      <w:b/>
      <w:bCs/>
      <w:kern w:val="2"/>
      <w:sz w:val="32"/>
      <w:szCs w:val="32"/>
      <w:lang w:val="en-US" w:eastAsia="zh-CN" w:bidi="ar-SA"/>
    </w:rPr>
  </w:style>
  <w:style w:type="character" w:customStyle="1" w:styleId="358">
    <w:name w:val="black11"/>
    <w:qFormat/>
    <w:uiPriority w:val="0"/>
    <w:rPr>
      <w:color w:val="000000"/>
      <w:sz w:val="18"/>
      <w:szCs w:val="18"/>
    </w:rPr>
  </w:style>
  <w:style w:type="character" w:customStyle="1" w:styleId="359">
    <w:name w:val="Char Char3"/>
    <w:qFormat/>
    <w:uiPriority w:val="0"/>
    <w:rPr>
      <w:rFonts w:eastAsia="宋体"/>
      <w:kern w:val="2"/>
      <w:sz w:val="28"/>
      <w:szCs w:val="24"/>
      <w:lang w:val="en-US" w:eastAsia="zh-CN" w:bidi="ar-SA"/>
    </w:rPr>
  </w:style>
  <w:style w:type="character" w:customStyle="1" w:styleId="360">
    <w:name w:val="标题 6 字符1"/>
    <w:link w:val="9"/>
    <w:qFormat/>
    <w:uiPriority w:val="0"/>
    <w:rPr>
      <w:rFonts w:ascii="Arial" w:hAnsi="Arial" w:eastAsia="黑体"/>
      <w:b/>
      <w:bCs/>
      <w:kern w:val="2"/>
      <w:sz w:val="24"/>
      <w:szCs w:val="24"/>
      <w:lang w:val="en-US" w:eastAsia="zh-CN" w:bidi="ar-SA"/>
    </w:rPr>
  </w:style>
  <w:style w:type="character" w:customStyle="1" w:styleId="361">
    <w:name w:val="样式 样式 标准正文 + 宋体 + 黑色 Char"/>
    <w:qFormat/>
    <w:uiPriority w:val="0"/>
    <w:rPr>
      <w:rFonts w:ascii="宋体" w:hAnsi="宋体" w:eastAsia="宋体"/>
      <w:color w:val="000000"/>
      <w:kern w:val="2"/>
      <w:sz w:val="24"/>
      <w:lang w:val="en-US" w:eastAsia="zh-CN" w:bidi="ar-SA"/>
    </w:rPr>
  </w:style>
  <w:style w:type="character" w:customStyle="1" w:styleId="362">
    <w:name w:val="页眉 Char1"/>
    <w:qFormat/>
    <w:uiPriority w:val="99"/>
    <w:rPr>
      <w:rFonts w:eastAsia="宋体"/>
      <w:kern w:val="2"/>
      <w:sz w:val="18"/>
      <w:szCs w:val="18"/>
      <w:lang w:val="en-US" w:eastAsia="zh-CN" w:bidi="ar-SA"/>
    </w:rPr>
  </w:style>
  <w:style w:type="character" w:customStyle="1" w:styleId="363">
    <w:name w:val="正文文本 字符"/>
    <w:qFormat/>
    <w:uiPriority w:val="0"/>
    <w:rPr>
      <w:rFonts w:eastAsia="宋体"/>
      <w:szCs w:val="24"/>
    </w:rPr>
  </w:style>
  <w:style w:type="character" w:customStyle="1" w:styleId="364">
    <w:name w:val="批注主题 字符"/>
    <w:qFormat/>
    <w:uiPriority w:val="0"/>
    <w:rPr>
      <w:rFonts w:ascii="Times New Roman" w:hAnsi="Times New Roman" w:eastAsia="宋体" w:cs="Times New Roman"/>
      <w:b/>
      <w:bCs/>
      <w:kern w:val="2"/>
      <w:sz w:val="24"/>
      <w:szCs w:val="24"/>
      <w:lang w:val="en-US" w:eastAsia="zh-CN" w:bidi="ar-SA"/>
    </w:rPr>
  </w:style>
  <w:style w:type="character" w:customStyle="1" w:styleId="365">
    <w:name w:val="标题 5 字符1"/>
    <w:link w:val="8"/>
    <w:qFormat/>
    <w:uiPriority w:val="0"/>
    <w:rPr>
      <w:rFonts w:eastAsia="宋体"/>
      <w:b/>
      <w:bCs/>
      <w:kern w:val="2"/>
      <w:sz w:val="28"/>
      <w:szCs w:val="28"/>
      <w:lang w:val="en-US" w:eastAsia="zh-CN" w:bidi="ar-SA"/>
    </w:rPr>
  </w:style>
  <w:style w:type="character" w:customStyle="1" w:styleId="366">
    <w:name w:val="show"/>
    <w:qFormat/>
    <w:uiPriority w:val="0"/>
  </w:style>
  <w:style w:type="character" w:customStyle="1" w:styleId="367">
    <w:name w:val="日期 字符1"/>
    <w:link w:val="34"/>
    <w:qFormat/>
    <w:uiPriority w:val="0"/>
    <w:rPr>
      <w:lang w:val="en-US" w:eastAsia="zh-CN" w:bidi="ar-SA"/>
    </w:rPr>
  </w:style>
  <w:style w:type="character" w:customStyle="1" w:styleId="368">
    <w:name w:val="正文文本 3 Char"/>
    <w:qFormat/>
    <w:uiPriority w:val="0"/>
    <w:rPr>
      <w:rFonts w:ascii="宋体" w:hAnsi="宋体" w:eastAsia="宋体" w:cs="Times New Roman"/>
      <w:kern w:val="2"/>
      <w:sz w:val="28"/>
      <w:szCs w:val="24"/>
      <w:lang w:val="en-US" w:eastAsia="zh-CN" w:bidi="ar-SA"/>
    </w:rPr>
  </w:style>
  <w:style w:type="character" w:customStyle="1" w:styleId="369">
    <w:name w:val="正文文本缩进 3 字符"/>
    <w:qFormat/>
    <w:uiPriority w:val="0"/>
    <w:rPr>
      <w:rFonts w:ascii="Times New Roman" w:hAnsi="Times New Roman" w:eastAsia="宋体" w:cs="Times New Roman"/>
      <w:kern w:val="2"/>
      <w:sz w:val="24"/>
      <w:szCs w:val="21"/>
      <w:lang w:val="en-US" w:eastAsia="zh-CN" w:bidi="ar-SA"/>
    </w:rPr>
  </w:style>
  <w:style w:type="character" w:customStyle="1" w:styleId="370">
    <w:name w:val="标题 8 字符1"/>
    <w:link w:val="11"/>
    <w:qFormat/>
    <w:uiPriority w:val="0"/>
    <w:rPr>
      <w:rFonts w:ascii="Arial" w:hAnsi="Arial" w:eastAsia="宋体"/>
      <w:color w:val="000000"/>
      <w:kern w:val="2"/>
      <w:sz w:val="32"/>
      <w:szCs w:val="21"/>
      <w:lang w:val="en-US" w:eastAsia="zh-CN" w:bidi="ar-SA"/>
    </w:rPr>
  </w:style>
  <w:style w:type="character" w:customStyle="1" w:styleId="371">
    <w:name w:val="正文文本 Char"/>
    <w:qFormat/>
    <w:uiPriority w:val="0"/>
    <w:rPr>
      <w:rFonts w:eastAsia="宋体"/>
      <w:szCs w:val="24"/>
    </w:rPr>
  </w:style>
  <w:style w:type="character" w:customStyle="1" w:styleId="372">
    <w:name w:val="spantable1"/>
    <w:qFormat/>
    <w:uiPriority w:val="0"/>
    <w:rPr>
      <w:rFonts w:hint="default" w:eastAsia="宋体"/>
      <w:spacing w:val="360"/>
      <w:kern w:val="2"/>
      <w:sz w:val="18"/>
      <w:szCs w:val="18"/>
      <w:lang w:val="en-US" w:eastAsia="zh-CN" w:bidi="ar-SA"/>
    </w:rPr>
  </w:style>
  <w:style w:type="character" w:customStyle="1" w:styleId="373">
    <w:name w:val="ziti"/>
    <w:qFormat/>
    <w:uiPriority w:val="0"/>
    <w:rPr>
      <w:rFonts w:hint="default" w:ascii="Arial" w:hAnsi="Arial" w:cs="Arial"/>
      <w:sz w:val="16"/>
      <w:szCs w:val="16"/>
    </w:rPr>
  </w:style>
  <w:style w:type="character" w:customStyle="1" w:styleId="374">
    <w:name w:val="正文缩进 字符1"/>
    <w:link w:val="15"/>
    <w:qFormat/>
    <w:uiPriority w:val="0"/>
  </w:style>
  <w:style w:type="character" w:customStyle="1" w:styleId="375">
    <w:name w:val="标题 1 Char1"/>
    <w:qFormat/>
    <w:uiPriority w:val="0"/>
    <w:rPr>
      <w:rFonts w:eastAsia="宋体"/>
      <w:b/>
      <w:bCs/>
      <w:kern w:val="44"/>
      <w:sz w:val="44"/>
      <w:szCs w:val="44"/>
      <w:lang w:val="en-US" w:eastAsia="zh-CN" w:bidi="ar-SA"/>
    </w:rPr>
  </w:style>
  <w:style w:type="character" w:customStyle="1" w:styleId="376">
    <w:name w:val="文档结构图 字符"/>
    <w:qFormat/>
    <w:uiPriority w:val="0"/>
    <w:rPr>
      <w:rFonts w:ascii="Times New Roman" w:hAnsi="Times New Roman" w:eastAsia="宋体" w:cs="Times New Roman"/>
      <w:kern w:val="2"/>
      <w:sz w:val="24"/>
      <w:szCs w:val="24"/>
      <w:shd w:val="clear" w:color="auto" w:fill="000080"/>
      <w:lang w:val="en-US" w:eastAsia="zh-CN" w:bidi="ar-SA"/>
    </w:rPr>
  </w:style>
  <w:style w:type="character" w:customStyle="1" w:styleId="377">
    <w:name w:val="批注文字 Char2"/>
    <w:qFormat/>
    <w:uiPriority w:val="0"/>
  </w:style>
  <w:style w:type="character" w:customStyle="1" w:styleId="378">
    <w:name w:val="正文文本 2 字符1"/>
    <w:link w:val="48"/>
    <w:qFormat/>
    <w:uiPriority w:val="0"/>
    <w:rPr>
      <w:rFonts w:ascii="宋体" w:hAnsi="宋体" w:eastAsia="宋体"/>
      <w:kern w:val="2"/>
      <w:sz w:val="24"/>
      <w:szCs w:val="24"/>
      <w:lang w:val="en-US" w:eastAsia="zh-CN" w:bidi="ar-SA"/>
    </w:rPr>
  </w:style>
  <w:style w:type="character" w:customStyle="1" w:styleId="379">
    <w:name w:val="尾注文本 字符"/>
    <w:qFormat/>
    <w:uiPriority w:val="0"/>
    <w:rPr>
      <w:rFonts w:ascii="Times New Roman" w:hAnsi="Times New Roman" w:eastAsia="宋体" w:cs="Times New Roman"/>
      <w:kern w:val="2"/>
      <w:sz w:val="24"/>
      <w:szCs w:val="24"/>
      <w:lang w:bidi="ar-SA"/>
    </w:rPr>
  </w:style>
  <w:style w:type="character" w:customStyle="1" w:styleId="380">
    <w:name w:val="标题 3 Char"/>
    <w:qFormat/>
    <w:uiPriority w:val="0"/>
    <w:rPr>
      <w:rFonts w:ascii="Times New Roman" w:hAnsi="Times New Roman" w:eastAsia="宋体" w:cs="Times New Roman"/>
      <w:b/>
      <w:bCs/>
      <w:kern w:val="2"/>
      <w:sz w:val="32"/>
      <w:szCs w:val="32"/>
      <w:lang w:val="en-US" w:eastAsia="zh-CN" w:bidi="ar-SA"/>
    </w:rPr>
  </w:style>
  <w:style w:type="character" w:customStyle="1" w:styleId="381">
    <w:name w:val="正文文本缩进 2 Char"/>
    <w:qFormat/>
    <w:uiPriority w:val="0"/>
    <w:rPr>
      <w:rFonts w:ascii="Times New Roman" w:hAnsi="Times New Roman" w:eastAsia="宋体" w:cs="Times New Roman"/>
      <w:kern w:val="2"/>
      <w:sz w:val="24"/>
      <w:szCs w:val="24"/>
      <w:lang w:val="en-US" w:eastAsia="zh-CN" w:bidi="ar-SA"/>
    </w:rPr>
  </w:style>
  <w:style w:type="character" w:customStyle="1" w:styleId="382">
    <w:name w:val="标题 5 字符"/>
    <w:qFormat/>
    <w:uiPriority w:val="0"/>
    <w:rPr>
      <w:rFonts w:ascii="Times New Roman" w:hAnsi="Times New Roman" w:eastAsia="宋体" w:cs="Times New Roman"/>
      <w:b/>
      <w:bCs/>
      <w:kern w:val="2"/>
      <w:sz w:val="28"/>
      <w:szCs w:val="28"/>
      <w:lang w:val="en-US" w:eastAsia="zh-CN" w:bidi="ar-SA"/>
    </w:rPr>
  </w:style>
  <w:style w:type="character" w:customStyle="1" w:styleId="383">
    <w:name w:val="批注文字 字符"/>
    <w:qFormat/>
    <w:uiPriority w:val="0"/>
    <w:rPr>
      <w:rFonts w:ascii="Times New Roman" w:hAnsi="Times New Roman" w:eastAsia="宋体" w:cs="Times New Roman"/>
      <w:kern w:val="2"/>
      <w:sz w:val="24"/>
      <w:szCs w:val="24"/>
      <w:lang w:val="en-US" w:eastAsia="zh-CN" w:bidi="ar-SA"/>
    </w:rPr>
  </w:style>
  <w:style w:type="character" w:customStyle="1" w:styleId="384">
    <w:name w:val="脚注文本 字符2"/>
    <w:qFormat/>
    <w:uiPriority w:val="0"/>
    <w:rPr>
      <w:rFonts w:eastAsia="宋体"/>
      <w:kern w:val="2"/>
      <w:sz w:val="18"/>
      <w:szCs w:val="18"/>
      <w:lang w:bidi="ar-SA"/>
    </w:rPr>
  </w:style>
  <w:style w:type="character" w:customStyle="1" w:styleId="385">
    <w:name w:val="标题 4 Char2"/>
    <w:qFormat/>
    <w:uiPriority w:val="0"/>
    <w:rPr>
      <w:rFonts w:ascii="Arial" w:hAnsi="Arial" w:eastAsia="黑体"/>
      <w:b/>
      <w:bCs/>
      <w:kern w:val="2"/>
      <w:sz w:val="28"/>
      <w:szCs w:val="28"/>
      <w:lang w:val="en-US" w:eastAsia="zh-CN" w:bidi="ar-SA"/>
    </w:rPr>
  </w:style>
  <w:style w:type="character" w:customStyle="1" w:styleId="386">
    <w:name w:val="hover35"/>
    <w:qFormat/>
    <w:uiPriority w:val="0"/>
    <w:rPr>
      <w:rFonts w:eastAsia="宋体"/>
      <w:color w:val="2B84B5"/>
      <w:kern w:val="2"/>
      <w:sz w:val="24"/>
      <w:szCs w:val="24"/>
      <w:lang w:val="en-US" w:eastAsia="zh-CN" w:bidi="ar-SA"/>
    </w:rPr>
  </w:style>
  <w:style w:type="character" w:customStyle="1" w:styleId="387">
    <w:name w:val="HTML 预设格式 Char1"/>
    <w:qFormat/>
    <w:uiPriority w:val="0"/>
    <w:rPr>
      <w:rFonts w:ascii="黑体" w:hAnsi="Courier New" w:eastAsia="黑体" w:cs="Courier New"/>
      <w:kern w:val="2"/>
      <w:sz w:val="24"/>
      <w:szCs w:val="24"/>
      <w:lang w:val="en-US" w:eastAsia="zh-CN" w:bidi="ar-SA"/>
    </w:rPr>
  </w:style>
  <w:style w:type="character" w:customStyle="1" w:styleId="388">
    <w:name w:val="脚注文本 字符1"/>
    <w:link w:val="43"/>
    <w:qFormat/>
    <w:uiPriority w:val="0"/>
    <w:rPr>
      <w:rFonts w:eastAsia="宋体"/>
      <w:kern w:val="2"/>
      <w:sz w:val="18"/>
      <w:szCs w:val="18"/>
      <w:lang w:bidi="ar-SA"/>
    </w:rPr>
  </w:style>
  <w:style w:type="character" w:customStyle="1" w:styleId="389">
    <w:name w:val="标书正文格式 Char"/>
    <w:qFormat/>
    <w:uiPriority w:val="0"/>
    <w:rPr>
      <w:rFonts w:eastAsia="楷体_GB2312"/>
      <w:kern w:val="2"/>
      <w:sz w:val="24"/>
      <w:lang w:val="en-US" w:eastAsia="zh-CN" w:bidi="ar-SA"/>
    </w:rPr>
  </w:style>
  <w:style w:type="character" w:customStyle="1" w:styleId="390">
    <w:name w:val="first-child"/>
    <w:qFormat/>
    <w:uiPriority w:val="0"/>
  </w:style>
  <w:style w:type="character" w:customStyle="1" w:styleId="391">
    <w:name w:val="正文文本缩进 字符1"/>
    <w:link w:val="23"/>
    <w:qFormat/>
    <w:uiPriority w:val="0"/>
    <w:rPr>
      <w:rFonts w:eastAsia="宋体"/>
      <w:kern w:val="2"/>
      <w:sz w:val="28"/>
      <w:szCs w:val="24"/>
      <w:lang w:val="en-US" w:eastAsia="zh-CN" w:bidi="ar-SA"/>
    </w:rPr>
  </w:style>
  <w:style w:type="character" w:customStyle="1" w:styleId="392">
    <w:name w:val="标题 5 字符2"/>
    <w:qFormat/>
    <w:uiPriority w:val="0"/>
    <w:rPr>
      <w:rFonts w:eastAsia="宋体"/>
      <w:b/>
      <w:bCs/>
      <w:kern w:val="2"/>
      <w:sz w:val="28"/>
      <w:szCs w:val="28"/>
      <w:lang w:val="en-US" w:eastAsia="zh-CN" w:bidi="ar-SA"/>
    </w:rPr>
  </w:style>
  <w:style w:type="character" w:customStyle="1" w:styleId="393">
    <w:name w:val="批注文字 字符1"/>
    <w:link w:val="20"/>
    <w:qFormat/>
    <w:uiPriority w:val="0"/>
    <w:rPr>
      <w:lang w:val="en-US" w:eastAsia="zh-CN" w:bidi="ar-SA"/>
    </w:rPr>
  </w:style>
  <w:style w:type="character" w:customStyle="1" w:styleId="394">
    <w:name w:val="layui-layer-tabnow"/>
    <w:qFormat/>
    <w:uiPriority w:val="0"/>
    <w:rPr>
      <w:rFonts w:eastAsia="宋体"/>
      <w:kern w:val="2"/>
      <w:sz w:val="24"/>
      <w:szCs w:val="24"/>
      <w:bdr w:val="single" w:color="CCCCCC" w:sz="6" w:space="0"/>
      <w:shd w:val="clear" w:color="auto" w:fill="FFFFFF"/>
      <w:lang w:val="en-US" w:eastAsia="zh-CN" w:bidi="ar-SA"/>
    </w:rPr>
  </w:style>
  <w:style w:type="character" w:customStyle="1" w:styleId="395">
    <w:name w:val="正文文本缩进 字符"/>
    <w:qFormat/>
    <w:uiPriority w:val="0"/>
    <w:rPr>
      <w:rFonts w:eastAsia="宋体"/>
      <w:sz w:val="28"/>
      <w:szCs w:val="24"/>
    </w:rPr>
  </w:style>
  <w:style w:type="character" w:customStyle="1" w:styleId="396">
    <w:name w:val="标书正文格式 Char Char"/>
    <w:link w:val="159"/>
    <w:qFormat/>
    <w:uiPriority w:val="0"/>
    <w:rPr>
      <w:rFonts w:eastAsia="楷体_GB2312"/>
      <w:kern w:val="2"/>
      <w:sz w:val="24"/>
      <w:lang w:val="en-US" w:eastAsia="zh-CN" w:bidi="ar-SA"/>
    </w:rPr>
  </w:style>
  <w:style w:type="character" w:customStyle="1" w:styleId="397">
    <w:name w:val="curr"/>
    <w:qFormat/>
    <w:uiPriority w:val="0"/>
    <w:rPr>
      <w:rFonts w:eastAsia="宋体"/>
      <w:color w:val="FF6600"/>
      <w:kern w:val="2"/>
      <w:sz w:val="24"/>
      <w:szCs w:val="24"/>
      <w:bdr w:val="single" w:color="FF6600" w:sz="6" w:space="0"/>
      <w:shd w:val="clear" w:color="auto" w:fill="FFEEE5"/>
      <w:lang w:val="en-US" w:eastAsia="zh-CN" w:bidi="ar-SA"/>
    </w:rPr>
  </w:style>
  <w:style w:type="character" w:customStyle="1" w:styleId="398">
    <w:name w:val="签名 Char"/>
    <w:qFormat/>
    <w:uiPriority w:val="0"/>
    <w:rPr>
      <w:rFonts w:eastAsia="宋体"/>
      <w:kern w:val="2"/>
      <w:sz w:val="21"/>
      <w:szCs w:val="24"/>
      <w:lang w:val="en-US" w:eastAsia="zh-CN" w:bidi="ar-SA"/>
    </w:rPr>
  </w:style>
  <w:style w:type="character" w:customStyle="1" w:styleId="399">
    <w:name w:val="标题 7 Char1"/>
    <w:qFormat/>
    <w:uiPriority w:val="99"/>
    <w:rPr>
      <w:rFonts w:eastAsia="宋体"/>
      <w:bCs/>
      <w:color w:val="000000"/>
      <w:kern w:val="2"/>
      <w:sz w:val="32"/>
      <w:szCs w:val="21"/>
      <w:lang w:val="en-US" w:eastAsia="zh-CN" w:bidi="ar-SA"/>
    </w:rPr>
  </w:style>
  <w:style w:type="character" w:customStyle="1" w:styleId="400">
    <w:name w:val="标题 2 Char1"/>
    <w:qFormat/>
    <w:uiPriority w:val="9"/>
    <w:rPr>
      <w:rFonts w:ascii="Arial" w:hAnsi="Arial" w:eastAsia="黑体" w:cs="Times New Roman"/>
      <w:b/>
      <w:kern w:val="0"/>
      <w:sz w:val="32"/>
      <w:szCs w:val="20"/>
    </w:rPr>
  </w:style>
  <w:style w:type="character" w:customStyle="1" w:styleId="401">
    <w:name w:val="纯文本 Char"/>
    <w:qFormat/>
    <w:uiPriority w:val="0"/>
    <w:rPr>
      <w:rFonts w:ascii="宋体" w:hAnsi="Courier New" w:eastAsia="宋体"/>
      <w:szCs w:val="24"/>
    </w:rPr>
  </w:style>
  <w:style w:type="character" w:customStyle="1" w:styleId="402">
    <w:name w:val="普通(网站) 字符"/>
    <w:link w:val="50"/>
    <w:qFormat/>
    <w:uiPriority w:val="0"/>
    <w:rPr>
      <w:rFonts w:ascii="宋体" w:hAnsi="宋体"/>
      <w:sz w:val="15"/>
      <w:szCs w:val="15"/>
    </w:rPr>
  </w:style>
  <w:style w:type="character" w:customStyle="1" w:styleId="403">
    <w:name w:val="简述正文"/>
    <w:qFormat/>
    <w:uiPriority w:val="0"/>
    <w:rPr>
      <w:sz w:val="23"/>
    </w:rPr>
  </w:style>
  <w:style w:type="character" w:customStyle="1" w:styleId="404">
    <w:name w:val="批注主题 Char"/>
    <w:qFormat/>
    <w:uiPriority w:val="99"/>
    <w:rPr>
      <w:rFonts w:ascii="Times New Roman" w:hAnsi="Times New Roman" w:eastAsia="宋体" w:cs="Times New Roman"/>
      <w:b/>
      <w:bCs/>
      <w:kern w:val="2"/>
      <w:sz w:val="24"/>
      <w:szCs w:val="24"/>
      <w:lang w:val="en-US" w:eastAsia="zh-CN" w:bidi="ar-SA"/>
    </w:rPr>
  </w:style>
  <w:style w:type="character" w:customStyle="1" w:styleId="405">
    <w:name w:val="Char Char31"/>
    <w:qFormat/>
    <w:uiPriority w:val="0"/>
    <w:rPr>
      <w:rFonts w:ascii="楷体_GB2312" w:eastAsia="楷体_GB2312"/>
      <w:sz w:val="18"/>
      <w:szCs w:val="18"/>
    </w:rPr>
  </w:style>
  <w:style w:type="character" w:customStyle="1" w:styleId="406">
    <w:name w:val="正文文本缩进 3 字符1"/>
    <w:link w:val="45"/>
    <w:qFormat/>
    <w:uiPriority w:val="0"/>
    <w:rPr>
      <w:rFonts w:eastAsia="宋体"/>
      <w:kern w:val="2"/>
      <w:sz w:val="21"/>
      <w:szCs w:val="21"/>
      <w:lang w:val="en-US" w:eastAsia="zh-CN" w:bidi="ar-SA"/>
    </w:rPr>
  </w:style>
  <w:style w:type="character" w:customStyle="1" w:styleId="407">
    <w:name w:val="icon-weibo"/>
    <w:qFormat/>
    <w:uiPriority w:val="0"/>
  </w:style>
  <w:style w:type="character" w:customStyle="1" w:styleId="408">
    <w:name w:val="l-btn-text36"/>
    <w:qFormat/>
    <w:uiPriority w:val="0"/>
  </w:style>
  <w:style w:type="character" w:customStyle="1" w:styleId="409">
    <w:name w:val="正文缩进 字符"/>
    <w:qFormat/>
    <w:uiPriority w:val="0"/>
    <w:rPr>
      <w:rFonts w:ascii="Times New Roman" w:hAnsi="Times New Roman" w:eastAsia="宋体" w:cs="Times New Roman"/>
      <w:kern w:val="0"/>
      <w:sz w:val="20"/>
      <w:szCs w:val="20"/>
    </w:rPr>
  </w:style>
  <w:style w:type="character" w:customStyle="1" w:styleId="410">
    <w:name w:val="正文文本 字符2"/>
    <w:qFormat/>
    <w:uiPriority w:val="0"/>
    <w:rPr>
      <w:rFonts w:eastAsia="宋体"/>
      <w:kern w:val="2"/>
      <w:sz w:val="21"/>
      <w:szCs w:val="24"/>
      <w:lang w:val="en-US" w:eastAsia="zh-CN" w:bidi="ar-SA"/>
    </w:rPr>
  </w:style>
  <w:style w:type="character" w:customStyle="1" w:styleId="411">
    <w:name w:val="ca-41"/>
    <w:qFormat/>
    <w:uiPriority w:val="0"/>
    <w:rPr>
      <w:rFonts w:hint="eastAsia" w:ascii="仿宋_GB2312" w:eastAsia="仿宋_GB2312"/>
      <w:color w:val="FF0000"/>
      <w:kern w:val="2"/>
      <w:sz w:val="32"/>
      <w:szCs w:val="32"/>
      <w:lang w:val="en-US" w:eastAsia="zh-CN" w:bidi="ar-SA"/>
    </w:rPr>
  </w:style>
  <w:style w:type="character" w:customStyle="1" w:styleId="412">
    <w:name w:val="批注文字 字符2"/>
    <w:qFormat/>
    <w:uiPriority w:val="0"/>
  </w:style>
  <w:style w:type="character" w:customStyle="1" w:styleId="413">
    <w:name w:val="页脚 Char1"/>
    <w:qFormat/>
    <w:uiPriority w:val="99"/>
    <w:rPr>
      <w:rFonts w:eastAsia="宋体"/>
      <w:kern w:val="2"/>
      <w:sz w:val="18"/>
      <w:szCs w:val="18"/>
      <w:lang w:val="en-US" w:eastAsia="zh-CN" w:bidi="ar-SA"/>
    </w:rPr>
  </w:style>
  <w:style w:type="character" w:customStyle="1" w:styleId="414">
    <w:name w:val="纯文本 Char2"/>
    <w:qFormat/>
    <w:uiPriority w:val="0"/>
    <w:rPr>
      <w:rFonts w:ascii="宋体" w:hAnsi="Courier New" w:eastAsia="宋体" w:cs="Courier New"/>
      <w:kern w:val="2"/>
      <w:sz w:val="24"/>
      <w:szCs w:val="21"/>
      <w:lang w:val="en-US" w:eastAsia="zh-CN" w:bidi="ar-SA"/>
    </w:rPr>
  </w:style>
  <w:style w:type="character" w:customStyle="1" w:styleId="415">
    <w:name w:val="日期 Char"/>
    <w:qFormat/>
    <w:uiPriority w:val="0"/>
    <w:rPr>
      <w:rFonts w:ascii="Times New Roman" w:hAnsi="Times New Roman" w:eastAsia="宋体" w:cs="Times New Roman"/>
      <w:kern w:val="2"/>
      <w:sz w:val="24"/>
      <w:szCs w:val="20"/>
      <w:lang w:val="en-US" w:eastAsia="zh-CN" w:bidi="ar-SA"/>
    </w:rPr>
  </w:style>
  <w:style w:type="character" w:customStyle="1" w:styleId="416">
    <w:name w:val="pt9-hui-line201"/>
    <w:qFormat/>
    <w:uiPriority w:val="0"/>
    <w:rPr>
      <w:color w:val="333333"/>
      <w:sz w:val="18"/>
      <w:szCs w:val="18"/>
      <w:u w:val="none"/>
    </w:rPr>
  </w:style>
  <w:style w:type="character" w:customStyle="1" w:styleId="417">
    <w:name w:val="正文文本 2 Char"/>
    <w:qFormat/>
    <w:uiPriority w:val="0"/>
    <w:rPr>
      <w:rFonts w:ascii="宋体" w:hAnsi="宋体" w:eastAsia="宋体" w:cs="Times New Roman"/>
      <w:kern w:val="2"/>
      <w:sz w:val="24"/>
      <w:szCs w:val="24"/>
      <w:lang w:val="en-US" w:eastAsia="zh-CN" w:bidi="ar-SA"/>
    </w:rPr>
  </w:style>
  <w:style w:type="character" w:customStyle="1" w:styleId="418">
    <w:name w:val="标题 9 字符1"/>
    <w:link w:val="12"/>
    <w:qFormat/>
    <w:uiPriority w:val="0"/>
    <w:rPr>
      <w:rFonts w:ascii="Arial" w:hAnsi="Arial" w:eastAsia="宋体"/>
      <w:color w:val="000000"/>
      <w:kern w:val="2"/>
      <w:sz w:val="32"/>
      <w:szCs w:val="21"/>
      <w:lang w:val="en-US" w:eastAsia="zh-CN" w:bidi="ar-SA"/>
    </w:rPr>
  </w:style>
  <w:style w:type="character" w:customStyle="1" w:styleId="419">
    <w:name w:val="hover63"/>
    <w:qFormat/>
    <w:uiPriority w:val="0"/>
    <w:rPr>
      <w:rFonts w:eastAsia="宋体"/>
      <w:color w:val="2B84B5"/>
      <w:kern w:val="2"/>
      <w:sz w:val="24"/>
      <w:szCs w:val="24"/>
      <w:lang w:val="en-US" w:eastAsia="zh-CN" w:bidi="ar-SA"/>
    </w:rPr>
  </w:style>
  <w:style w:type="character" w:customStyle="1" w:styleId="420">
    <w:name w:val="标题 4 字符2"/>
    <w:qFormat/>
    <w:uiPriority w:val="0"/>
    <w:rPr>
      <w:rFonts w:ascii="Arial" w:hAnsi="Arial" w:eastAsia="黑体"/>
      <w:b/>
      <w:bCs/>
      <w:kern w:val="2"/>
      <w:sz w:val="28"/>
      <w:szCs w:val="28"/>
      <w:lang w:val="en-US" w:eastAsia="zh-CN" w:bidi="ar-SA"/>
    </w:rPr>
  </w:style>
  <w:style w:type="character" w:customStyle="1" w:styleId="421">
    <w:name w:val="Char Char6"/>
    <w:qFormat/>
    <w:uiPriority w:val="0"/>
    <w:rPr>
      <w:rFonts w:ascii="楷体" w:eastAsia="楷体"/>
      <w:b/>
      <w:sz w:val="28"/>
    </w:rPr>
  </w:style>
  <w:style w:type="character" w:customStyle="1" w:styleId="422">
    <w:name w:val="样式 样式 标准正文 + 宋体 + 黑色 Char Char"/>
    <w:link w:val="155"/>
    <w:qFormat/>
    <w:uiPriority w:val="0"/>
    <w:rPr>
      <w:rFonts w:ascii="宋体" w:hAnsi="宋体"/>
      <w:color w:val="000000"/>
      <w:kern w:val="2"/>
      <w:sz w:val="24"/>
    </w:rPr>
  </w:style>
  <w:style w:type="character" w:customStyle="1" w:styleId="423">
    <w:name w:val="Char Char Char Char Char Char Char1 Char Char"/>
    <w:link w:val="80"/>
    <w:qFormat/>
    <w:uiPriority w:val="0"/>
    <w:rPr>
      <w:rFonts w:ascii="黑体" w:hAnsi="Verdana" w:eastAsia="黑体"/>
      <w:sz w:val="32"/>
      <w:szCs w:val="32"/>
      <w:lang w:eastAsia="en-US"/>
    </w:rPr>
  </w:style>
  <w:style w:type="character" w:customStyle="1" w:styleId="424">
    <w:name w:val="网格表 1 浅色1"/>
    <w:qFormat/>
    <w:uiPriority w:val="33"/>
    <w:rPr>
      <w:rFonts w:eastAsia="宋体"/>
      <w:b/>
      <w:bCs/>
      <w:smallCaps/>
      <w:spacing w:val="5"/>
      <w:kern w:val="2"/>
      <w:sz w:val="24"/>
      <w:szCs w:val="24"/>
      <w:lang w:val="en-US" w:eastAsia="zh-CN" w:bidi="ar-SA"/>
    </w:rPr>
  </w:style>
  <w:style w:type="character" w:customStyle="1" w:styleId="425">
    <w:name w:val="Char Char Char Char Char Char Char1 Char"/>
    <w:qFormat/>
    <w:uiPriority w:val="0"/>
    <w:rPr>
      <w:rFonts w:ascii="黑体" w:hAnsi="Verdana" w:eastAsia="黑体"/>
      <w:sz w:val="32"/>
      <w:szCs w:val="32"/>
      <w:lang w:eastAsia="en-US"/>
    </w:rPr>
  </w:style>
  <w:style w:type="character" w:customStyle="1" w:styleId="426">
    <w:name w:val="font01"/>
    <w:qFormat/>
    <w:uiPriority w:val="0"/>
    <w:rPr>
      <w:rFonts w:hint="eastAsia" w:ascii="宋体" w:hAnsi="宋体" w:eastAsia="宋体" w:cs="宋体"/>
      <w:color w:val="000000"/>
      <w:sz w:val="28"/>
      <w:szCs w:val="28"/>
      <w:u w:val="none"/>
    </w:rPr>
  </w:style>
  <w:style w:type="character" w:customStyle="1" w:styleId="427">
    <w:name w:val="脚注文本 Char1"/>
    <w:qFormat/>
    <w:uiPriority w:val="0"/>
    <w:rPr>
      <w:rFonts w:eastAsia="宋体"/>
      <w:kern w:val="2"/>
      <w:sz w:val="18"/>
      <w:szCs w:val="18"/>
      <w:lang w:bidi="ar-SA"/>
    </w:rPr>
  </w:style>
  <w:style w:type="character" w:customStyle="1" w:styleId="428">
    <w:name w:val="签名 字符"/>
    <w:link w:val="40"/>
    <w:qFormat/>
    <w:uiPriority w:val="0"/>
    <w:rPr>
      <w:rFonts w:ascii="Garamond" w:hAnsi="Garamond"/>
      <w:spacing w:val="-5"/>
      <w:kern w:val="2"/>
      <w:sz w:val="24"/>
      <w:szCs w:val="24"/>
    </w:rPr>
  </w:style>
  <w:style w:type="character" w:customStyle="1" w:styleId="429">
    <w:name w:val="页眉 Char"/>
    <w:qFormat/>
    <w:uiPriority w:val="99"/>
    <w:rPr>
      <w:rFonts w:eastAsia="宋体"/>
      <w:kern w:val="2"/>
      <w:sz w:val="18"/>
      <w:szCs w:val="18"/>
      <w:lang w:val="en-US" w:eastAsia="zh-CN" w:bidi="ar-SA"/>
    </w:rPr>
  </w:style>
  <w:style w:type="character" w:customStyle="1" w:styleId="430">
    <w:name w:val="标题 3 字符1"/>
    <w:link w:val="6"/>
    <w:qFormat/>
    <w:uiPriority w:val="0"/>
    <w:rPr>
      <w:rFonts w:eastAsia="宋体"/>
      <w:b/>
      <w:bCs/>
      <w:kern w:val="2"/>
      <w:sz w:val="32"/>
      <w:szCs w:val="32"/>
      <w:lang w:val="en-US" w:eastAsia="zh-CN" w:bidi="ar-SA"/>
    </w:rPr>
  </w:style>
  <w:style w:type="character" w:customStyle="1" w:styleId="431">
    <w:name w:val="Char Char61"/>
    <w:qFormat/>
    <w:uiPriority w:val="0"/>
    <w:rPr>
      <w:rFonts w:ascii="宋体" w:hAnsi="Courier New" w:eastAsia="宋体"/>
      <w:szCs w:val="24"/>
    </w:rPr>
  </w:style>
  <w:style w:type="character" w:customStyle="1" w:styleId="432">
    <w:name w:val="正文缩进2格 Char"/>
    <w:link w:val="130"/>
    <w:qFormat/>
    <w:uiPriority w:val="0"/>
    <w:rPr>
      <w:rFonts w:ascii="仿宋_GB2312" w:hAnsi="宋体" w:eastAsia="仿宋_GB2312"/>
      <w:kern w:val="2"/>
      <w:sz w:val="31"/>
      <w:szCs w:val="28"/>
    </w:rPr>
  </w:style>
  <w:style w:type="character" w:customStyle="1" w:styleId="433">
    <w:name w:val="huei12b1"/>
    <w:qFormat/>
    <w:uiPriority w:val="0"/>
    <w:rPr>
      <w:b/>
      <w:bCs/>
      <w:color w:val="333333"/>
      <w:sz w:val="18"/>
      <w:szCs w:val="18"/>
    </w:rPr>
  </w:style>
  <w:style w:type="character" w:customStyle="1" w:styleId="434">
    <w:name w:val="fontstrikethrough"/>
    <w:qFormat/>
    <w:uiPriority w:val="0"/>
    <w:rPr>
      <w:strike/>
    </w:rPr>
  </w:style>
  <w:style w:type="character" w:customStyle="1" w:styleId="435">
    <w:name w:val="_Style 434"/>
    <w:qFormat/>
    <w:uiPriority w:val="33"/>
    <w:rPr>
      <w:rFonts w:eastAsia="宋体"/>
      <w:b/>
      <w:bCs/>
      <w:smallCaps/>
      <w:spacing w:val="5"/>
      <w:kern w:val="2"/>
      <w:sz w:val="24"/>
      <w:szCs w:val="24"/>
      <w:lang w:val="en-US" w:eastAsia="zh-CN" w:bidi="ar-SA"/>
    </w:rPr>
  </w:style>
  <w:style w:type="character" w:customStyle="1" w:styleId="436">
    <w:name w:val="批注主题 Char1"/>
    <w:qFormat/>
    <w:uiPriority w:val="99"/>
    <w:rPr>
      <w:b/>
      <w:bCs/>
    </w:rPr>
  </w:style>
  <w:style w:type="character" w:customStyle="1" w:styleId="437">
    <w:name w:val="标题 7 字符2"/>
    <w:qFormat/>
    <w:uiPriority w:val="0"/>
    <w:rPr>
      <w:rFonts w:eastAsia="宋体"/>
      <w:bCs/>
      <w:color w:val="000000"/>
      <w:kern w:val="2"/>
      <w:sz w:val="32"/>
      <w:szCs w:val="21"/>
      <w:lang w:val="en-US" w:eastAsia="zh-CN" w:bidi="ar-SA"/>
    </w:rPr>
  </w:style>
  <w:style w:type="character" w:customStyle="1" w:styleId="438">
    <w:name w:val="正文首行缩进 字符"/>
    <w:qFormat/>
    <w:uiPriority w:val="0"/>
    <w:rPr>
      <w:lang w:val="en-US" w:eastAsia="zh-CN" w:bidi="ar-SA"/>
    </w:rPr>
  </w:style>
  <w:style w:type="character" w:customStyle="1" w:styleId="439">
    <w:name w:val="icon-code-weixin"/>
    <w:qFormat/>
    <w:uiPriority w:val="0"/>
  </w:style>
  <w:style w:type="character" w:customStyle="1" w:styleId="440">
    <w:name w:val="页眉 字符1"/>
    <w:link w:val="39"/>
    <w:qFormat/>
    <w:uiPriority w:val="0"/>
    <w:rPr>
      <w:rFonts w:eastAsia="宋体"/>
      <w:kern w:val="2"/>
      <w:sz w:val="18"/>
      <w:szCs w:val="18"/>
      <w:lang w:val="en-US" w:eastAsia="zh-CN" w:bidi="ar-SA"/>
    </w:rPr>
  </w:style>
  <w:style w:type="character" w:customStyle="1" w:styleId="441">
    <w:name w:val="普通文字1 Char"/>
    <w:qFormat/>
    <w:uiPriority w:val="0"/>
    <w:rPr>
      <w:rFonts w:ascii="宋体" w:hAnsi="Courier New" w:eastAsia="宋体"/>
      <w:kern w:val="2"/>
      <w:sz w:val="21"/>
      <w:szCs w:val="24"/>
      <w:lang w:val="en-US" w:eastAsia="zh-CN" w:bidi="ar-SA"/>
    </w:rPr>
  </w:style>
  <w:style w:type="character" w:customStyle="1" w:styleId="442">
    <w:name w:val="HTML 预设格式 字符2"/>
    <w:qFormat/>
    <w:uiPriority w:val="0"/>
    <w:rPr>
      <w:rFonts w:ascii="黑体" w:hAnsi="Courier New" w:eastAsia="黑体" w:cs="Courier New"/>
      <w:kern w:val="2"/>
      <w:sz w:val="24"/>
      <w:szCs w:val="24"/>
      <w:lang w:val="en-US" w:eastAsia="zh-CN" w:bidi="ar-SA"/>
    </w:rPr>
  </w:style>
  <w:style w:type="character" w:customStyle="1" w:styleId="443">
    <w:name w:val="标题 1 字符2"/>
    <w:qFormat/>
    <w:uiPriority w:val="0"/>
    <w:rPr>
      <w:rFonts w:eastAsia="宋体"/>
      <w:b/>
      <w:bCs/>
      <w:kern w:val="44"/>
      <w:sz w:val="44"/>
      <w:szCs w:val="44"/>
      <w:lang w:val="en-US" w:eastAsia="zh-CN" w:bidi="ar-SA"/>
    </w:rPr>
  </w:style>
  <w:style w:type="character" w:customStyle="1" w:styleId="444">
    <w:name w:val="日期 字符2"/>
    <w:qFormat/>
    <w:uiPriority w:val="0"/>
  </w:style>
  <w:style w:type="character" w:customStyle="1" w:styleId="445">
    <w:name w:val="标题 2 字符"/>
    <w:qFormat/>
    <w:uiPriority w:val="0"/>
    <w:rPr>
      <w:rFonts w:ascii="Arial" w:hAnsi="Arial" w:eastAsia="黑体" w:cs="Times New Roman"/>
      <w:b/>
      <w:bCs/>
      <w:kern w:val="2"/>
      <w:sz w:val="32"/>
      <w:szCs w:val="32"/>
      <w:lang w:val="en-US" w:eastAsia="zh-CN" w:bidi="ar-SA"/>
    </w:rPr>
  </w:style>
  <w:style w:type="character" w:customStyle="1" w:styleId="446">
    <w:name w:val="正文文本 2 字符"/>
    <w:qFormat/>
    <w:uiPriority w:val="0"/>
    <w:rPr>
      <w:rFonts w:ascii="宋体" w:hAnsi="宋体" w:eastAsia="宋体" w:cs="Times New Roman"/>
      <w:kern w:val="2"/>
      <w:sz w:val="24"/>
      <w:szCs w:val="24"/>
      <w:lang w:val="en-US" w:eastAsia="zh-CN" w:bidi="ar-SA"/>
    </w:rPr>
  </w:style>
  <w:style w:type="character" w:customStyle="1" w:styleId="447">
    <w:name w:val="标题 5 Char1"/>
    <w:qFormat/>
    <w:uiPriority w:val="0"/>
    <w:rPr>
      <w:rFonts w:eastAsia="宋体"/>
      <w:b/>
      <w:bCs/>
      <w:kern w:val="2"/>
      <w:sz w:val="28"/>
      <w:szCs w:val="28"/>
      <w:lang w:val="en-US" w:eastAsia="zh-CN" w:bidi="ar-SA"/>
    </w:rPr>
  </w:style>
  <w:style w:type="character" w:customStyle="1" w:styleId="448">
    <w:name w:val="Char Char2"/>
    <w:qFormat/>
    <w:uiPriority w:val="0"/>
    <w:rPr>
      <w:kern w:val="2"/>
      <w:sz w:val="21"/>
      <w:szCs w:val="24"/>
    </w:rPr>
  </w:style>
  <w:style w:type="character" w:customStyle="1" w:styleId="449">
    <w:name w:val="标题 3 Char1"/>
    <w:qFormat/>
    <w:uiPriority w:val="0"/>
    <w:rPr>
      <w:rFonts w:eastAsia="宋体"/>
      <w:b/>
      <w:bCs/>
      <w:kern w:val="2"/>
      <w:sz w:val="32"/>
      <w:szCs w:val="32"/>
      <w:lang w:val="en-US" w:eastAsia="zh-CN" w:bidi="ar-SA"/>
    </w:rPr>
  </w:style>
  <w:style w:type="character" w:customStyle="1" w:styleId="450">
    <w:name w:val="标题 4 Char1"/>
    <w:qFormat/>
    <w:uiPriority w:val="9"/>
    <w:rPr>
      <w:rFonts w:ascii="Arial" w:hAnsi="Arial" w:eastAsia="宋体" w:cs="Times New Roman"/>
      <w:b/>
      <w:bCs/>
      <w:szCs w:val="28"/>
    </w:rPr>
  </w:style>
  <w:style w:type="character" w:customStyle="1" w:styleId="451">
    <w:name w:val="页眉 字符2"/>
    <w:qFormat/>
    <w:uiPriority w:val="99"/>
    <w:rPr>
      <w:rFonts w:eastAsia="宋体"/>
      <w:kern w:val="2"/>
      <w:sz w:val="18"/>
      <w:szCs w:val="18"/>
      <w:lang w:val="en-US" w:eastAsia="zh-CN" w:bidi="ar-SA"/>
    </w:rPr>
  </w:style>
  <w:style w:type="character" w:customStyle="1" w:styleId="452">
    <w:name w:val="正文文本缩进 Char1"/>
    <w:semiHidden/>
    <w:qFormat/>
    <w:uiPriority w:val="99"/>
    <w:rPr>
      <w:rFonts w:eastAsia="宋体"/>
      <w:kern w:val="2"/>
      <w:sz w:val="21"/>
      <w:szCs w:val="24"/>
      <w:lang w:val="en-US" w:eastAsia="zh-CN" w:bidi="ar-SA"/>
    </w:rPr>
  </w:style>
  <w:style w:type="character" w:customStyle="1" w:styleId="453">
    <w:name w:val="页脚 Char"/>
    <w:qFormat/>
    <w:uiPriority w:val="99"/>
    <w:rPr>
      <w:rFonts w:eastAsia="宋体"/>
      <w:kern w:val="2"/>
      <w:sz w:val="18"/>
      <w:szCs w:val="18"/>
      <w:lang w:val="en-US" w:eastAsia="zh-CN" w:bidi="ar-SA"/>
    </w:rPr>
  </w:style>
  <w:style w:type="character" w:customStyle="1" w:styleId="454">
    <w:name w:val="正文首行缩进 字符1"/>
    <w:link w:val="3"/>
    <w:qFormat/>
    <w:uiPriority w:val="0"/>
    <w:rPr>
      <w:bCs/>
      <w:kern w:val="2"/>
      <w:sz w:val="21"/>
      <w:szCs w:val="24"/>
    </w:rPr>
  </w:style>
  <w:style w:type="character" w:customStyle="1" w:styleId="455">
    <w:name w:val="批注框文本 Char"/>
    <w:qFormat/>
    <w:uiPriority w:val="99"/>
    <w:rPr>
      <w:rFonts w:ascii="Times New Roman" w:hAnsi="Times New Roman" w:eastAsia="宋体" w:cs="Times New Roman"/>
      <w:kern w:val="2"/>
      <w:sz w:val="18"/>
      <w:szCs w:val="18"/>
      <w:lang w:val="en-US" w:eastAsia="zh-CN" w:bidi="ar-SA"/>
    </w:rPr>
  </w:style>
  <w:style w:type="character" w:customStyle="1" w:styleId="456">
    <w:name w:val="apple-style-span"/>
    <w:qFormat/>
    <w:uiPriority w:val="0"/>
  </w:style>
  <w:style w:type="character" w:customStyle="1" w:styleId="457">
    <w:name w:val="使用正文 Char"/>
    <w:link w:val="166"/>
    <w:qFormat/>
    <w:uiPriority w:val="0"/>
    <w:rPr>
      <w:sz w:val="24"/>
      <w:szCs w:val="24"/>
    </w:rPr>
  </w:style>
  <w:style w:type="character" w:customStyle="1" w:styleId="458">
    <w:name w:val="标题 2 Char"/>
    <w:qFormat/>
    <w:uiPriority w:val="9"/>
    <w:rPr>
      <w:rFonts w:ascii="Arial" w:hAnsi="Arial" w:eastAsia="黑体" w:cs="Times New Roman"/>
      <w:b/>
      <w:bCs/>
      <w:kern w:val="2"/>
      <w:sz w:val="32"/>
      <w:szCs w:val="32"/>
      <w:lang w:val="en-US" w:eastAsia="zh-CN" w:bidi="ar-SA"/>
    </w:rPr>
  </w:style>
  <w:style w:type="character" w:customStyle="1" w:styleId="459">
    <w:name w:val="标题 1 Char"/>
    <w:qFormat/>
    <w:uiPriority w:val="0"/>
    <w:rPr>
      <w:rFonts w:ascii="Times New Roman" w:hAnsi="Times New Roman" w:eastAsia="宋体" w:cs="Times New Roman"/>
      <w:b/>
      <w:bCs/>
      <w:kern w:val="44"/>
      <w:sz w:val="44"/>
      <w:szCs w:val="44"/>
      <w:lang w:val="en-US" w:eastAsia="zh-CN" w:bidi="ar-SA"/>
    </w:rPr>
  </w:style>
  <w:style w:type="character" w:customStyle="1" w:styleId="460">
    <w:name w:val="正文文本缩进 2 字符1"/>
    <w:link w:val="35"/>
    <w:qFormat/>
    <w:uiPriority w:val="0"/>
    <w:rPr>
      <w:rFonts w:eastAsia="宋体"/>
      <w:kern w:val="2"/>
      <w:sz w:val="21"/>
      <w:szCs w:val="24"/>
      <w:lang w:val="en-US" w:eastAsia="zh-CN" w:bidi="ar-SA"/>
    </w:rPr>
  </w:style>
  <w:style w:type="character" w:customStyle="1" w:styleId="461">
    <w:name w:val="font41"/>
    <w:qFormat/>
    <w:uiPriority w:val="0"/>
    <w:rPr>
      <w:rFonts w:hint="eastAsia" w:ascii="宋体" w:hAnsi="宋体" w:eastAsia="宋体" w:cs="宋体"/>
      <w:color w:val="000000"/>
      <w:kern w:val="2"/>
      <w:sz w:val="21"/>
      <w:szCs w:val="21"/>
      <w:u w:val="none"/>
      <w:lang w:val="en-US" w:eastAsia="zh-CN" w:bidi="ar-SA"/>
    </w:rPr>
  </w:style>
  <w:style w:type="character" w:customStyle="1" w:styleId="462">
    <w:name w:val="+正文 Char"/>
    <w:qFormat/>
    <w:uiPriority w:val="0"/>
    <w:rPr>
      <w:sz w:val="24"/>
      <w:szCs w:val="28"/>
    </w:rPr>
  </w:style>
  <w:style w:type="character" w:customStyle="1" w:styleId="463">
    <w:name w:val="标题 8 Char"/>
    <w:qFormat/>
    <w:uiPriority w:val="0"/>
    <w:rPr>
      <w:rFonts w:ascii="Arial" w:hAnsi="Arial" w:eastAsia="宋体" w:cs="Times New Roman"/>
      <w:color w:val="000000"/>
      <w:kern w:val="2"/>
      <w:sz w:val="32"/>
      <w:szCs w:val="21"/>
      <w:lang w:val="en-US" w:eastAsia="zh-CN" w:bidi="ar-SA"/>
    </w:rPr>
  </w:style>
  <w:style w:type="character" w:customStyle="1" w:styleId="464">
    <w:name w:val="正文缩进 Char"/>
    <w:qFormat/>
    <w:uiPriority w:val="0"/>
    <w:rPr>
      <w:rFonts w:ascii="Times New Roman" w:hAnsi="Times New Roman" w:eastAsia="宋体" w:cs="Times New Roman"/>
      <w:kern w:val="0"/>
      <w:sz w:val="20"/>
      <w:szCs w:val="20"/>
    </w:rPr>
  </w:style>
  <w:style w:type="character" w:customStyle="1" w:styleId="465">
    <w:name w:val="icon-pd-bbs"/>
    <w:qFormat/>
    <w:uiPriority w:val="0"/>
  </w:style>
  <w:style w:type="character" w:customStyle="1" w:styleId="466">
    <w:name w:val="标题 2 字符1"/>
    <w:link w:val="5"/>
    <w:qFormat/>
    <w:uiPriority w:val="0"/>
    <w:rPr>
      <w:rFonts w:ascii="Arial" w:hAnsi="Arial" w:eastAsia="黑体"/>
      <w:b/>
      <w:bCs/>
      <w:kern w:val="2"/>
      <w:sz w:val="32"/>
      <w:szCs w:val="32"/>
      <w:lang w:val="en-US" w:eastAsia="zh-CN" w:bidi="ar-SA"/>
    </w:rPr>
  </w:style>
  <w:style w:type="character" w:customStyle="1" w:styleId="467">
    <w:name w:val="标题 4 字符"/>
    <w:qFormat/>
    <w:uiPriority w:val="0"/>
    <w:rPr>
      <w:rFonts w:ascii="Arial" w:hAnsi="Arial" w:eastAsia="黑体" w:cs="Times New Roman"/>
      <w:b/>
      <w:bCs/>
      <w:kern w:val="2"/>
      <w:sz w:val="28"/>
      <w:szCs w:val="28"/>
      <w:lang w:val="en-US" w:eastAsia="zh-CN" w:bidi="ar-SA"/>
    </w:rPr>
  </w:style>
  <w:style w:type="character" w:customStyle="1" w:styleId="468">
    <w:name w:val="postbody"/>
    <w:qFormat/>
    <w:uiPriority w:val="0"/>
  </w:style>
  <w:style w:type="character" w:customStyle="1" w:styleId="469">
    <w:name w:val="正文文本 字符1"/>
    <w:link w:val="2"/>
    <w:qFormat/>
    <w:uiPriority w:val="0"/>
    <w:rPr>
      <w:rFonts w:eastAsia="宋体"/>
      <w:kern w:val="2"/>
      <w:sz w:val="21"/>
      <w:szCs w:val="24"/>
      <w:lang w:val="en-US" w:eastAsia="zh-CN" w:bidi="ar-SA"/>
    </w:rPr>
  </w:style>
  <w:style w:type="character" w:customStyle="1" w:styleId="470">
    <w:name w:val="尾注文本 Char"/>
    <w:qFormat/>
    <w:uiPriority w:val="0"/>
    <w:rPr>
      <w:rFonts w:ascii="Times New Roman" w:hAnsi="Times New Roman" w:eastAsia="宋体" w:cs="Times New Roman"/>
      <w:kern w:val="2"/>
      <w:sz w:val="24"/>
      <w:szCs w:val="24"/>
      <w:lang w:bidi="ar-SA"/>
    </w:rPr>
  </w:style>
  <w:style w:type="character" w:customStyle="1" w:styleId="471">
    <w:name w:val="font21"/>
    <w:qFormat/>
    <w:uiPriority w:val="0"/>
    <w:rPr>
      <w:rFonts w:hint="eastAsia" w:ascii="宋体" w:hAnsi="宋体" w:eastAsia="宋体" w:cs="宋体"/>
      <w:color w:val="000000"/>
      <w:sz w:val="21"/>
      <w:szCs w:val="21"/>
      <w:u w:val="none"/>
    </w:rPr>
  </w:style>
  <w:style w:type="character" w:customStyle="1" w:styleId="472">
    <w:name w:val="尾注文本 字符1"/>
    <w:link w:val="36"/>
    <w:qFormat/>
    <w:uiPriority w:val="0"/>
    <w:rPr>
      <w:rFonts w:eastAsia="宋体"/>
      <w:kern w:val="2"/>
      <w:sz w:val="21"/>
      <w:szCs w:val="24"/>
      <w:lang w:bidi="ar-SA"/>
    </w:rPr>
  </w:style>
  <w:style w:type="character" w:customStyle="1" w:styleId="473">
    <w:name w:val="批注框文本 Char2"/>
    <w:semiHidden/>
    <w:qFormat/>
    <w:uiPriority w:val="99"/>
    <w:rPr>
      <w:rFonts w:eastAsia="宋体"/>
      <w:kern w:val="2"/>
      <w:sz w:val="18"/>
      <w:szCs w:val="18"/>
      <w:lang w:val="en-US" w:eastAsia="zh-CN" w:bidi="ar-SA"/>
    </w:rPr>
  </w:style>
  <w:style w:type="character" w:customStyle="1" w:styleId="474">
    <w:name w:val="纯文本 字符1"/>
    <w:link w:val="31"/>
    <w:qFormat/>
    <w:uiPriority w:val="0"/>
    <w:rPr>
      <w:rFonts w:ascii="宋体" w:hAnsi="Courier New" w:eastAsia="宋体"/>
      <w:kern w:val="2"/>
      <w:sz w:val="21"/>
      <w:szCs w:val="24"/>
      <w:lang w:val="en-US" w:eastAsia="zh-CN" w:bidi="ar-SA"/>
    </w:rPr>
  </w:style>
  <w:style w:type="character" w:customStyle="1" w:styleId="475">
    <w:name w:val="批注框文本 字符1"/>
    <w:link w:val="37"/>
    <w:qFormat/>
    <w:uiPriority w:val="99"/>
    <w:rPr>
      <w:rFonts w:eastAsia="宋体"/>
      <w:kern w:val="2"/>
      <w:sz w:val="18"/>
      <w:szCs w:val="18"/>
      <w:lang w:val="en-US" w:eastAsia="zh-CN" w:bidi="ar-SA"/>
    </w:rPr>
  </w:style>
  <w:style w:type="character" w:customStyle="1" w:styleId="476">
    <w:name w:val="HTML 预设格式 字符1"/>
    <w:link w:val="49"/>
    <w:qFormat/>
    <w:uiPriority w:val="0"/>
    <w:rPr>
      <w:rFonts w:ascii="黑体" w:hAnsi="Courier New" w:eastAsia="黑体" w:cs="Courier New"/>
      <w:kern w:val="2"/>
      <w:sz w:val="24"/>
      <w:szCs w:val="24"/>
      <w:lang w:val="en-US" w:eastAsia="zh-CN" w:bidi="ar-SA"/>
    </w:rPr>
  </w:style>
  <w:style w:type="character" w:customStyle="1" w:styleId="477">
    <w:name w:val="正文文本缩进 Char"/>
    <w:qFormat/>
    <w:uiPriority w:val="0"/>
    <w:rPr>
      <w:rFonts w:eastAsia="宋体"/>
      <w:sz w:val="28"/>
      <w:szCs w:val="24"/>
    </w:rPr>
  </w:style>
  <w:style w:type="character" w:customStyle="1" w:styleId="478">
    <w:name w:val="正文文本 2 Char1"/>
    <w:qFormat/>
    <w:uiPriority w:val="0"/>
    <w:rPr>
      <w:rFonts w:ascii="宋体" w:hAnsi="宋体" w:eastAsia="宋体"/>
      <w:kern w:val="2"/>
      <w:sz w:val="24"/>
      <w:szCs w:val="24"/>
      <w:lang w:val="en-US" w:eastAsia="zh-CN" w:bidi="ar-SA"/>
    </w:rPr>
  </w:style>
  <w:style w:type="character" w:customStyle="1" w:styleId="479">
    <w:name w:val="正文文本缩进 3 Char1"/>
    <w:qFormat/>
    <w:uiPriority w:val="0"/>
    <w:rPr>
      <w:rFonts w:eastAsia="宋体"/>
      <w:kern w:val="2"/>
      <w:sz w:val="16"/>
      <w:szCs w:val="16"/>
      <w:lang w:val="en-US" w:eastAsia="zh-CN" w:bidi="ar-SA"/>
    </w:rPr>
  </w:style>
  <w:style w:type="character" w:customStyle="1" w:styleId="480">
    <w:name w:val="日期 字符"/>
    <w:qFormat/>
    <w:uiPriority w:val="0"/>
    <w:rPr>
      <w:rFonts w:ascii="Times New Roman" w:hAnsi="Times New Roman" w:eastAsia="宋体" w:cs="Times New Roman"/>
      <w:kern w:val="2"/>
      <w:sz w:val="24"/>
      <w:szCs w:val="20"/>
      <w:lang w:val="en-US" w:eastAsia="zh-CN" w:bidi="ar-SA"/>
    </w:rPr>
  </w:style>
  <w:style w:type="character" w:customStyle="1" w:styleId="481">
    <w:name w:val="访问过的超链接1"/>
    <w:qFormat/>
    <w:uiPriority w:val="0"/>
    <w:rPr>
      <w:color w:val="800080"/>
      <w:u w:val="single"/>
    </w:rPr>
  </w:style>
  <w:style w:type="character" w:customStyle="1" w:styleId="482">
    <w:name w:val="批注框文本 字符2"/>
    <w:qFormat/>
    <w:uiPriority w:val="99"/>
    <w:rPr>
      <w:rFonts w:eastAsia="宋体"/>
      <w:kern w:val="2"/>
      <w:sz w:val="18"/>
      <w:szCs w:val="18"/>
      <w:lang w:val="en-US" w:eastAsia="zh-CN" w:bidi="ar-SA"/>
    </w:rPr>
  </w:style>
  <w:style w:type="character" w:customStyle="1" w:styleId="483">
    <w:name w:val="标题 字符"/>
    <w:link w:val="52"/>
    <w:qFormat/>
    <w:uiPriority w:val="0"/>
    <w:rPr>
      <w:rFonts w:ascii="Arial" w:hAnsi="Arial" w:cs="Arial"/>
      <w:b/>
      <w:bCs/>
      <w:kern w:val="2"/>
      <w:sz w:val="32"/>
      <w:szCs w:val="32"/>
    </w:rPr>
  </w:style>
  <w:style w:type="character" w:customStyle="1" w:styleId="484">
    <w:name w:val="首航缩进 Char Char"/>
    <w:qFormat/>
    <w:uiPriority w:val="0"/>
    <w:rPr>
      <w:rFonts w:eastAsia="仿宋_GB2312"/>
      <w:color w:val="000000"/>
      <w:kern w:val="2"/>
      <w:sz w:val="24"/>
      <w:szCs w:val="24"/>
      <w:lang w:val="en-US" w:eastAsia="zh-CN" w:bidi="ar-SA"/>
    </w:rPr>
  </w:style>
  <w:style w:type="character" w:customStyle="1" w:styleId="485">
    <w:name w:val="文档结构图 Char1"/>
    <w:qFormat/>
    <w:uiPriority w:val="0"/>
    <w:rPr>
      <w:rFonts w:ascii="宋体" w:hAnsi="Tahoma" w:eastAsia="宋体"/>
      <w:kern w:val="2"/>
      <w:sz w:val="18"/>
      <w:szCs w:val="18"/>
      <w:lang w:val="en-US" w:eastAsia="zh-CN" w:bidi="ar-SA"/>
    </w:rPr>
  </w:style>
  <w:style w:type="character" w:customStyle="1" w:styleId="486">
    <w:name w:val="Char Char8"/>
    <w:qFormat/>
    <w:uiPriority w:val="0"/>
    <w:rPr>
      <w:kern w:val="2"/>
      <w:sz w:val="18"/>
      <w:szCs w:val="18"/>
    </w:rPr>
  </w:style>
  <w:style w:type="character" w:customStyle="1" w:styleId="487">
    <w:name w:val="文档结构图 Char"/>
    <w:qFormat/>
    <w:uiPriority w:val="0"/>
    <w:rPr>
      <w:rFonts w:ascii="Times New Roman" w:hAnsi="Times New Roman" w:eastAsia="宋体" w:cs="Times New Roman"/>
      <w:kern w:val="2"/>
      <w:sz w:val="24"/>
      <w:szCs w:val="24"/>
      <w:shd w:val="clear" w:color="auto" w:fill="000080"/>
      <w:lang w:val="en-US" w:eastAsia="zh-CN" w:bidi="ar-SA"/>
    </w:rPr>
  </w:style>
  <w:style w:type="character" w:customStyle="1" w:styleId="488">
    <w:name w:val="正文文本 3 字符2"/>
    <w:qFormat/>
    <w:uiPriority w:val="0"/>
    <w:rPr>
      <w:rFonts w:ascii="宋体" w:hAnsi="宋体" w:eastAsia="宋体"/>
      <w:kern w:val="2"/>
      <w:sz w:val="28"/>
      <w:szCs w:val="24"/>
      <w:lang w:val="en-US" w:eastAsia="zh-CN" w:bidi="ar-SA"/>
    </w:rPr>
  </w:style>
  <w:style w:type="character" w:customStyle="1" w:styleId="489">
    <w:name w:val="文档结构图 字符1"/>
    <w:link w:val="18"/>
    <w:qFormat/>
    <w:uiPriority w:val="0"/>
    <w:rPr>
      <w:rFonts w:eastAsia="宋体"/>
      <w:kern w:val="2"/>
      <w:sz w:val="21"/>
      <w:szCs w:val="24"/>
      <w:shd w:val="clear" w:color="auto" w:fill="000080"/>
      <w:lang w:val="en-US" w:eastAsia="zh-CN" w:bidi="ar-SA"/>
    </w:rPr>
  </w:style>
  <w:style w:type="character" w:customStyle="1" w:styleId="490">
    <w:name w:val="标题 9 字符2"/>
    <w:qFormat/>
    <w:uiPriority w:val="0"/>
    <w:rPr>
      <w:rFonts w:ascii="Arial" w:hAnsi="Arial" w:eastAsia="宋体"/>
      <w:color w:val="000000"/>
      <w:kern w:val="2"/>
      <w:sz w:val="32"/>
      <w:szCs w:val="21"/>
      <w:lang w:val="en-US" w:eastAsia="zh-CN" w:bidi="ar-SA"/>
    </w:rPr>
  </w:style>
  <w:style w:type="character" w:customStyle="1" w:styleId="491">
    <w:name w:val="正文首行缩进 Char"/>
    <w:qFormat/>
    <w:uiPriority w:val="99"/>
    <w:rPr>
      <w:rFonts w:eastAsia="宋体"/>
      <w:kern w:val="2"/>
      <w:sz w:val="21"/>
      <w:szCs w:val="24"/>
      <w:lang w:val="en-US" w:eastAsia="zh-CN" w:bidi="ar-SA"/>
    </w:rPr>
  </w:style>
  <w:style w:type="character" w:customStyle="1" w:styleId="492">
    <w:name w:val="ca-31"/>
    <w:qFormat/>
    <w:uiPriority w:val="0"/>
    <w:rPr>
      <w:rFonts w:hint="eastAsia" w:ascii="仿宋_GB2312" w:eastAsia="仿宋_GB2312"/>
      <w:kern w:val="2"/>
      <w:sz w:val="32"/>
      <w:szCs w:val="32"/>
      <w:lang w:val="en-US" w:eastAsia="zh-CN" w:bidi="ar-SA"/>
    </w:rPr>
  </w:style>
  <w:style w:type="character" w:customStyle="1" w:styleId="493">
    <w:name w:val="纯文本 Char1"/>
    <w:qFormat/>
    <w:uiPriority w:val="99"/>
    <w:rPr>
      <w:rFonts w:ascii="宋体" w:hAnsi="Courier New" w:eastAsia="宋体" w:cs="Courier New"/>
      <w:kern w:val="2"/>
      <w:sz w:val="21"/>
      <w:szCs w:val="21"/>
      <w:lang w:val="en-US" w:eastAsia="zh-CN" w:bidi="ar-SA"/>
    </w:rPr>
  </w:style>
  <w:style w:type="character" w:customStyle="1" w:styleId="494">
    <w:name w:val="HTML 预设格式 字符"/>
    <w:qFormat/>
    <w:uiPriority w:val="0"/>
    <w:rPr>
      <w:rFonts w:ascii="黑体" w:hAnsi="Courier New" w:eastAsia="黑体" w:cs="Courier New"/>
      <w:kern w:val="2"/>
      <w:sz w:val="24"/>
      <w:szCs w:val="24"/>
      <w:lang w:val="en-US" w:eastAsia="zh-CN" w:bidi="ar-SA"/>
    </w:rPr>
  </w:style>
  <w:style w:type="character" w:customStyle="1" w:styleId="495">
    <w:name w:val="Char Char Char Char Char Char Char1 Char1"/>
    <w:qFormat/>
    <w:uiPriority w:val="0"/>
    <w:rPr>
      <w:rFonts w:ascii="黑体" w:hAnsi="Verdana" w:eastAsia="黑体"/>
      <w:sz w:val="32"/>
      <w:szCs w:val="32"/>
      <w:lang w:val="en-US" w:eastAsia="en-US" w:bidi="ar-SA"/>
    </w:rPr>
  </w:style>
  <w:style w:type="character" w:customStyle="1" w:styleId="496">
    <w:name w:val="正文文本 3 Char1"/>
    <w:qFormat/>
    <w:uiPriority w:val="0"/>
    <w:rPr>
      <w:rFonts w:eastAsia="宋体"/>
      <w:kern w:val="2"/>
      <w:sz w:val="16"/>
      <w:szCs w:val="16"/>
      <w:lang w:val="en-US" w:eastAsia="zh-CN" w:bidi="ar-SA"/>
    </w:rPr>
  </w:style>
  <w:style w:type="character" w:customStyle="1" w:styleId="497">
    <w:name w:val="标题 1 字符"/>
    <w:qFormat/>
    <w:uiPriority w:val="9"/>
    <w:rPr>
      <w:rFonts w:ascii="Times New Roman" w:hAnsi="Times New Roman" w:eastAsia="宋体" w:cs="Times New Roman"/>
      <w:b/>
      <w:bCs/>
      <w:kern w:val="44"/>
      <w:sz w:val="44"/>
      <w:szCs w:val="44"/>
      <w:lang w:val="en-US" w:eastAsia="zh-CN" w:bidi="ar-SA"/>
    </w:rPr>
  </w:style>
  <w:style w:type="character" w:customStyle="1" w:styleId="498">
    <w:name w:val="中等深浅网格 2 字符"/>
    <w:link w:val="148"/>
    <w:qFormat/>
    <w:uiPriority w:val="1"/>
    <w:rPr>
      <w:rFonts w:ascii="Calibri" w:hAnsi="Calibri"/>
      <w:kern w:val="2"/>
      <w:sz w:val="24"/>
      <w:szCs w:val="22"/>
    </w:rPr>
  </w:style>
  <w:style w:type="character" w:customStyle="1" w:styleId="499">
    <w:name w:val="脚注文本 字符"/>
    <w:qFormat/>
    <w:uiPriority w:val="0"/>
    <w:rPr>
      <w:rFonts w:ascii="Times New Roman" w:hAnsi="Times New Roman" w:eastAsia="宋体" w:cs="Times New Roman"/>
      <w:kern w:val="2"/>
      <w:sz w:val="18"/>
      <w:szCs w:val="18"/>
      <w:lang w:bidi="ar-SA"/>
    </w:rPr>
  </w:style>
  <w:style w:type="character" w:customStyle="1" w:styleId="500">
    <w:name w:val="标题 7 字符1"/>
    <w:link w:val="10"/>
    <w:qFormat/>
    <w:uiPriority w:val="0"/>
    <w:rPr>
      <w:rFonts w:eastAsia="宋体"/>
      <w:bCs/>
      <w:color w:val="000000"/>
      <w:kern w:val="2"/>
      <w:sz w:val="32"/>
      <w:szCs w:val="21"/>
      <w:lang w:val="en-US" w:eastAsia="zh-CN" w:bidi="ar-SA"/>
    </w:rPr>
  </w:style>
  <w:style w:type="character" w:customStyle="1" w:styleId="501">
    <w:name w:val="纯文本 字符2"/>
    <w:qFormat/>
    <w:uiPriority w:val="0"/>
    <w:rPr>
      <w:rFonts w:ascii="宋体" w:hAnsi="Courier New" w:eastAsia="宋体"/>
      <w:kern w:val="2"/>
      <w:sz w:val="21"/>
      <w:szCs w:val="24"/>
      <w:lang w:val="en-US" w:eastAsia="zh-CN" w:bidi="ar-SA"/>
    </w:rPr>
  </w:style>
  <w:style w:type="character" w:customStyle="1" w:styleId="502">
    <w:name w:val="标题 4 字符1"/>
    <w:link w:val="7"/>
    <w:qFormat/>
    <w:uiPriority w:val="0"/>
    <w:rPr>
      <w:rFonts w:ascii="Arial" w:hAnsi="Arial" w:eastAsia="黑体"/>
      <w:b/>
      <w:bCs/>
      <w:kern w:val="2"/>
      <w:sz w:val="28"/>
      <w:szCs w:val="28"/>
      <w:lang w:val="en-US" w:eastAsia="zh-CN" w:bidi="ar-SA"/>
    </w:rPr>
  </w:style>
  <w:style w:type="character" w:customStyle="1" w:styleId="503">
    <w:name w:val="标题 6 Char"/>
    <w:qFormat/>
    <w:uiPriority w:val="0"/>
    <w:rPr>
      <w:rFonts w:ascii="Arial" w:hAnsi="Arial" w:eastAsia="黑体" w:cs="Times New Roman"/>
      <w:b/>
      <w:bCs/>
      <w:kern w:val="2"/>
      <w:sz w:val="24"/>
      <w:szCs w:val="24"/>
      <w:lang w:val="en-US" w:eastAsia="zh-CN" w:bidi="ar-SA"/>
    </w:rPr>
  </w:style>
  <w:style w:type="character" w:customStyle="1" w:styleId="504">
    <w:name w:val="页脚 字符1"/>
    <w:link w:val="38"/>
    <w:qFormat/>
    <w:uiPriority w:val="99"/>
    <w:rPr>
      <w:rFonts w:eastAsia="宋体"/>
      <w:kern w:val="2"/>
      <w:sz w:val="18"/>
      <w:szCs w:val="18"/>
      <w:lang w:val="en-US" w:eastAsia="zh-CN" w:bidi="ar-SA"/>
    </w:rPr>
  </w:style>
  <w:style w:type="character" w:customStyle="1" w:styleId="505">
    <w:name w:val="尾注文本 字符2"/>
    <w:qFormat/>
    <w:uiPriority w:val="0"/>
    <w:rPr>
      <w:rFonts w:eastAsia="宋体"/>
      <w:kern w:val="2"/>
      <w:sz w:val="21"/>
      <w:szCs w:val="24"/>
      <w:lang w:bidi="ar-SA"/>
    </w:rPr>
  </w:style>
  <w:style w:type="character" w:customStyle="1" w:styleId="506">
    <w:name w:val="font91"/>
    <w:qFormat/>
    <w:uiPriority w:val="0"/>
    <w:rPr>
      <w:rFonts w:hint="default" w:ascii="Arial" w:hAnsi="Arial" w:cs="Arial"/>
      <w:sz w:val="16"/>
      <w:szCs w:val="16"/>
    </w:rPr>
  </w:style>
  <w:style w:type="character" w:customStyle="1" w:styleId="507">
    <w:name w:val="标题 1 字符1"/>
    <w:link w:val="4"/>
    <w:qFormat/>
    <w:uiPriority w:val="0"/>
    <w:rPr>
      <w:rFonts w:eastAsia="宋体"/>
      <w:b/>
      <w:bCs/>
      <w:kern w:val="44"/>
      <w:sz w:val="44"/>
      <w:szCs w:val="44"/>
      <w:lang w:val="en-US" w:eastAsia="zh-CN" w:bidi="ar-SA"/>
    </w:rPr>
  </w:style>
  <w:style w:type="character" w:customStyle="1" w:styleId="508">
    <w:name w:val="正文无缩进 Char"/>
    <w:link w:val="129"/>
    <w:qFormat/>
    <w:locked/>
    <w:uiPriority w:val="0"/>
    <w:rPr>
      <w:rFonts w:ascii="仿宋_GB2312" w:hAnsi="宋体" w:eastAsia="仿宋_GB2312"/>
      <w:kern w:val="2"/>
      <w:sz w:val="31"/>
      <w:szCs w:val="28"/>
    </w:rPr>
  </w:style>
  <w:style w:type="character" w:customStyle="1" w:styleId="509">
    <w:name w:val="文档结构图 字符2"/>
    <w:qFormat/>
    <w:uiPriority w:val="0"/>
    <w:rPr>
      <w:rFonts w:eastAsia="宋体"/>
      <w:kern w:val="2"/>
      <w:sz w:val="21"/>
      <w:szCs w:val="24"/>
      <w:shd w:val="clear" w:color="auto" w:fill="000080"/>
      <w:lang w:val="en-US" w:eastAsia="zh-CN" w:bidi="ar-SA"/>
    </w:rPr>
  </w:style>
  <w:style w:type="character" w:customStyle="1" w:styleId="510">
    <w:name w:val="hover36"/>
    <w:qFormat/>
    <w:uiPriority w:val="0"/>
    <w:rPr>
      <w:rFonts w:eastAsia="宋体"/>
      <w:color w:val="D52222"/>
      <w:kern w:val="2"/>
      <w:sz w:val="24"/>
      <w:szCs w:val="24"/>
      <w:lang w:val="en-US" w:eastAsia="zh-CN" w:bidi="ar-SA"/>
    </w:rPr>
  </w:style>
  <w:style w:type="character" w:customStyle="1" w:styleId="511">
    <w:name w:val="正文首行缩进 字符2"/>
    <w:qFormat/>
    <w:uiPriority w:val="0"/>
    <w:rPr>
      <w:bCs/>
      <w:kern w:val="2"/>
      <w:sz w:val="21"/>
      <w:szCs w:val="24"/>
    </w:rPr>
  </w:style>
  <w:style w:type="character" w:customStyle="1" w:styleId="512">
    <w:name w:val="正文文本 3 字符1"/>
    <w:link w:val="21"/>
    <w:qFormat/>
    <w:uiPriority w:val="0"/>
    <w:rPr>
      <w:rFonts w:ascii="宋体" w:hAnsi="宋体" w:eastAsia="宋体"/>
      <w:kern w:val="2"/>
      <w:sz w:val="28"/>
      <w:szCs w:val="24"/>
      <w:lang w:val="en-US" w:eastAsia="zh-CN" w:bidi="ar-SA"/>
    </w:rPr>
  </w:style>
  <w:style w:type="character" w:customStyle="1" w:styleId="513">
    <w:name w:val="签名 Char1"/>
    <w:qFormat/>
    <w:uiPriority w:val="0"/>
    <w:rPr>
      <w:rFonts w:eastAsia="宋体"/>
      <w:kern w:val="2"/>
      <w:sz w:val="21"/>
      <w:szCs w:val="24"/>
      <w:lang w:val="en-US" w:eastAsia="zh-CN" w:bidi="ar-SA"/>
    </w:rPr>
  </w:style>
  <w:style w:type="character" w:customStyle="1" w:styleId="514">
    <w:name w:val="批注主题 字符1"/>
    <w:link w:val="53"/>
    <w:qFormat/>
    <w:uiPriority w:val="99"/>
    <w:rPr>
      <w:rFonts w:eastAsia="宋体"/>
      <w:b/>
      <w:bCs/>
      <w:kern w:val="2"/>
      <w:sz w:val="21"/>
      <w:szCs w:val="24"/>
      <w:lang w:val="en-US" w:eastAsia="zh-CN" w:bidi="ar-SA"/>
    </w:rPr>
  </w:style>
  <w:style w:type="character" w:customStyle="1" w:styleId="515">
    <w:name w:val="文档结构图 Char2"/>
    <w:semiHidden/>
    <w:qFormat/>
    <w:uiPriority w:val="99"/>
    <w:rPr>
      <w:rFonts w:ascii="宋体" w:eastAsia="宋体"/>
      <w:kern w:val="2"/>
      <w:sz w:val="18"/>
      <w:szCs w:val="18"/>
      <w:lang w:val="en-US" w:eastAsia="zh-CN" w:bidi="ar-SA"/>
    </w:rPr>
  </w:style>
  <w:style w:type="character" w:customStyle="1" w:styleId="516">
    <w:name w:val="批注文字 Char"/>
    <w:qFormat/>
    <w:uiPriority w:val="0"/>
    <w:rPr>
      <w:rFonts w:ascii="Times New Roman" w:hAnsi="Times New Roman" w:eastAsia="宋体" w:cs="Times New Roman"/>
      <w:kern w:val="2"/>
      <w:sz w:val="24"/>
      <w:szCs w:val="24"/>
      <w:lang w:val="en-US" w:eastAsia="zh-CN" w:bidi="ar-SA"/>
    </w:rPr>
  </w:style>
  <w:style w:type="character" w:customStyle="1" w:styleId="517">
    <w:name w:val="标题 9 Char"/>
    <w:qFormat/>
    <w:uiPriority w:val="0"/>
    <w:rPr>
      <w:rFonts w:ascii="Arial" w:hAnsi="Arial" w:eastAsia="宋体" w:cs="Times New Roman"/>
      <w:color w:val="000000"/>
      <w:kern w:val="2"/>
      <w:sz w:val="32"/>
      <w:szCs w:val="21"/>
      <w:lang w:val="en-US" w:eastAsia="zh-CN" w:bidi="ar-SA"/>
    </w:rPr>
  </w:style>
  <w:style w:type="character" w:customStyle="1" w:styleId="518">
    <w:name w:val="页眉 字符"/>
    <w:qFormat/>
    <w:uiPriority w:val="0"/>
    <w:rPr>
      <w:rFonts w:eastAsia="宋体"/>
      <w:kern w:val="2"/>
      <w:sz w:val="18"/>
      <w:szCs w:val="18"/>
      <w:lang w:val="en-US" w:eastAsia="zh-CN" w:bidi="ar-SA"/>
    </w:rPr>
  </w:style>
  <w:style w:type="character" w:customStyle="1" w:styleId="519">
    <w:name w:val="正文缩进 Char1"/>
    <w:qFormat/>
    <w:uiPriority w:val="0"/>
  </w:style>
  <w:style w:type="character" w:customStyle="1" w:styleId="520">
    <w:name w:val="ca-0"/>
    <w:qFormat/>
    <w:uiPriority w:val="0"/>
  </w:style>
  <w:style w:type="character" w:customStyle="1" w:styleId="521">
    <w:name w:val="页脚 字符2"/>
    <w:qFormat/>
    <w:uiPriority w:val="99"/>
    <w:rPr>
      <w:rFonts w:eastAsia="宋体"/>
      <w:kern w:val="2"/>
      <w:sz w:val="18"/>
      <w:szCs w:val="18"/>
      <w:lang w:val="en-US" w:eastAsia="zh-CN" w:bidi="ar-SA"/>
    </w:rPr>
  </w:style>
  <w:style w:type="character" w:customStyle="1" w:styleId="522">
    <w:name w:val="正文首行缩进 Char1"/>
    <w:qFormat/>
    <w:uiPriority w:val="99"/>
  </w:style>
  <w:style w:type="character" w:customStyle="1" w:styleId="523">
    <w:name w:val="bigfont1"/>
    <w:qFormat/>
    <w:uiPriority w:val="0"/>
    <w:rPr>
      <w:rFonts w:hint="default" w:ascii="_x001A_" w:hAnsi="_x001A_"/>
      <w:color w:val="000000"/>
      <w:sz w:val="24"/>
      <w:szCs w:val="24"/>
      <w:u w:val="none"/>
    </w:rPr>
  </w:style>
  <w:style w:type="character" w:customStyle="1" w:styleId="524">
    <w:name w:val="尾注文本 Char1"/>
    <w:qFormat/>
    <w:uiPriority w:val="0"/>
    <w:rPr>
      <w:rFonts w:eastAsia="宋体"/>
      <w:kern w:val="2"/>
      <w:sz w:val="21"/>
      <w:szCs w:val="24"/>
      <w:lang w:bidi="ar-SA"/>
    </w:rPr>
  </w:style>
  <w:style w:type="character" w:customStyle="1" w:styleId="525">
    <w:name w:val="批注框文本 Char1"/>
    <w:qFormat/>
    <w:uiPriority w:val="99"/>
    <w:rPr>
      <w:rFonts w:ascii="Tahoma" w:hAnsi="Tahoma" w:eastAsia="宋体"/>
      <w:kern w:val="2"/>
      <w:sz w:val="18"/>
      <w:szCs w:val="18"/>
      <w:lang w:val="en-US" w:eastAsia="zh-CN" w:bidi="ar-SA"/>
    </w:rPr>
  </w:style>
  <w:style w:type="character" w:customStyle="1" w:styleId="526">
    <w:name w:val="纯文本 字符"/>
    <w:qFormat/>
    <w:uiPriority w:val="0"/>
    <w:rPr>
      <w:rFonts w:ascii="宋体" w:hAnsi="Courier New" w:eastAsia="宋体" w:cs="Times New Roman"/>
      <w:szCs w:val="20"/>
    </w:rPr>
  </w:style>
  <w:style w:type="character" w:customStyle="1" w:styleId="527">
    <w:name w:val="标题 6 字符"/>
    <w:qFormat/>
    <w:uiPriority w:val="0"/>
    <w:rPr>
      <w:rFonts w:ascii="Arial" w:hAnsi="Arial" w:eastAsia="黑体" w:cs="Times New Roman"/>
      <w:b/>
      <w:bCs/>
      <w:kern w:val="2"/>
      <w:sz w:val="24"/>
      <w:szCs w:val="24"/>
      <w:lang w:val="en-US" w:eastAsia="zh-CN" w:bidi="ar-SA"/>
    </w:rPr>
  </w:style>
  <w:style w:type="character" w:customStyle="1" w:styleId="528">
    <w:name w:val="article1"/>
    <w:qFormat/>
    <w:uiPriority w:val="0"/>
    <w:rPr>
      <w:sz w:val="30"/>
      <w:szCs w:val="30"/>
    </w:rPr>
  </w:style>
  <w:style w:type="character" w:customStyle="1" w:styleId="529">
    <w:name w:val="标题 31"/>
    <w:qFormat/>
    <w:uiPriority w:val="0"/>
    <w:rPr>
      <w:rFonts w:eastAsia="宋体"/>
      <w:b/>
      <w:bCs/>
      <w:kern w:val="2"/>
      <w:sz w:val="32"/>
      <w:szCs w:val="32"/>
      <w:lang w:val="en-US" w:eastAsia="zh-CN" w:bidi="ar-SA"/>
    </w:rPr>
  </w:style>
  <w:style w:type="character" w:customStyle="1" w:styleId="530">
    <w:name w:val="正文文本 3 字符"/>
    <w:qFormat/>
    <w:uiPriority w:val="0"/>
    <w:rPr>
      <w:rFonts w:ascii="宋体" w:hAnsi="宋体" w:eastAsia="宋体" w:cs="Times New Roman"/>
      <w:kern w:val="2"/>
      <w:sz w:val="28"/>
      <w:szCs w:val="24"/>
      <w:lang w:val="en-US" w:eastAsia="zh-CN" w:bidi="ar-SA"/>
    </w:rPr>
  </w:style>
  <w:style w:type="character" w:customStyle="1" w:styleId="531">
    <w:name w:val="para"/>
    <w:qFormat/>
    <w:uiPriority w:val="0"/>
    <w:rPr>
      <w:lang w:val="en-US" w:eastAsia="zh-CN" w:bidi="ar-SA"/>
    </w:rPr>
  </w:style>
  <w:style w:type="character" w:customStyle="1" w:styleId="532">
    <w:name w:val="ca-51"/>
    <w:qFormat/>
    <w:uiPriority w:val="0"/>
    <w:rPr>
      <w:rFonts w:hint="eastAsia" w:ascii="仿宋_GB2312" w:eastAsia="仿宋_GB2312"/>
      <w:color w:val="FF00FF"/>
      <w:kern w:val="2"/>
      <w:sz w:val="32"/>
      <w:szCs w:val="32"/>
      <w:lang w:val="en-US" w:eastAsia="zh-CN" w:bidi="ar-SA"/>
    </w:rPr>
  </w:style>
  <w:style w:type="character" w:customStyle="1" w:styleId="533">
    <w:name w:val="正文文本 Char1"/>
    <w:qFormat/>
    <w:uiPriority w:val="99"/>
    <w:rPr>
      <w:rFonts w:eastAsia="宋体"/>
      <w:kern w:val="2"/>
      <w:sz w:val="21"/>
      <w:szCs w:val="24"/>
      <w:lang w:val="en-US" w:eastAsia="zh-CN" w:bidi="ar-SA"/>
    </w:rPr>
  </w:style>
  <w:style w:type="character" w:customStyle="1" w:styleId="534">
    <w:name w:val="HTML 预设格式 Char"/>
    <w:qFormat/>
    <w:uiPriority w:val="0"/>
    <w:rPr>
      <w:rFonts w:ascii="黑体" w:hAnsi="Courier New" w:eastAsia="黑体" w:cs="Courier New"/>
      <w:kern w:val="2"/>
      <w:sz w:val="24"/>
      <w:szCs w:val="24"/>
      <w:lang w:val="en-US" w:eastAsia="zh-CN" w:bidi="ar-SA"/>
    </w:rPr>
  </w:style>
  <w:style w:type="character" w:customStyle="1" w:styleId="535">
    <w:name w:val="Char Char Char Char Char Char Char1 Char Char1"/>
    <w:link w:val="91"/>
    <w:qFormat/>
    <w:uiPriority w:val="0"/>
    <w:rPr>
      <w:rFonts w:ascii="黑体" w:hAnsi="Verdana" w:eastAsia="黑体"/>
      <w:sz w:val="32"/>
      <w:szCs w:val="32"/>
      <w:lang w:eastAsia="en-US"/>
    </w:rPr>
  </w:style>
  <w:style w:type="character" w:customStyle="1" w:styleId="536">
    <w:name w:val="正文缩进 字符2"/>
    <w:qFormat/>
    <w:uiPriority w:val="0"/>
  </w:style>
  <w:style w:type="character" w:customStyle="1" w:styleId="537">
    <w:name w:val="d Char"/>
    <w:qFormat/>
    <w:uiPriority w:val="0"/>
    <w:rPr>
      <w:rFonts w:ascii="宋体" w:hAnsi="宋体" w:eastAsia="宋体" w:cs="Arial"/>
      <w:snapToGrid w:val="0"/>
      <w:kern w:val="2"/>
      <w:sz w:val="21"/>
      <w:szCs w:val="21"/>
      <w:lang w:val="en-US" w:eastAsia="zh-CN" w:bidi="ar-SA"/>
    </w:rPr>
  </w:style>
  <w:style w:type="character" w:customStyle="1" w:styleId="538">
    <w:name w:val="正文文本缩进 Char2"/>
    <w:qFormat/>
    <w:uiPriority w:val="0"/>
    <w:rPr>
      <w:rFonts w:eastAsia="宋体"/>
      <w:kern w:val="2"/>
      <w:sz w:val="28"/>
      <w:szCs w:val="24"/>
      <w:lang w:val="en-US" w:eastAsia="zh-CN" w:bidi="ar-SA"/>
    </w:rPr>
  </w:style>
  <w:style w:type="character" w:customStyle="1" w:styleId="539">
    <w:name w:val="标题 6 字符2"/>
    <w:qFormat/>
    <w:uiPriority w:val="0"/>
    <w:rPr>
      <w:rFonts w:ascii="Arial" w:hAnsi="Arial" w:eastAsia="黑体"/>
      <w:b/>
      <w:bCs/>
      <w:kern w:val="2"/>
      <w:sz w:val="24"/>
      <w:szCs w:val="24"/>
      <w:lang w:val="en-US" w:eastAsia="zh-CN" w:bidi="ar-SA"/>
    </w:rPr>
  </w:style>
  <w:style w:type="character" w:customStyle="1" w:styleId="540">
    <w:name w:val="正文文本缩进 2 Char1"/>
    <w:qFormat/>
    <w:uiPriority w:val="0"/>
    <w:rPr>
      <w:rFonts w:eastAsia="宋体"/>
      <w:kern w:val="2"/>
      <w:sz w:val="21"/>
      <w:szCs w:val="24"/>
      <w:lang w:val="en-US" w:eastAsia="zh-CN" w:bidi="ar-SA"/>
    </w:rPr>
  </w:style>
  <w:style w:type="character" w:customStyle="1" w:styleId="541">
    <w:name w:val="正文文本缩进 3 字符2"/>
    <w:qFormat/>
    <w:uiPriority w:val="0"/>
    <w:rPr>
      <w:rFonts w:eastAsia="宋体"/>
      <w:kern w:val="2"/>
      <w:sz w:val="21"/>
      <w:szCs w:val="21"/>
      <w:lang w:val="en-US" w:eastAsia="zh-CN" w:bidi="ar-SA"/>
    </w:rPr>
  </w:style>
  <w:style w:type="character" w:customStyle="1" w:styleId="542">
    <w:name w:val="l-btn-text35"/>
    <w:qFormat/>
    <w:uiPriority w:val="0"/>
  </w:style>
  <w:style w:type="character" w:customStyle="1" w:styleId="543">
    <w:name w:val="标题 3.1 Char"/>
    <w:link w:val="173"/>
    <w:qFormat/>
    <w:uiPriority w:val="0"/>
    <w:rPr>
      <w:rFonts w:ascii="宋体" w:hAnsi="宋体"/>
      <w:b/>
      <w:bCs/>
      <w:kern w:val="2"/>
      <w:sz w:val="30"/>
      <w:szCs w:val="30"/>
    </w:rPr>
  </w:style>
  <w:style w:type="character" w:customStyle="1" w:styleId="544">
    <w:name w:val="标题 8 字符"/>
    <w:qFormat/>
    <w:uiPriority w:val="0"/>
    <w:rPr>
      <w:rFonts w:ascii="Arial" w:hAnsi="Arial" w:eastAsia="宋体" w:cs="Times New Roman"/>
      <w:color w:val="000000"/>
      <w:kern w:val="2"/>
      <w:sz w:val="32"/>
      <w:szCs w:val="21"/>
      <w:lang w:val="en-US" w:eastAsia="zh-CN" w:bidi="ar-SA"/>
    </w:rPr>
  </w:style>
  <w:style w:type="character" w:customStyle="1" w:styleId="545">
    <w:name w:val="批注文字 Char1"/>
    <w:qFormat/>
    <w:uiPriority w:val="0"/>
    <w:rPr>
      <w:rFonts w:ascii="Times New Roman" w:hAnsi="Times New Roman" w:eastAsia="楷体_GB2312" w:cs="Times New Roman"/>
      <w:spacing w:val="-20"/>
      <w:sz w:val="32"/>
      <w:szCs w:val="20"/>
    </w:rPr>
  </w:style>
  <w:style w:type="character" w:customStyle="1" w:styleId="546">
    <w:name w:val="highlight1"/>
    <w:qFormat/>
    <w:uiPriority w:val="0"/>
    <w:rPr>
      <w:sz w:val="21"/>
      <w:szCs w:val="21"/>
    </w:rPr>
  </w:style>
  <w:style w:type="character" w:customStyle="1" w:styleId="547">
    <w:name w:val="日期 Char1"/>
    <w:qFormat/>
    <w:uiPriority w:val="0"/>
    <w:rPr>
      <w:rFonts w:ascii="Tahoma" w:hAnsi="Tahoma" w:eastAsia="宋体"/>
      <w:kern w:val="2"/>
      <w:sz w:val="24"/>
      <w:szCs w:val="24"/>
      <w:lang w:val="en-US" w:eastAsia="zh-CN" w:bidi="ar-SA"/>
    </w:rPr>
  </w:style>
  <w:style w:type="character" w:customStyle="1" w:styleId="548">
    <w:name w:val="标题 9 Char1"/>
    <w:qFormat/>
    <w:uiPriority w:val="99"/>
    <w:rPr>
      <w:rFonts w:ascii="Arial" w:hAnsi="Arial" w:eastAsia="宋体"/>
      <w:color w:val="000000"/>
      <w:kern w:val="2"/>
      <w:sz w:val="32"/>
      <w:szCs w:val="21"/>
      <w:lang w:val="en-US" w:eastAsia="zh-CN" w:bidi="ar-SA"/>
    </w:rPr>
  </w:style>
  <w:style w:type="character" w:customStyle="1" w:styleId="549">
    <w:name w:val="标题 Char"/>
    <w:qFormat/>
    <w:uiPriority w:val="0"/>
    <w:rPr>
      <w:rFonts w:ascii="Cambria" w:hAnsi="Cambria" w:eastAsia="宋体" w:cs="Times New Roman"/>
      <w:b/>
      <w:bCs/>
      <w:kern w:val="2"/>
      <w:sz w:val="32"/>
      <w:szCs w:val="32"/>
      <w:lang w:val="en-US" w:eastAsia="zh-CN" w:bidi="ar-SA"/>
    </w:rPr>
  </w:style>
  <w:style w:type="character" w:customStyle="1" w:styleId="550">
    <w:name w:val="标题 5 Char"/>
    <w:qFormat/>
    <w:uiPriority w:val="0"/>
    <w:rPr>
      <w:rFonts w:ascii="Times New Roman" w:hAnsi="Times New Roman" w:eastAsia="宋体" w:cs="Times New Roman"/>
      <w:b/>
      <w:bCs/>
      <w:kern w:val="2"/>
      <w:sz w:val="28"/>
      <w:szCs w:val="28"/>
      <w:lang w:val="en-US" w:eastAsia="zh-CN" w:bidi="ar-SA"/>
    </w:rPr>
  </w:style>
  <w:style w:type="character" w:customStyle="1" w:styleId="551">
    <w:name w:val="font31"/>
    <w:qFormat/>
    <w:uiPriority w:val="0"/>
    <w:rPr>
      <w:rFonts w:ascii="font-weight : 400" w:hAnsi="font-weight : 400" w:eastAsia="font-weight : 400" w:cs="font-weight : 400"/>
      <w:color w:val="000000"/>
      <w:sz w:val="22"/>
      <w:szCs w:val="22"/>
      <w:u w:val="none"/>
    </w:rPr>
  </w:style>
  <w:style w:type="character" w:customStyle="1" w:styleId="552">
    <w:name w:val="标题 2 字符2"/>
    <w:qFormat/>
    <w:uiPriority w:val="0"/>
    <w:rPr>
      <w:rFonts w:ascii="Arial" w:hAnsi="Arial" w:eastAsia="黑体"/>
      <w:b/>
      <w:bCs/>
      <w:kern w:val="2"/>
      <w:sz w:val="32"/>
      <w:szCs w:val="32"/>
      <w:lang w:val="en-US" w:eastAsia="zh-CN" w:bidi="ar-SA"/>
    </w:rPr>
  </w:style>
  <w:style w:type="character" w:customStyle="1" w:styleId="553">
    <w:name w:val="unnamed1"/>
    <w:qFormat/>
    <w:uiPriority w:val="0"/>
    <w:rPr>
      <w:lang w:val="en-US" w:eastAsia="zh-CN" w:bidi="ar-SA"/>
    </w:rPr>
  </w:style>
  <w:style w:type="character" w:customStyle="1" w:styleId="554">
    <w:name w:val="标题 7 Char"/>
    <w:qFormat/>
    <w:uiPriority w:val="0"/>
    <w:rPr>
      <w:rFonts w:ascii="Times New Roman" w:hAnsi="Times New Roman" w:eastAsia="宋体" w:cs="Times New Roman"/>
      <w:bCs/>
      <w:color w:val="000000"/>
      <w:kern w:val="2"/>
      <w:sz w:val="32"/>
      <w:szCs w:val="21"/>
      <w:lang w:val="en-US" w:eastAsia="zh-CN" w:bidi="ar-SA"/>
    </w:rPr>
  </w:style>
  <w:style w:type="character" w:customStyle="1" w:styleId="555">
    <w:name w:val="标题 8 字符2"/>
    <w:qFormat/>
    <w:uiPriority w:val="0"/>
    <w:rPr>
      <w:rFonts w:ascii="Arial" w:hAnsi="Arial" w:eastAsia="宋体"/>
      <w:color w:val="000000"/>
      <w:kern w:val="2"/>
      <w:sz w:val="32"/>
      <w:szCs w:val="21"/>
      <w:lang w:val="en-US" w:eastAsia="zh-CN" w:bidi="ar-SA"/>
    </w:rPr>
  </w:style>
  <w:style w:type="character" w:customStyle="1" w:styleId="556">
    <w:name w:val="标题 3 Char1 Char"/>
    <w:qFormat/>
    <w:uiPriority w:val="0"/>
    <w:rPr>
      <w:rFonts w:eastAsia="宋体"/>
      <w:b/>
      <w:bCs/>
      <w:kern w:val="2"/>
      <w:sz w:val="32"/>
      <w:szCs w:val="32"/>
      <w:lang w:val="en-US" w:eastAsia="zh-CN" w:bidi="ar-SA"/>
    </w:rPr>
  </w:style>
  <w:style w:type="character" w:customStyle="1" w:styleId="557">
    <w:name w:val="标题 2 Char2"/>
    <w:qFormat/>
    <w:uiPriority w:val="0"/>
    <w:rPr>
      <w:rFonts w:ascii="Arial" w:hAnsi="Arial" w:eastAsia="黑体"/>
      <w:b/>
      <w:bCs/>
      <w:kern w:val="2"/>
      <w:sz w:val="32"/>
      <w:szCs w:val="32"/>
      <w:lang w:val="en-US" w:eastAsia="zh-CN" w:bidi="ar-SA"/>
    </w:rPr>
  </w:style>
  <w:style w:type="character" w:customStyle="1" w:styleId="558">
    <w:name w:val="fontborder"/>
    <w:qFormat/>
    <w:uiPriority w:val="0"/>
    <w:rPr>
      <w:bdr w:val="single" w:color="000000" w:sz="6" w:space="0"/>
    </w:rPr>
  </w:style>
  <w:style w:type="character" w:customStyle="1" w:styleId="559">
    <w:name w:val="apple-converted-space"/>
    <w:qFormat/>
    <w:uiPriority w:val="0"/>
  </w:style>
  <w:style w:type="character" w:customStyle="1" w:styleId="560">
    <w:name w:val="Char Char9"/>
    <w:qFormat/>
    <w:uiPriority w:val="0"/>
    <w:rPr>
      <w:kern w:val="2"/>
      <w:sz w:val="18"/>
      <w:szCs w:val="18"/>
    </w:rPr>
  </w:style>
  <w:style w:type="character" w:customStyle="1" w:styleId="561">
    <w:name w:val="★正文 Char"/>
    <w:link w:val="72"/>
    <w:qFormat/>
    <w:uiPriority w:val="0"/>
    <w:rPr>
      <w:rFonts w:ascii="Calibri" w:hAnsi="Calibri"/>
      <w:sz w:val="24"/>
    </w:rPr>
  </w:style>
  <w:style w:type="character" w:customStyle="1" w:styleId="562">
    <w:name w:val="正文文本缩进 字符2"/>
    <w:qFormat/>
    <w:uiPriority w:val="0"/>
    <w:rPr>
      <w:rFonts w:eastAsia="宋体"/>
      <w:kern w:val="2"/>
      <w:sz w:val="28"/>
      <w:szCs w:val="24"/>
      <w:lang w:val="en-US" w:eastAsia="zh-CN" w:bidi="ar-SA"/>
    </w:rPr>
  </w:style>
  <w:style w:type="character" w:customStyle="1" w:styleId="563">
    <w:name w:val="正文文本缩进 2 字符2"/>
    <w:qFormat/>
    <w:uiPriority w:val="0"/>
    <w:rPr>
      <w:rFonts w:eastAsia="宋体"/>
      <w:kern w:val="2"/>
      <w:sz w:val="21"/>
      <w:szCs w:val="24"/>
      <w:lang w:val="en-US" w:eastAsia="zh-CN" w:bidi="ar-SA"/>
    </w:rPr>
  </w:style>
  <w:style w:type="character" w:customStyle="1" w:styleId="564">
    <w:name w:val="页脚 字符"/>
    <w:qFormat/>
    <w:uiPriority w:val="99"/>
    <w:rPr>
      <w:rFonts w:eastAsia="宋体"/>
      <w:kern w:val="2"/>
      <w:sz w:val="18"/>
      <w:szCs w:val="18"/>
      <w:lang w:val="en-US" w:eastAsia="zh-CN" w:bidi="ar-SA"/>
    </w:rPr>
  </w:style>
  <w:style w:type="character" w:customStyle="1" w:styleId="565">
    <w:name w:val="标题 9 字符"/>
    <w:qFormat/>
    <w:uiPriority w:val="0"/>
    <w:rPr>
      <w:rFonts w:ascii="Arial" w:hAnsi="Arial" w:eastAsia="宋体" w:cs="Times New Roman"/>
      <w:color w:val="000000"/>
      <w:kern w:val="2"/>
      <w:sz w:val="32"/>
      <w:szCs w:val="21"/>
      <w:lang w:val="en-US" w:eastAsia="zh-CN" w:bidi="ar-SA"/>
    </w:rPr>
  </w:style>
  <w:style w:type="character" w:customStyle="1" w:styleId="566">
    <w:name w:val="ca-1"/>
    <w:qFormat/>
    <w:uiPriority w:val="0"/>
  </w:style>
  <w:style w:type="character" w:customStyle="1" w:styleId="567">
    <w:name w:val="正文文本缩进 3 Char"/>
    <w:qFormat/>
    <w:uiPriority w:val="0"/>
    <w:rPr>
      <w:rFonts w:ascii="Times New Roman" w:hAnsi="Times New Roman" w:eastAsia="宋体" w:cs="Times New Roman"/>
      <w:kern w:val="2"/>
      <w:sz w:val="24"/>
      <w:szCs w:val="21"/>
      <w:lang w:val="en-US" w:eastAsia="zh-CN" w:bidi="ar-SA"/>
    </w:rPr>
  </w:style>
  <w:style w:type="character" w:customStyle="1" w:styleId="568">
    <w:name w:val="Char Char21"/>
    <w:qFormat/>
    <w:uiPriority w:val="0"/>
    <w:rPr>
      <w:rFonts w:ascii="宋体" w:hAnsi="Courier New" w:eastAsia="宋体"/>
      <w:kern w:val="2"/>
      <w:sz w:val="21"/>
      <w:lang w:val="en-US" w:eastAsia="zh-CN" w:bidi="ar-SA"/>
    </w:rPr>
  </w:style>
  <w:style w:type="character" w:customStyle="1" w:styleId="569">
    <w:name w:val="hover64"/>
    <w:qFormat/>
    <w:uiPriority w:val="0"/>
    <w:rPr>
      <w:rFonts w:eastAsia="宋体"/>
      <w:color w:val="D52222"/>
      <w:kern w:val="2"/>
      <w:sz w:val="24"/>
      <w:szCs w:val="24"/>
      <w:lang w:val="en-US" w:eastAsia="zh-CN" w:bidi="ar-SA"/>
    </w:rPr>
  </w:style>
  <w:style w:type="character" w:customStyle="1" w:styleId="570">
    <w:name w:val="标题 8 Char1"/>
    <w:qFormat/>
    <w:uiPriority w:val="99"/>
    <w:rPr>
      <w:rFonts w:ascii="Arial" w:hAnsi="Arial" w:eastAsia="宋体"/>
      <w:color w:val="000000"/>
      <w:kern w:val="2"/>
      <w:sz w:val="32"/>
      <w:szCs w:val="21"/>
      <w:lang w:val="en-US" w:eastAsia="zh-CN" w:bidi="ar-SA"/>
    </w:rPr>
  </w:style>
  <w:style w:type="character" w:customStyle="1" w:styleId="571">
    <w:name w:val="标题 4 Char"/>
    <w:qFormat/>
    <w:uiPriority w:val="0"/>
    <w:rPr>
      <w:rFonts w:ascii="Arial" w:hAnsi="Arial" w:eastAsia="黑体" w:cs="Times New Roman"/>
      <w:b/>
      <w:bCs/>
      <w:kern w:val="2"/>
      <w:sz w:val="28"/>
      <w:szCs w:val="28"/>
      <w:lang w:val="en-US" w:eastAsia="zh-CN" w:bidi="ar-SA"/>
    </w:rPr>
  </w:style>
  <w:style w:type="character" w:customStyle="1" w:styleId="572">
    <w:name w:val="t31"/>
    <w:qFormat/>
    <w:uiPriority w:val="0"/>
    <w:rPr>
      <w:rFonts w:hint="eastAsia" w:ascii="宋体" w:hAnsi="宋体" w:eastAsia="宋体"/>
      <w:color w:val="000060"/>
      <w:sz w:val="28"/>
      <w:szCs w:val="28"/>
    </w:rPr>
  </w:style>
  <w:style w:type="character" w:customStyle="1" w:styleId="573">
    <w:name w:val="脚注文本 Char"/>
    <w:qFormat/>
    <w:uiPriority w:val="0"/>
    <w:rPr>
      <w:rFonts w:ascii="Times New Roman" w:hAnsi="Times New Roman" w:eastAsia="宋体" w:cs="Times New Roman"/>
      <w:kern w:val="2"/>
      <w:sz w:val="18"/>
      <w:szCs w:val="18"/>
      <w:lang w:bidi="ar-SA"/>
    </w:rPr>
  </w:style>
  <w:style w:type="character" w:customStyle="1" w:styleId="574">
    <w:name w:val="标题 7 字符"/>
    <w:qFormat/>
    <w:uiPriority w:val="0"/>
    <w:rPr>
      <w:rFonts w:ascii="Times New Roman" w:hAnsi="Times New Roman" w:eastAsia="宋体" w:cs="Times New Roman"/>
      <w:bCs/>
      <w:color w:val="000000"/>
      <w:kern w:val="2"/>
      <w:sz w:val="32"/>
      <w:szCs w:val="21"/>
      <w:lang w:val="en-US" w:eastAsia="zh-CN" w:bidi="ar-SA"/>
    </w:rPr>
  </w:style>
  <w:style w:type="character" w:customStyle="1" w:styleId="575">
    <w:name w:val="disabled"/>
    <w:qFormat/>
    <w:uiPriority w:val="0"/>
    <w:rPr>
      <w:rFonts w:eastAsia="宋体"/>
      <w:color w:val="DFDFDF"/>
      <w:kern w:val="2"/>
      <w:sz w:val="24"/>
      <w:szCs w:val="24"/>
      <w:bdr w:val="single" w:color="DFDFDF" w:sz="6" w:space="0"/>
      <w:shd w:val="clear" w:color="auto" w:fill="FFFFFF"/>
      <w:lang w:val="en-US" w:eastAsia="zh-CN" w:bidi="ar-SA"/>
    </w:rPr>
  </w:style>
  <w:style w:type="character" w:customStyle="1" w:styleId="576">
    <w:name w:val="正文文本缩进 2 字符"/>
    <w:qFormat/>
    <w:uiPriority w:val="0"/>
    <w:rPr>
      <w:rFonts w:ascii="Times New Roman" w:hAnsi="Times New Roman" w:eastAsia="宋体" w:cs="Times New Roman"/>
      <w:kern w:val="2"/>
      <w:sz w:val="24"/>
      <w:szCs w:val="24"/>
      <w:lang w:val="en-US" w:eastAsia="zh-CN" w:bidi="ar-SA"/>
    </w:rPr>
  </w:style>
  <w:style w:type="character" w:customStyle="1" w:styleId="577">
    <w:name w:val="正文文本 Char2"/>
    <w:qFormat/>
    <w:uiPriority w:val="0"/>
  </w:style>
  <w:style w:type="character" w:customStyle="1" w:styleId="578">
    <w:name w:val="首航所进 Char"/>
    <w:qFormat/>
    <w:uiPriority w:val="0"/>
    <w:rPr>
      <w:rFonts w:eastAsia="宋体"/>
      <w:kern w:val="2"/>
      <w:sz w:val="24"/>
      <w:szCs w:val="24"/>
      <w:lang w:val="en-US" w:eastAsia="zh-CN" w:bidi="ar-SA"/>
    </w:rPr>
  </w:style>
  <w:style w:type="character" w:customStyle="1" w:styleId="579">
    <w:name w:val="正文文本 2 字符2"/>
    <w:qFormat/>
    <w:uiPriority w:val="0"/>
    <w:rPr>
      <w:rFonts w:ascii="宋体" w:hAnsi="宋体" w:eastAsia="宋体"/>
      <w:kern w:val="2"/>
      <w:sz w:val="24"/>
      <w:szCs w:val="24"/>
      <w:lang w:val="en-US" w:eastAsia="zh-CN" w:bidi="ar-SA"/>
    </w:rPr>
  </w:style>
  <w:style w:type="character" w:customStyle="1" w:styleId="580">
    <w:name w:val="批注主题 字符2"/>
    <w:qFormat/>
    <w:uiPriority w:val="99"/>
    <w:rPr>
      <w:rFonts w:eastAsia="宋体"/>
      <w:b/>
      <w:bCs/>
      <w:kern w:val="2"/>
      <w:sz w:val="21"/>
      <w:szCs w:val="24"/>
      <w:lang w:val="en-US" w:eastAsia="zh-CN" w:bidi="ar-SA"/>
    </w:rPr>
  </w:style>
  <w:style w:type="character" w:customStyle="1" w:styleId="581">
    <w:name w:val="标题 6 Char1"/>
    <w:qFormat/>
    <w:uiPriority w:val="0"/>
    <w:rPr>
      <w:rFonts w:ascii="Arial" w:hAnsi="Arial" w:eastAsia="黑体"/>
      <w:b/>
      <w:bCs/>
      <w:kern w:val="2"/>
      <w:sz w:val="24"/>
      <w:szCs w:val="24"/>
      <w:lang w:val="en-US" w:eastAsia="zh-CN" w:bidi="ar-SA"/>
    </w:rPr>
  </w:style>
  <w:style w:type="character" w:customStyle="1" w:styleId="582">
    <w:name w:val="icon-help-center"/>
    <w:qFormat/>
    <w:uiPriority w:val="0"/>
  </w:style>
  <w:style w:type="character" w:customStyle="1" w:styleId="583">
    <w:name w:val="标题 3 字符2"/>
    <w:qFormat/>
    <w:uiPriority w:val="0"/>
    <w:rPr>
      <w:rFonts w:eastAsia="宋体"/>
      <w:b/>
      <w:bCs/>
      <w:kern w:val="2"/>
      <w:sz w:val="32"/>
      <w:szCs w:val="32"/>
      <w:lang w:val="en-US" w:eastAsia="zh-CN" w:bidi="ar-SA"/>
    </w:rPr>
  </w:style>
  <w:style w:type="character" w:customStyle="1" w:styleId="584">
    <w:name w:val="批注框文本 字符"/>
    <w:qFormat/>
    <w:uiPriority w:val="0"/>
    <w:rPr>
      <w:rFonts w:ascii="Times New Roman" w:hAnsi="Times New Roman" w:eastAsia="宋体" w:cs="Times New Roman"/>
      <w:kern w:val="2"/>
      <w:sz w:val="18"/>
      <w:szCs w:val="18"/>
      <w:lang w:val="en-US" w:eastAsia="zh-CN" w:bidi="ar-SA"/>
    </w:rPr>
  </w:style>
  <w:style w:type="character" w:customStyle="1" w:styleId="585">
    <w:name w:val="未处理的提及"/>
    <w:unhideWhenUsed/>
    <w:qFormat/>
    <w:uiPriority w:val="99"/>
    <w:rPr>
      <w:rFonts w:eastAsia="宋体"/>
      <w:color w:val="605E5C"/>
      <w:kern w:val="2"/>
      <w:sz w:val="24"/>
      <w:szCs w:val="24"/>
      <w:shd w:val="clear" w:color="auto" w:fill="E1DFDD"/>
      <w:lang w:val="en-US" w:eastAsia="zh-CN" w:bidi="ar-SA"/>
    </w:rPr>
  </w:style>
  <w:style w:type="paragraph" w:customStyle="1" w:styleId="586">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19462-6729-4BEC-9E8E-1E40041BF996}">
  <ds:schemaRefs/>
</ds:datastoreItem>
</file>

<file path=docProps/app.xml><?xml version="1.0" encoding="utf-8"?>
<Properties xmlns="http://schemas.openxmlformats.org/officeDocument/2006/extended-properties" xmlns:vt="http://schemas.openxmlformats.org/officeDocument/2006/docPropsVTypes">
  <Template>Normal</Template>
  <Pages>251</Pages>
  <Words>21500</Words>
  <Characters>122550</Characters>
  <Lines>1021</Lines>
  <Paragraphs>287</Paragraphs>
  <TotalTime>38</TotalTime>
  <ScaleCrop>false</ScaleCrop>
  <LinksUpToDate>false</LinksUpToDate>
  <CharactersWithSpaces>143763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2021-09-24T09:23:00Z</dcterms:created>
  <dc:creator>廖懿富</dc:creator>
  <cp:lastModifiedBy>陈</cp:lastModifiedBy>
  <cp:lastPrinted>2021-09-24T10:39:00Z</cp:lastPrinted>
  <dcterms:modified xsi:type="dcterms:W3CDTF">2021-09-26T07:09:28Z</dcterms:modified>
  <dc:title>东莞市水务投资集团有限公司污水处理设备采购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4D2FADDC4FEB4F5DB7E1D8597E771F91</vt:lpwstr>
  </property>
</Properties>
</file>